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C1A55">
      <w:pPr>
        <w:pStyle w:val="6"/>
        <w:jc w:val="both"/>
        <w:rPr>
          <w:rFonts w:ascii="宋体" w:hAnsi="宋体" w:eastAsia="宋体"/>
          <w:lang w:eastAsia="zh-CN"/>
        </w:rPr>
      </w:pPr>
    </w:p>
    <w:p w14:paraId="7CDA7623">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684EAD4C">
      <w:pPr>
        <w:pStyle w:val="11"/>
        <w:jc w:val="center"/>
        <w:rPr>
          <w:rFonts w:ascii="宋体" w:hAnsi="宋体" w:eastAsia="宋体"/>
          <w:lang w:eastAsia="zh-CN"/>
        </w:rPr>
      </w:pPr>
      <w:r>
        <w:rPr>
          <w:rFonts w:hint="eastAsia" w:ascii="宋体" w:hAnsi="宋体" w:eastAsia="宋体" w:cs="宋体"/>
          <w:b/>
          <w:bCs/>
          <w:kern w:val="2"/>
          <w:sz w:val="44"/>
          <w:szCs w:val="44"/>
          <w:lang w:eastAsia="zh-CN"/>
        </w:rPr>
        <w:t>启动区总部区市政燃气热力直埋管线工程等三个项目施工工程土建材料采购</w:t>
      </w:r>
    </w:p>
    <w:p w14:paraId="215A16CB">
      <w:pPr>
        <w:rPr>
          <w:rFonts w:ascii="宋体" w:hAnsi="宋体" w:eastAsia="宋体"/>
          <w:lang w:eastAsia="zh-CN"/>
        </w:rPr>
      </w:pPr>
    </w:p>
    <w:p w14:paraId="3CDDA21B">
      <w:pPr>
        <w:pStyle w:val="2"/>
        <w:ind w:firstLine="480"/>
        <w:rPr>
          <w:rFonts w:hint="default"/>
        </w:rPr>
      </w:pPr>
    </w:p>
    <w:p w14:paraId="2F035851">
      <w:pPr>
        <w:pStyle w:val="2"/>
        <w:ind w:firstLine="480"/>
        <w:rPr>
          <w:rFonts w:hint="default"/>
        </w:rPr>
      </w:pPr>
    </w:p>
    <w:p w14:paraId="5CC55198">
      <w:pPr>
        <w:pStyle w:val="2"/>
        <w:ind w:firstLine="480"/>
        <w:rPr>
          <w:rFonts w:hint="default"/>
        </w:rPr>
      </w:pPr>
    </w:p>
    <w:p w14:paraId="2B989F30">
      <w:pPr>
        <w:pStyle w:val="6"/>
        <w:rPr>
          <w:rFonts w:ascii="宋体" w:hAnsi="宋体" w:eastAsia="宋体"/>
          <w:sz w:val="44"/>
          <w:szCs w:val="44"/>
          <w:lang w:eastAsia="zh-CN"/>
        </w:rPr>
      </w:pPr>
      <w:r>
        <w:rPr>
          <w:rFonts w:hint="eastAsia" w:ascii="宋体" w:hAnsi="宋体" w:eastAsia="宋体"/>
          <w:sz w:val="44"/>
          <w:szCs w:val="44"/>
          <w:lang w:eastAsia="zh-CN"/>
        </w:rPr>
        <w:t>竞争性谈判采购文件</w:t>
      </w:r>
    </w:p>
    <w:p w14:paraId="347601DA">
      <w:pPr>
        <w:spacing w:line="580" w:lineRule="exact"/>
        <w:jc w:val="center"/>
        <w:rPr>
          <w:rFonts w:ascii="宋体" w:hAnsi="宋体" w:eastAsia="宋体" w:cs="方正小标宋简体"/>
          <w:sz w:val="36"/>
          <w:szCs w:val="36"/>
          <w:lang w:eastAsia="zh-CN"/>
        </w:rPr>
      </w:pPr>
    </w:p>
    <w:p w14:paraId="3B0C60B1">
      <w:pPr>
        <w:rPr>
          <w:rFonts w:ascii="宋体" w:hAnsi="宋体" w:eastAsia="宋体" w:cs="方正小标宋简体"/>
          <w:sz w:val="36"/>
          <w:szCs w:val="36"/>
          <w:lang w:eastAsia="zh-CN"/>
        </w:rPr>
      </w:pPr>
    </w:p>
    <w:p w14:paraId="03CF78DD">
      <w:pPr>
        <w:pStyle w:val="9"/>
        <w:rPr>
          <w:rFonts w:ascii="宋体" w:hAnsi="宋体" w:eastAsia="宋体"/>
          <w:lang w:eastAsia="zh-CN"/>
        </w:rPr>
      </w:pPr>
    </w:p>
    <w:p w14:paraId="15386B93">
      <w:pPr>
        <w:rPr>
          <w:rFonts w:ascii="宋体" w:hAnsi="宋体" w:eastAsia="宋体"/>
          <w:lang w:eastAsia="zh-CN"/>
        </w:rPr>
      </w:pPr>
    </w:p>
    <w:p w14:paraId="16770C06">
      <w:pPr>
        <w:pStyle w:val="2"/>
        <w:ind w:firstLine="480"/>
        <w:rPr>
          <w:rFonts w:hint="default"/>
        </w:rPr>
      </w:pPr>
    </w:p>
    <w:p w14:paraId="7C441502">
      <w:pPr>
        <w:rPr>
          <w:rFonts w:ascii="宋体" w:hAnsi="宋体" w:eastAsia="宋体"/>
          <w:lang w:eastAsia="zh-CN"/>
        </w:rPr>
      </w:pPr>
    </w:p>
    <w:p w14:paraId="2FAB7123">
      <w:pPr>
        <w:spacing w:after="0"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0AFCB455">
      <w:pPr>
        <w:spacing w:after="0" w:line="360" w:lineRule="auto"/>
        <w:jc w:val="center"/>
        <w:rPr>
          <w:rFonts w:ascii="宋体" w:hAnsi="宋体" w:eastAsia="宋体" w:cs="宋体"/>
          <w:b/>
          <w:bCs/>
          <w:sz w:val="44"/>
          <w:szCs w:val="44"/>
          <w:highlight w:val="yellow"/>
          <w:lang w:eastAsia="zh-CN"/>
        </w:rPr>
      </w:pPr>
      <w:r>
        <w:rPr>
          <w:rFonts w:hint="eastAsia" w:ascii="宋体" w:hAnsi="宋体" w:eastAsia="宋体" w:cs="宋体"/>
          <w:b/>
          <w:bCs/>
          <w:sz w:val="44"/>
          <w:szCs w:val="44"/>
          <w:lang w:eastAsia="zh-CN"/>
        </w:rPr>
        <w:t>项目管理部（安全办公室）</w:t>
      </w:r>
    </w:p>
    <w:p w14:paraId="36BB77E7">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lang w:eastAsia="zh-CN"/>
        </w:rPr>
        <w:t>二〇二四年</w:t>
      </w:r>
      <w:r>
        <w:rPr>
          <w:rFonts w:hint="eastAsia" w:ascii="宋体" w:hAnsi="宋体" w:eastAsia="宋体" w:cs="宋体"/>
          <w:b/>
          <w:bCs/>
          <w:sz w:val="44"/>
          <w:szCs w:val="44"/>
          <w:lang w:val="en-US" w:eastAsia="zh-CN"/>
        </w:rPr>
        <w:t>七</w:t>
      </w:r>
      <w:r>
        <w:rPr>
          <w:rFonts w:hint="eastAsia" w:ascii="宋体" w:hAnsi="宋体" w:eastAsia="宋体" w:cs="宋体"/>
          <w:b/>
          <w:bCs/>
          <w:sz w:val="44"/>
          <w:szCs w:val="44"/>
          <w:lang w:eastAsia="zh-CN"/>
        </w:rPr>
        <w:t>月</w:t>
      </w:r>
      <w:r>
        <w:rPr>
          <w:rFonts w:ascii="宋体" w:hAnsi="宋体" w:eastAsia="宋体" w:cs="宋体"/>
          <w:b/>
          <w:kern w:val="2"/>
          <w:sz w:val="44"/>
          <w:szCs w:val="44"/>
          <w:lang w:eastAsia="zh-CN"/>
        </w:rPr>
        <w:br w:type="page"/>
      </w:r>
    </w:p>
    <w:p w14:paraId="0EEBA27F">
      <w:pPr>
        <w:spacing w:after="0" w:line="240" w:lineRule="auto"/>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07E08239">
      <w:pPr>
        <w:spacing w:after="0" w:line="240" w:lineRule="auto"/>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启动区总部区市政燃气热力直埋管线工程等三个项目施工工程土建材料采购</w:t>
      </w:r>
      <w:r>
        <w:rPr>
          <w:rFonts w:ascii="宋体" w:hAnsi="宋体" w:eastAsia="宋体" w:cs="方正小标宋_GBK"/>
          <w:b/>
          <w:bCs/>
          <w:sz w:val="32"/>
          <w:szCs w:val="32"/>
          <w:lang w:eastAsia="zh-CN"/>
        </w:rPr>
        <w:t>报价要求文件</w:t>
      </w:r>
    </w:p>
    <w:p w14:paraId="2C7F8E50">
      <w:pPr>
        <w:spacing w:after="0" w:line="240" w:lineRule="auto"/>
        <w:jc w:val="center"/>
        <w:rPr>
          <w:rFonts w:ascii="宋体" w:hAnsi="宋体" w:eastAsia="宋体" w:cs="方正小标宋_GBK"/>
          <w:b/>
          <w:bCs/>
          <w:sz w:val="24"/>
          <w:szCs w:val="24"/>
          <w:lang w:eastAsia="zh-CN"/>
        </w:rPr>
      </w:pPr>
    </w:p>
    <w:p w14:paraId="2813E061">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我公司拟对启动区总部区市政燃气热力直埋管线工程等三个项目施工工程土建材料采购进行竞争性谈判，特邀请贵公司参与洽谈。该项目具体情况如下：</w:t>
      </w:r>
    </w:p>
    <w:p w14:paraId="6DC31F67">
      <w:pPr>
        <w:pStyle w:val="20"/>
        <w:widowControl w:val="0"/>
        <w:numPr>
          <w:ilvl w:val="0"/>
          <w:numId w:val="1"/>
        </w:numPr>
        <w:shd w:val="clear" w:color="auto" w:fill="auto"/>
        <w:spacing w:before="0" w:after="0" w:line="240" w:lineRule="auto"/>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8"/>
          <w:szCs w:val="28"/>
          <w:lang w:eastAsia="zh-CN"/>
        </w:rPr>
        <w:t>启动区总部区市政燃气热力直埋管线工程等三个项目施工工程</w:t>
      </w:r>
    </w:p>
    <w:p w14:paraId="695A615B">
      <w:pPr>
        <w:pStyle w:val="20"/>
        <w:widowControl w:val="0"/>
        <w:numPr>
          <w:ilvl w:val="0"/>
          <w:numId w:val="1"/>
        </w:numPr>
        <w:shd w:val="clear" w:color="auto" w:fill="auto"/>
        <w:spacing w:before="0" w:after="0" w:line="240" w:lineRule="auto"/>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采购清单</w:t>
      </w:r>
      <w:bookmarkStart w:id="0" w:name="bookmark5"/>
      <w:r>
        <w:rPr>
          <w:rFonts w:hint="eastAsia" w:ascii="宋体" w:hAnsi="宋体" w:eastAsia="宋体" w:cs="宋体"/>
          <w:b/>
          <w:bCs/>
          <w:kern w:val="2"/>
          <w:sz w:val="28"/>
          <w:szCs w:val="28"/>
          <w:lang w:eastAsia="zh-CN"/>
        </w:rPr>
        <w:t>及要求</w:t>
      </w:r>
    </w:p>
    <w:tbl>
      <w:tblPr>
        <w:tblStyle w:val="13"/>
        <w:tblW w:w="9636" w:type="dxa"/>
        <w:tblInd w:w="96" w:type="dxa"/>
        <w:tblLayout w:type="autofit"/>
        <w:tblCellMar>
          <w:top w:w="0" w:type="dxa"/>
          <w:left w:w="108" w:type="dxa"/>
          <w:bottom w:w="0" w:type="dxa"/>
          <w:right w:w="108" w:type="dxa"/>
        </w:tblCellMar>
      </w:tblPr>
      <w:tblGrid>
        <w:gridCol w:w="972"/>
        <w:gridCol w:w="1536"/>
        <w:gridCol w:w="2496"/>
        <w:gridCol w:w="972"/>
        <w:gridCol w:w="1896"/>
        <w:gridCol w:w="1764"/>
      </w:tblGrid>
      <w:tr w14:paraId="09FC71CE">
        <w:tblPrEx>
          <w:tblCellMar>
            <w:top w:w="0" w:type="dxa"/>
            <w:left w:w="108" w:type="dxa"/>
            <w:bottom w:w="0" w:type="dxa"/>
            <w:right w:w="108" w:type="dxa"/>
          </w:tblCellMar>
        </w:tblPrEx>
        <w:trPr>
          <w:trHeight w:val="559"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07D">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序号</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A4C5">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产品名称</w:t>
            </w:r>
          </w:p>
        </w:tc>
        <w:tc>
          <w:tcPr>
            <w:tcW w:w="2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359E0">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规格型号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9B2B">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单位</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F4BE">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数量</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2DD5">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执行标准</w:t>
            </w:r>
          </w:p>
        </w:tc>
      </w:tr>
      <w:tr w14:paraId="5ADEE3EE">
        <w:tblPrEx>
          <w:tblCellMar>
            <w:top w:w="0" w:type="dxa"/>
            <w:left w:w="108" w:type="dxa"/>
            <w:bottom w:w="0" w:type="dxa"/>
            <w:right w:w="108" w:type="dxa"/>
          </w:tblCellMar>
        </w:tblPrEx>
        <w:trPr>
          <w:trHeight w:val="55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CB99">
            <w:pPr>
              <w:jc w:val="center"/>
              <w:rPr>
                <w:rFonts w:ascii="宋体" w:hAnsi="宋体" w:eastAsia="宋体" w:cs="宋体"/>
                <w:color w:val="000000"/>
                <w:sz w:val="18"/>
                <w:szCs w:val="18"/>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71AF">
            <w:pPr>
              <w:jc w:val="center"/>
              <w:rPr>
                <w:rFonts w:ascii="宋体" w:hAnsi="宋体" w:eastAsia="宋体" w:cs="宋体"/>
                <w:color w:val="000000"/>
                <w:sz w:val="18"/>
                <w:szCs w:val="18"/>
              </w:rPr>
            </w:pP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A799">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484E">
            <w:pPr>
              <w:jc w:val="center"/>
              <w:rPr>
                <w:rFonts w:ascii="宋体" w:hAnsi="宋体" w:eastAsia="宋体" w:cs="宋体"/>
                <w:color w:val="000000"/>
                <w:sz w:val="18"/>
                <w:szCs w:val="18"/>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2C76">
            <w:pPr>
              <w:jc w:val="center"/>
              <w:rPr>
                <w:rFonts w:ascii="宋体" w:hAnsi="宋体" w:eastAsia="宋体" w:cs="宋体"/>
                <w:color w:val="000000"/>
                <w:sz w:val="18"/>
                <w:szCs w:val="1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24C5">
            <w:pPr>
              <w:jc w:val="center"/>
              <w:rPr>
                <w:rFonts w:ascii="宋体" w:hAnsi="宋体" w:eastAsia="宋体" w:cs="宋体"/>
                <w:color w:val="000000"/>
                <w:sz w:val="18"/>
                <w:szCs w:val="18"/>
              </w:rPr>
            </w:pPr>
          </w:p>
        </w:tc>
      </w:tr>
      <w:tr w14:paraId="022CA5F5">
        <w:tblPrEx>
          <w:tblCellMar>
            <w:top w:w="0" w:type="dxa"/>
            <w:left w:w="108" w:type="dxa"/>
            <w:bottom w:w="0" w:type="dxa"/>
            <w:right w:w="108" w:type="dxa"/>
          </w:tblCellMar>
        </w:tblPrEx>
        <w:trPr>
          <w:trHeight w:val="312" w:hRule="exac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BCCD">
            <w:pPr>
              <w:jc w:val="center"/>
              <w:rPr>
                <w:rFonts w:ascii="宋体" w:hAnsi="宋体" w:eastAsia="宋体" w:cs="宋体"/>
                <w:color w:val="000000"/>
                <w:sz w:val="18"/>
                <w:szCs w:val="18"/>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C87E">
            <w:pPr>
              <w:jc w:val="center"/>
              <w:rPr>
                <w:rFonts w:ascii="宋体" w:hAnsi="宋体" w:eastAsia="宋体" w:cs="宋体"/>
                <w:color w:val="000000"/>
                <w:sz w:val="18"/>
                <w:szCs w:val="18"/>
              </w:rPr>
            </w:pP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F0F4">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E906">
            <w:pPr>
              <w:jc w:val="center"/>
              <w:rPr>
                <w:rFonts w:ascii="宋体" w:hAnsi="宋体" w:eastAsia="宋体" w:cs="宋体"/>
                <w:color w:val="000000"/>
                <w:sz w:val="18"/>
                <w:szCs w:val="18"/>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36DE">
            <w:pPr>
              <w:jc w:val="center"/>
              <w:rPr>
                <w:rFonts w:ascii="宋体" w:hAnsi="宋体" w:eastAsia="宋体" w:cs="宋体"/>
                <w:color w:val="000000"/>
                <w:sz w:val="18"/>
                <w:szCs w:val="1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F5F9">
            <w:pPr>
              <w:jc w:val="center"/>
              <w:rPr>
                <w:rFonts w:ascii="宋体" w:hAnsi="宋体" w:eastAsia="宋体" w:cs="宋体"/>
                <w:color w:val="000000"/>
                <w:sz w:val="18"/>
                <w:szCs w:val="18"/>
              </w:rPr>
            </w:pPr>
          </w:p>
        </w:tc>
      </w:tr>
      <w:tr w14:paraId="730B6659">
        <w:tblPrEx>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FECD">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18"/>
                <w:szCs w:val="18"/>
              </w:rPr>
            </w:pPr>
            <w:r>
              <w:rPr>
                <w:rFonts w:hint="eastAsia" w:ascii="宋体" w:hAnsi="宋体" w:eastAsia="宋体" w:cs="宋体"/>
                <w:i w:val="0"/>
                <w:iCs w:val="0"/>
                <w:color w:val="auto"/>
                <w:kern w:val="0"/>
                <w:sz w:val="21"/>
                <w:szCs w:val="21"/>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80338">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18"/>
                <w:szCs w:val="18"/>
              </w:rPr>
            </w:pPr>
            <w:r>
              <w:rPr>
                <w:rFonts w:hint="eastAsia" w:ascii="宋体" w:hAnsi="宋体" w:eastAsia="宋体" w:cs="宋体"/>
                <w:i w:val="0"/>
                <w:iCs w:val="0"/>
                <w:color w:val="auto"/>
                <w:kern w:val="0"/>
                <w:sz w:val="21"/>
                <w:szCs w:val="21"/>
                <w:u w:val="none"/>
                <w:lang w:val="en-US" w:eastAsia="zh-CN" w:bidi="ar"/>
              </w:rPr>
              <w:t>混凝土</w:t>
            </w:r>
          </w:p>
        </w:tc>
        <w:tc>
          <w:tcPr>
            <w:tcW w:w="2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D6F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8933">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C2C1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FA52">
            <w:pPr>
              <w:jc w:val="center"/>
              <w:rPr>
                <w:rFonts w:ascii="宋体" w:hAnsi="宋体" w:eastAsia="宋体" w:cs="宋体"/>
                <w:color w:val="000000"/>
                <w:sz w:val="18"/>
                <w:szCs w:val="18"/>
              </w:rPr>
            </w:pPr>
          </w:p>
        </w:tc>
      </w:tr>
      <w:tr w14:paraId="590F48B7">
        <w:tblPrEx>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96A3">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FEDD3">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混凝土</w:t>
            </w:r>
          </w:p>
        </w:tc>
        <w:tc>
          <w:tcPr>
            <w:tcW w:w="2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EB74">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D7897">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7FE3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3DAA6">
            <w:pPr>
              <w:jc w:val="center"/>
              <w:rPr>
                <w:rFonts w:hint="eastAsia" w:ascii="宋体" w:hAnsi="宋体" w:eastAsia="宋体" w:cs="宋体"/>
                <w:color w:val="000000"/>
                <w:sz w:val="18"/>
                <w:szCs w:val="18"/>
              </w:rPr>
            </w:pPr>
          </w:p>
        </w:tc>
      </w:tr>
      <w:tr w14:paraId="064942E4">
        <w:tblPrEx>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8221D">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836D5">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混凝土</w:t>
            </w:r>
          </w:p>
        </w:tc>
        <w:tc>
          <w:tcPr>
            <w:tcW w:w="2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A43C">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F3DE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E7A4D">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E1E8">
            <w:pPr>
              <w:jc w:val="center"/>
              <w:rPr>
                <w:rFonts w:hint="eastAsia" w:ascii="宋体" w:hAnsi="宋体" w:eastAsia="宋体" w:cs="宋体"/>
                <w:color w:val="000000"/>
                <w:sz w:val="18"/>
                <w:szCs w:val="18"/>
              </w:rPr>
            </w:pPr>
          </w:p>
        </w:tc>
      </w:tr>
      <w:tr w14:paraId="2852D1E9">
        <w:tblPrEx>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C6DB">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09107">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i w:val="0"/>
                <w:iCs w:val="0"/>
                <w:color w:val="auto"/>
                <w:kern w:val="0"/>
                <w:sz w:val="21"/>
                <w:szCs w:val="21"/>
                <w:u w:val="none"/>
                <w:lang w:val="en-US" w:eastAsia="zh-CN" w:bidi="ar"/>
              </w:rPr>
              <w:t>砾石</w:t>
            </w:r>
          </w:p>
        </w:tc>
        <w:tc>
          <w:tcPr>
            <w:tcW w:w="2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353B3">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96DB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吨</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DF621">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820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650C0">
            <w:pPr>
              <w:jc w:val="center"/>
              <w:rPr>
                <w:rFonts w:hint="eastAsia" w:ascii="宋体" w:hAnsi="宋体" w:eastAsia="宋体" w:cs="宋体"/>
                <w:color w:val="000000"/>
                <w:sz w:val="18"/>
                <w:szCs w:val="18"/>
              </w:rPr>
            </w:pPr>
          </w:p>
        </w:tc>
      </w:tr>
      <w:tr w14:paraId="62663BD0">
        <w:tblPrEx>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1C35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063B6">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i w:val="0"/>
                <w:iCs w:val="0"/>
                <w:color w:val="auto"/>
                <w:kern w:val="0"/>
                <w:sz w:val="21"/>
                <w:szCs w:val="21"/>
                <w:u w:val="none"/>
                <w:lang w:val="en-US" w:eastAsia="zh-CN" w:bidi="ar"/>
              </w:rPr>
              <w:t>中粗砂</w:t>
            </w:r>
          </w:p>
        </w:tc>
        <w:tc>
          <w:tcPr>
            <w:tcW w:w="2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1DD68">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i w:val="0"/>
                <w:iCs w:val="0"/>
                <w:color w:val="auto"/>
                <w:kern w:val="0"/>
                <w:sz w:val="21"/>
                <w:szCs w:val="21"/>
                <w:u w:val="none"/>
                <w:lang w:val="en-US" w:eastAsia="zh-CN" w:bidi="ar"/>
              </w:rPr>
              <w:t>中粗砂</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7A6C2">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吨</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C371">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59CAD">
            <w:pPr>
              <w:jc w:val="center"/>
              <w:rPr>
                <w:rFonts w:hint="eastAsia" w:ascii="宋体" w:hAnsi="宋体" w:eastAsia="宋体" w:cs="宋体"/>
                <w:color w:val="000000"/>
                <w:sz w:val="18"/>
                <w:szCs w:val="18"/>
              </w:rPr>
            </w:pPr>
          </w:p>
        </w:tc>
      </w:tr>
      <w:tr w14:paraId="41E65C78">
        <w:tblPrEx>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50C28">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CBE6">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i w:val="0"/>
                <w:iCs w:val="0"/>
                <w:color w:val="auto"/>
                <w:kern w:val="0"/>
                <w:sz w:val="21"/>
                <w:szCs w:val="21"/>
                <w:u w:val="none"/>
                <w:lang w:val="en-US" w:eastAsia="zh-CN" w:bidi="ar"/>
              </w:rPr>
              <w:t>白灰</w:t>
            </w:r>
          </w:p>
        </w:tc>
        <w:tc>
          <w:tcPr>
            <w:tcW w:w="2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093D">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000000"/>
                <w:sz w:val="18"/>
                <w:szCs w:val="18"/>
                <w:lang w:val="en-US" w:eastAsia="zh-CN" w:bidi="ar"/>
              </w:rPr>
            </w:pPr>
            <w:r>
              <w:rPr>
                <w:rFonts w:hint="eastAsia" w:ascii="宋体" w:hAnsi="宋体" w:eastAsia="宋体" w:cs="宋体"/>
                <w:i w:val="0"/>
                <w:iCs w:val="0"/>
                <w:color w:val="auto"/>
                <w:kern w:val="0"/>
                <w:sz w:val="21"/>
                <w:szCs w:val="21"/>
                <w:u w:val="none"/>
                <w:lang w:val="en-US" w:eastAsia="zh-CN" w:bidi="ar"/>
              </w:rPr>
              <w:t>熟白灰</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58C1D">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吨</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A69E2">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9713">
            <w:pPr>
              <w:jc w:val="center"/>
              <w:rPr>
                <w:rFonts w:hint="eastAsia" w:ascii="宋体" w:hAnsi="宋体" w:eastAsia="宋体" w:cs="宋体"/>
                <w:color w:val="000000"/>
                <w:sz w:val="18"/>
                <w:szCs w:val="18"/>
              </w:rPr>
            </w:pPr>
          </w:p>
        </w:tc>
      </w:tr>
    </w:tbl>
    <w:p w14:paraId="71AFCC09">
      <w:pPr>
        <w:widowControl w:val="0"/>
        <w:spacing w:after="0" w:line="24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（数量为暂定数量，据实结算。）</w:t>
      </w:r>
    </w:p>
    <w:p w14:paraId="56908857">
      <w:pPr>
        <w:widowControl w:val="0"/>
        <w:spacing w:after="0" w:line="240" w:lineRule="auto"/>
        <w:ind w:firstLine="560" w:firstLineChars="200"/>
        <w:rPr>
          <w:rFonts w:hint="eastAsia" w:ascii="宋体" w:hAnsi="宋体" w:eastAsia="宋体" w:cs="宋体"/>
          <w:sz w:val="28"/>
          <w:szCs w:val="28"/>
          <w:lang w:eastAsia="zh-CN"/>
        </w:rPr>
      </w:pPr>
    </w:p>
    <w:p w14:paraId="1F0142DD">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要求：</w:t>
      </w:r>
    </w:p>
    <w:p w14:paraId="415C0E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w:t>
      </w:r>
      <w:r>
        <w:rPr>
          <w:rFonts w:hint="eastAsia" w:ascii="宋体" w:hAnsi="宋体" w:eastAsia="宋体" w:cs="宋体"/>
          <w:sz w:val="28"/>
          <w:szCs w:val="28"/>
          <w:highlight w:val="none"/>
          <w:u w:val="single"/>
          <w:lang w:eastAsia="zh-CN"/>
        </w:rPr>
        <w:t>白灰（熟白灰）应有质量证明书等有效质量证明文件</w:t>
      </w:r>
      <w:r>
        <w:rPr>
          <w:rFonts w:hint="eastAsia" w:ascii="宋体" w:hAnsi="宋体" w:eastAsia="宋体" w:cs="宋体"/>
          <w:sz w:val="28"/>
          <w:szCs w:val="28"/>
          <w:highlight w:val="none"/>
          <w:lang w:eastAsia="zh-CN"/>
        </w:rPr>
        <w:t>。</w:t>
      </w:r>
    </w:p>
    <w:p w14:paraId="2C19A204">
      <w:pPr>
        <w:pStyle w:val="2"/>
        <w:keepNext w:val="0"/>
        <w:keepLines w:val="0"/>
        <w:pageBreakBefore w:val="0"/>
        <w:kinsoku/>
        <w:wordWrap/>
        <w:overflowPunct/>
        <w:topLinePunct w:val="0"/>
        <w:autoSpaceDE/>
        <w:autoSpaceDN/>
        <w:bidi w:val="0"/>
        <w:adjustRightInd/>
        <w:snapToGrid/>
        <w:spacing w:before="0" w:beforeAutospacing="0" w:afterAutospacing="0" w:line="240" w:lineRule="auto"/>
        <w:ind w:left="0" w:leftChars="0" w:firstLine="560" w:firstLineChars="200"/>
        <w:textAlignment w:val="auto"/>
        <w:rPr>
          <w:rFonts w:hint="default" w:cs="宋体"/>
          <w:sz w:val="28"/>
          <w:szCs w:val="28"/>
          <w:highlight w:val="none"/>
        </w:rPr>
      </w:pPr>
      <w:r>
        <w:rPr>
          <w:rFonts w:cs="宋体"/>
          <w:sz w:val="28"/>
          <w:szCs w:val="28"/>
          <w:highlight w:val="none"/>
        </w:rPr>
        <w:t>2.白灰</w:t>
      </w:r>
      <w:r>
        <w:rPr>
          <w:rFonts w:hint="eastAsia" w:cs="宋体"/>
          <w:sz w:val="28"/>
          <w:szCs w:val="28"/>
          <w:highlight w:val="none"/>
          <w:lang w:eastAsia="zh-CN"/>
        </w:rPr>
        <w:t>（熟白灰）</w:t>
      </w:r>
      <w:r>
        <w:rPr>
          <w:rFonts w:cs="宋体"/>
          <w:sz w:val="28"/>
          <w:szCs w:val="28"/>
          <w:highlight w:val="none"/>
        </w:rPr>
        <w:t>的化学成分应符合下列要求：活性氧化钙(CaO)质量分数≥90%；二氧化硅(SiO2)质量分数≤1.5%；氧化铁(Fe2O3)质量分数≤0.5%；氧化铝(Al2O3)质量分数≤0.35%；水分(H2O)质量分数≤1.0%。</w:t>
      </w:r>
    </w:p>
    <w:p w14:paraId="26078156">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79517D6B">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48F678B2">
      <w:pPr>
        <w:widowControl w:val="0"/>
        <w:spacing w:after="0" w:line="240" w:lineRule="auto"/>
        <w:ind w:firstLine="560" w:firstLineChars="200"/>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3EC707BB">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24D98154">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val="en-US" w:eastAsia="zh-CN"/>
        </w:rPr>
        <w:t>4</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供货业绩证明材料不少于</w:t>
      </w:r>
      <w:r>
        <w:rPr>
          <w:rFonts w:hint="eastAsia" w:ascii="宋体" w:hAnsi="宋体" w:eastAsia="宋体" w:cs="宋体"/>
          <w:sz w:val="28"/>
          <w:szCs w:val="28"/>
          <w:lang w:val="en-US" w:eastAsia="zh-CN"/>
        </w:rPr>
        <w:t>1</w:t>
      </w:r>
      <w:r>
        <w:rPr>
          <w:rFonts w:ascii="宋体" w:hAnsi="宋体" w:eastAsia="宋体" w:cs="宋体"/>
          <w:sz w:val="28"/>
          <w:szCs w:val="28"/>
          <w:lang w:eastAsia="zh-CN"/>
        </w:rPr>
        <w:t>个。</w:t>
      </w:r>
    </w:p>
    <w:p w14:paraId="6A388C6A">
      <w:pPr>
        <w:spacing w:after="0" w:line="240" w:lineRule="auto"/>
        <w:ind w:firstLine="562" w:firstLineChars="200"/>
        <w:rPr>
          <w:rFonts w:hint="eastAsia" w:ascii="宋体" w:hAnsi="宋体" w:eastAsia="宋体" w:cs="宋体"/>
          <w:b/>
          <w:bCs/>
          <w:sz w:val="28"/>
          <w:szCs w:val="28"/>
          <w:lang w:eastAsia="zh-CN"/>
        </w:rPr>
      </w:pPr>
    </w:p>
    <w:p w14:paraId="4CA04034">
      <w:pPr>
        <w:spacing w:after="0" w:line="240" w:lineRule="auto"/>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四、报价说明</w:t>
      </w:r>
    </w:p>
    <w:p w14:paraId="22D959F3">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36DB8ED5">
      <w:pPr>
        <w:pStyle w:val="2"/>
        <w:spacing w:before="0" w:beforeAutospacing="0" w:after="0" w:afterAutospacing="0" w:line="240" w:lineRule="auto"/>
        <w:ind w:firstLine="560"/>
        <w:rPr>
          <w:rFonts w:hint="default" w:cs="宋体"/>
          <w:sz w:val="28"/>
          <w:szCs w:val="28"/>
        </w:rPr>
      </w:pPr>
      <w:r>
        <w:rPr>
          <w:rFonts w:cs="宋体"/>
          <w:kern w:val="2"/>
          <w:sz w:val="28"/>
          <w:szCs w:val="28"/>
        </w:rPr>
        <w:t>2.报价人的投标报价，应是完成本项目范围及供货周期、质量的全部要求的内容。</w:t>
      </w:r>
    </w:p>
    <w:p w14:paraId="4DE64653">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3.投标报价均包括但不限于材料费、装车费、运输费、运输保险费、现场服务费、税费、利润、售后服务等一切相关费用（包含现场卸车费），以及报价人在报价前明示或暗示的所有风险、责任和义务。</w:t>
      </w:r>
    </w:p>
    <w:p w14:paraId="169C4744">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513DFC77">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7E0EB4B6">
      <w:pPr>
        <w:pStyle w:val="2"/>
        <w:spacing w:before="0" w:beforeAutospacing="0" w:after="0" w:afterAutospacing="0" w:line="240" w:lineRule="auto"/>
        <w:ind w:firstLine="560"/>
        <w:rPr>
          <w:rFonts w:hint="default" w:cs="宋体"/>
          <w:sz w:val="28"/>
          <w:szCs w:val="28"/>
        </w:rPr>
      </w:pPr>
      <w:r>
        <w:rPr>
          <w:rFonts w:cs="宋体"/>
          <w:sz w:val="28"/>
          <w:szCs w:val="28"/>
        </w:rPr>
        <w:t>6.送货地址：</w:t>
      </w:r>
      <w:r>
        <w:rPr>
          <w:rFonts w:hint="eastAsia" w:cs="宋体"/>
          <w:sz w:val="28"/>
          <w:szCs w:val="28"/>
          <w:lang w:val="en-US" w:eastAsia="zh-CN"/>
        </w:rPr>
        <w:t>河北省雄安新区</w:t>
      </w:r>
      <w:r>
        <w:rPr>
          <w:rFonts w:hint="eastAsia" w:cs="宋体"/>
          <w:sz w:val="28"/>
          <w:szCs w:val="28"/>
        </w:rPr>
        <w:t>启动区总部区市政燃气热力直埋管线工程等三个项目</w:t>
      </w:r>
      <w:r>
        <w:rPr>
          <w:rFonts w:cs="宋体"/>
          <w:sz w:val="28"/>
          <w:szCs w:val="28"/>
        </w:rPr>
        <w:t>指定卸车地点。</w:t>
      </w:r>
    </w:p>
    <w:p w14:paraId="65936BD2">
      <w:pPr>
        <w:pStyle w:val="2"/>
        <w:spacing w:before="0" w:beforeAutospacing="0" w:after="0" w:afterAutospacing="0" w:line="240" w:lineRule="auto"/>
        <w:ind w:firstLine="560"/>
        <w:rPr>
          <w:rFonts w:hint="default" w:cs="宋体"/>
          <w:sz w:val="28"/>
          <w:szCs w:val="28"/>
          <w:highlight w:val="yellow"/>
        </w:rPr>
      </w:pPr>
      <w:r>
        <w:rPr>
          <w:rFonts w:cs="宋体"/>
          <w:sz w:val="28"/>
          <w:szCs w:val="28"/>
        </w:rPr>
        <w:t>7.供货周期：买方下订单后</w:t>
      </w:r>
      <w:r>
        <w:rPr>
          <w:rFonts w:cs="宋体"/>
          <w:sz w:val="28"/>
          <w:szCs w:val="28"/>
          <w:u w:val="single"/>
        </w:rPr>
        <w:t xml:space="preserve"> 3日</w:t>
      </w:r>
      <w:r>
        <w:rPr>
          <w:rFonts w:cs="宋体"/>
          <w:sz w:val="28"/>
          <w:szCs w:val="28"/>
        </w:rPr>
        <w:t>内送到。</w:t>
      </w:r>
    </w:p>
    <w:p w14:paraId="3F0E7246">
      <w:pPr>
        <w:pStyle w:val="2"/>
        <w:spacing w:before="0" w:beforeAutospacing="0" w:after="0" w:afterAutospacing="0" w:line="240" w:lineRule="auto"/>
        <w:ind w:firstLine="560"/>
        <w:rPr>
          <w:rFonts w:hint="default" w:cs="宋体"/>
          <w:sz w:val="28"/>
          <w:szCs w:val="28"/>
        </w:rPr>
      </w:pPr>
      <w:r>
        <w:rPr>
          <w:rFonts w:cs="宋体"/>
          <w:sz w:val="28"/>
          <w:szCs w:val="28"/>
        </w:rPr>
        <w:t>8.随车提供相关产品说明书、产品合格证、各项性能检验报告等有关资料。</w:t>
      </w:r>
    </w:p>
    <w:p w14:paraId="5E1FC8DB">
      <w:pPr>
        <w:pStyle w:val="2"/>
        <w:spacing w:before="0" w:beforeAutospacing="0" w:after="0" w:afterAutospacing="0" w:line="240" w:lineRule="auto"/>
        <w:ind w:firstLine="560"/>
        <w:rPr>
          <w:rFonts w:hint="default" w:cs="宋体"/>
          <w:sz w:val="28"/>
          <w:szCs w:val="28"/>
        </w:rPr>
      </w:pPr>
      <w:r>
        <w:rPr>
          <w:rFonts w:cs="宋体"/>
          <w:sz w:val="28"/>
          <w:szCs w:val="28"/>
        </w:rPr>
        <w:t>9.技术要求：</w:t>
      </w:r>
      <w:r>
        <w:rPr>
          <w:rFonts w:cs="宋体"/>
          <w:kern w:val="2"/>
          <w:sz w:val="28"/>
          <w:szCs w:val="28"/>
        </w:rPr>
        <w:t>符合国家规范、行业相关标准、图纸和招标文件要求。</w:t>
      </w:r>
    </w:p>
    <w:p w14:paraId="688FE8A1">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0.开具</w:t>
      </w:r>
      <w:r>
        <w:rPr>
          <w:rFonts w:hint="eastAsia" w:ascii="宋体" w:hAnsi="宋体" w:eastAsia="宋体" w:cs="宋体"/>
          <w:kern w:val="2"/>
          <w:sz w:val="28"/>
          <w:szCs w:val="28"/>
          <w:u w:val="single"/>
          <w:lang w:eastAsia="zh-CN"/>
        </w:rPr>
        <w:t>3%</w:t>
      </w:r>
      <w:r>
        <w:rPr>
          <w:rFonts w:hint="eastAsia" w:ascii="宋体" w:hAnsi="宋体" w:eastAsia="宋体" w:cs="宋体"/>
          <w:kern w:val="2"/>
          <w:sz w:val="28"/>
          <w:szCs w:val="28"/>
          <w:lang w:eastAsia="zh-CN"/>
        </w:rPr>
        <w:t>增值税专用发票。</w:t>
      </w:r>
    </w:p>
    <w:p w14:paraId="45D4B1F7">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1.结算方式：产品交付经买方验收合格，每个月中旬经双方负责人共同对账数量和金额准确无误后,卖方向买方出具全额合法增值税</w:t>
      </w:r>
      <w:r>
        <w:rPr>
          <w:rFonts w:hint="eastAsia" w:ascii="宋体" w:hAnsi="宋体" w:eastAsia="宋体" w:cs="宋体"/>
          <w:kern w:val="2"/>
          <w:sz w:val="28"/>
          <w:szCs w:val="28"/>
          <w:u w:val="single"/>
          <w:lang w:eastAsia="zh-CN"/>
        </w:rPr>
        <w:t xml:space="preserve"> 专用 </w:t>
      </w:r>
      <w:r>
        <w:rPr>
          <w:rFonts w:hint="eastAsia" w:ascii="宋体" w:hAnsi="宋体" w:eastAsia="宋体" w:cs="宋体"/>
          <w:kern w:val="2"/>
          <w:sz w:val="28"/>
          <w:szCs w:val="28"/>
          <w:lang w:eastAsia="zh-CN"/>
        </w:rPr>
        <w:t>发票后，买方支付验收合格货物的</w:t>
      </w:r>
      <w:r>
        <w:rPr>
          <w:rFonts w:hint="eastAsia" w:ascii="宋体" w:hAnsi="宋体" w:eastAsia="宋体" w:cs="宋体"/>
          <w:kern w:val="2"/>
          <w:sz w:val="28"/>
          <w:szCs w:val="28"/>
          <w:u w:val="single"/>
          <w:lang w:eastAsia="zh-CN"/>
        </w:rPr>
        <w:t xml:space="preserve"> 70  </w:t>
      </w:r>
      <w:r>
        <w:rPr>
          <w:rFonts w:hint="eastAsia" w:ascii="宋体" w:hAnsi="宋体" w:eastAsia="宋体" w:cs="宋体"/>
          <w:kern w:val="2"/>
          <w:sz w:val="28"/>
          <w:szCs w:val="28"/>
          <w:lang w:eastAsia="zh-CN"/>
        </w:rPr>
        <w:t>%的货款；剩余</w:t>
      </w:r>
      <w:r>
        <w:rPr>
          <w:rFonts w:hint="eastAsia" w:ascii="宋体" w:hAnsi="宋体" w:eastAsia="宋体" w:cs="宋体"/>
          <w:kern w:val="2"/>
          <w:sz w:val="28"/>
          <w:szCs w:val="28"/>
          <w:u w:val="single"/>
          <w:lang w:eastAsia="zh-CN"/>
        </w:rPr>
        <w:t xml:space="preserve"> 30  </w:t>
      </w:r>
      <w:r>
        <w:rPr>
          <w:rFonts w:hint="eastAsia" w:ascii="宋体" w:hAnsi="宋体" w:eastAsia="宋体" w:cs="宋体"/>
          <w:kern w:val="2"/>
          <w:sz w:val="28"/>
          <w:szCs w:val="28"/>
          <w:lang w:eastAsia="zh-CN"/>
        </w:rPr>
        <w:t>%货款，待本项目</w:t>
      </w:r>
      <w:r>
        <w:rPr>
          <w:rFonts w:hint="eastAsia" w:ascii="宋体" w:hAnsi="宋体" w:eastAsia="宋体" w:cs="宋体"/>
          <w:kern w:val="2"/>
          <w:sz w:val="28"/>
          <w:szCs w:val="28"/>
          <w:lang w:val="en-US" w:eastAsia="zh-CN"/>
        </w:rPr>
        <w:t>材料</w:t>
      </w:r>
      <w:r>
        <w:rPr>
          <w:rFonts w:hint="eastAsia" w:ascii="宋体" w:hAnsi="宋体" w:eastAsia="宋体" w:cs="宋体"/>
          <w:kern w:val="2"/>
          <w:sz w:val="28"/>
          <w:szCs w:val="28"/>
          <w:lang w:eastAsia="zh-CN"/>
        </w:rPr>
        <w:t>全部完成供应买方可一次性无息付清。</w:t>
      </w:r>
    </w:p>
    <w:p w14:paraId="04B09975">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12.付款方式：采取银行转账、承兑汇票或电汇方式。</w:t>
      </w:r>
    </w:p>
    <w:p w14:paraId="37E52CAB">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w:t>
      </w:r>
    </w:p>
    <w:p w14:paraId="32F90DDD">
      <w:pPr>
        <w:pStyle w:val="2"/>
        <w:widowControl w:val="0"/>
        <w:spacing w:before="0" w:beforeAutospacing="0" w:after="0" w:afterAutospacing="0" w:line="240" w:lineRule="auto"/>
        <w:ind w:firstLine="560"/>
        <w:rPr>
          <w:rFonts w:hint="default"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3D2F06BD">
      <w:pPr>
        <w:pStyle w:val="2"/>
        <w:widowControl w:val="0"/>
        <w:spacing w:before="0" w:beforeAutospacing="0" w:after="0" w:afterAutospacing="0" w:line="240" w:lineRule="auto"/>
        <w:ind w:firstLine="560"/>
        <w:rPr>
          <w:rFonts w:hint="default" w:cs="宋体"/>
          <w:sz w:val="28"/>
          <w:szCs w:val="28"/>
        </w:rPr>
      </w:pPr>
      <w:r>
        <w:rPr>
          <w:rFonts w:cs="宋体"/>
          <w:sz w:val="28"/>
          <w:szCs w:val="28"/>
        </w:rPr>
        <w:t>2.根据材料的特性包装，满足运输要求，负责运输至订单指定的交货地点，并选择运输风险小，成本低，距离短的路线，要符合运输装卸要求，以保证安全无损的运到收货地点。</w:t>
      </w:r>
    </w:p>
    <w:p w14:paraId="0A1FCDEF">
      <w:pPr>
        <w:pStyle w:val="2"/>
        <w:widowControl w:val="0"/>
        <w:spacing w:before="0" w:beforeAutospacing="0" w:after="0" w:afterAutospacing="0" w:line="240" w:lineRule="auto"/>
        <w:ind w:firstLine="560"/>
        <w:rPr>
          <w:rFonts w:hint="default" w:cs="宋体"/>
          <w:sz w:val="28"/>
          <w:szCs w:val="28"/>
        </w:rPr>
      </w:pPr>
      <w:r>
        <w:rPr>
          <w:rFonts w:cs="宋体"/>
          <w:sz w:val="28"/>
          <w:szCs w:val="28"/>
        </w:rPr>
        <w:t>3.装运通知：卖方应在货物装运完后24小时之内以电话、电报或传真形式将合同号、货物名称、数量、毛重、金额、运输工具名称及启运日期通知买方。</w:t>
      </w:r>
    </w:p>
    <w:p w14:paraId="655C21CC">
      <w:pPr>
        <w:pStyle w:val="2"/>
        <w:widowControl w:val="0"/>
        <w:spacing w:before="0" w:beforeAutospacing="0" w:after="0" w:afterAutospacing="0" w:line="240" w:lineRule="auto"/>
        <w:ind w:firstLine="560"/>
        <w:rPr>
          <w:rFonts w:hint="default" w:cs="宋体"/>
          <w:sz w:val="28"/>
          <w:szCs w:val="28"/>
        </w:rPr>
      </w:pPr>
      <w:r>
        <w:rPr>
          <w:rFonts w:cs="宋体"/>
          <w:sz w:val="28"/>
          <w:szCs w:val="28"/>
        </w:rPr>
        <w:t>4.包装应按国家标准或专业标准规定执行，由于包装不善引起的货物锈蚀、损坏、丢失均有卖方承担。</w:t>
      </w:r>
    </w:p>
    <w:p w14:paraId="255D3809">
      <w:pPr>
        <w:pStyle w:val="2"/>
        <w:widowControl w:val="0"/>
        <w:spacing w:before="0" w:beforeAutospacing="0" w:after="0" w:afterAutospacing="0" w:line="240" w:lineRule="auto"/>
        <w:ind w:firstLine="560"/>
        <w:rPr>
          <w:rFonts w:hint="default" w:cs="宋体"/>
          <w:sz w:val="28"/>
          <w:szCs w:val="28"/>
        </w:rPr>
      </w:pPr>
      <w:r>
        <w:rPr>
          <w:rFonts w:cs="宋体"/>
          <w:sz w:val="28"/>
          <w:szCs w:val="28"/>
        </w:rPr>
        <w:t>5.到货后，买方依据卖方提供的清单进行验收。对缺件、质量损坏等做出记录，卖方负责处理。如属运输部门造成的设备性能下降，破损，缺件等事故由卖方负责解决。</w:t>
      </w:r>
    </w:p>
    <w:p w14:paraId="15C0158F">
      <w:pPr>
        <w:pStyle w:val="2"/>
        <w:widowControl w:val="0"/>
        <w:spacing w:before="0" w:beforeAutospacing="0" w:after="0" w:afterAutospacing="0" w:line="240" w:lineRule="auto"/>
        <w:ind w:firstLine="560"/>
        <w:rPr>
          <w:rFonts w:hint="default" w:cs="宋体"/>
          <w:sz w:val="28"/>
          <w:szCs w:val="28"/>
        </w:rPr>
      </w:pPr>
      <w:r>
        <w:rPr>
          <w:rFonts w:cs="宋体"/>
          <w:sz w:val="28"/>
          <w:szCs w:val="28"/>
        </w:rPr>
        <w:t>6.材料到现场后未交付买方前，由卖方负责保管维护，费用由卖方承担。</w:t>
      </w:r>
    </w:p>
    <w:p w14:paraId="580535D3">
      <w:pPr>
        <w:pStyle w:val="20"/>
        <w:widowControl w:val="0"/>
        <w:shd w:val="clear" w:color="auto" w:fill="auto"/>
        <w:spacing w:before="0" w:after="0" w:line="240" w:lineRule="auto"/>
        <w:ind w:firstLine="562" w:firstLineChars="20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033AF946">
      <w:pPr>
        <w:pStyle w:val="2"/>
        <w:spacing w:before="0" w:beforeAutospacing="0" w:after="0" w:afterAutospacing="0" w:line="240" w:lineRule="auto"/>
        <w:ind w:firstLine="560"/>
        <w:rPr>
          <w:rFonts w:hint="default" w:cs="宋体"/>
          <w:sz w:val="28"/>
          <w:szCs w:val="28"/>
        </w:rPr>
      </w:pPr>
      <w:r>
        <w:rPr>
          <w:rFonts w:cs="宋体"/>
          <w:sz w:val="28"/>
          <w:szCs w:val="28"/>
        </w:rPr>
        <w:t>1.卖方向买方交付的产品质量保证期为产品到货验收合格后12个月，以每批次产品交付最终验收合格并投入使用之日起计算。</w:t>
      </w:r>
    </w:p>
    <w:p w14:paraId="1A04B8E5">
      <w:pPr>
        <w:pStyle w:val="2"/>
        <w:spacing w:before="0" w:beforeAutospacing="0" w:after="0" w:afterAutospacing="0" w:line="240" w:lineRule="auto"/>
        <w:ind w:firstLine="560"/>
        <w:rPr>
          <w:rFonts w:hint="default" w:cs="宋体"/>
          <w:sz w:val="28"/>
          <w:szCs w:val="28"/>
        </w:rPr>
      </w:pPr>
      <w:r>
        <w:rPr>
          <w:rFonts w:cs="宋体"/>
          <w:sz w:val="28"/>
          <w:szCs w:val="28"/>
        </w:rPr>
        <w:t>2.质量保证期内，卖方应当履行产品质量保证书或售后服务承诺书以及本合同确定的质量保证义务。</w:t>
      </w:r>
    </w:p>
    <w:p w14:paraId="497D838A">
      <w:pPr>
        <w:pStyle w:val="2"/>
        <w:spacing w:before="0" w:beforeAutospacing="0" w:after="0" w:afterAutospacing="0" w:line="240" w:lineRule="auto"/>
        <w:ind w:firstLine="560"/>
        <w:rPr>
          <w:rFonts w:hint="default" w:cs="宋体"/>
          <w:sz w:val="28"/>
          <w:szCs w:val="28"/>
        </w:rPr>
      </w:pPr>
      <w:r>
        <w:rPr>
          <w:rFonts w:cs="宋体"/>
          <w:sz w:val="28"/>
          <w:szCs w:val="28"/>
        </w:rPr>
        <w:t>3.质量保证期内，如出现质量问题，卖方在接到买方通知起 24小时内给予免费修理或更换。卖方未按本条履行义务，买方可自行委托他方修理或者自行更换，所产生的费用由卖方按照实际发生金额1.5倍承担，买方可自行从质保金中扣除，不足部分，卖方仍应当承担赔偿责任。</w:t>
      </w:r>
    </w:p>
    <w:p w14:paraId="11CAFE11">
      <w:pPr>
        <w:pStyle w:val="2"/>
        <w:spacing w:before="0" w:beforeAutospacing="0" w:after="0" w:afterAutospacing="0" w:line="240" w:lineRule="auto"/>
        <w:ind w:firstLine="560"/>
        <w:rPr>
          <w:rFonts w:hint="default" w:cs="宋体"/>
          <w:sz w:val="28"/>
          <w:szCs w:val="28"/>
        </w:rPr>
      </w:pPr>
      <w:r>
        <w:rPr>
          <w:rFonts w:cs="宋体"/>
          <w:sz w:val="28"/>
          <w:szCs w:val="28"/>
        </w:rPr>
        <w:t xml:space="preserve">4.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14:paraId="085BC1F7">
      <w:pPr>
        <w:pStyle w:val="2"/>
        <w:spacing w:before="0" w:beforeAutospacing="0" w:after="0" w:afterAutospacing="0" w:line="240" w:lineRule="auto"/>
        <w:ind w:firstLine="560"/>
        <w:rPr>
          <w:rFonts w:hint="default" w:cs="宋体"/>
          <w:sz w:val="28"/>
          <w:szCs w:val="28"/>
        </w:rPr>
      </w:pPr>
      <w:r>
        <w:rPr>
          <w:rFonts w:cs="宋体"/>
          <w:sz w:val="28"/>
          <w:szCs w:val="28"/>
        </w:rPr>
        <w:t xml:space="preserve">5.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14:paraId="551F073E">
      <w:pPr>
        <w:pStyle w:val="2"/>
        <w:spacing w:before="0" w:beforeAutospacing="0" w:after="0" w:afterAutospacing="0" w:line="240" w:lineRule="auto"/>
        <w:ind w:firstLine="560"/>
        <w:rPr>
          <w:rFonts w:hint="default" w:cs="宋体"/>
          <w:sz w:val="28"/>
          <w:szCs w:val="28"/>
        </w:rPr>
      </w:pPr>
      <w:r>
        <w:rPr>
          <w:rFonts w:cs="宋体"/>
          <w:sz w:val="28"/>
          <w:szCs w:val="28"/>
        </w:rPr>
        <w:t xml:space="preserve">6.质量保证期内，自送修之日起超过10日未修好的，卖方应当在接到买方通知后10日内免费为买方调换同品牌同型号同规格的全新产品。 </w:t>
      </w:r>
    </w:p>
    <w:p w14:paraId="78061EED">
      <w:pPr>
        <w:pStyle w:val="2"/>
        <w:spacing w:before="0" w:beforeAutospacing="0" w:after="0" w:afterAutospacing="0" w:line="240" w:lineRule="auto"/>
        <w:ind w:firstLine="560"/>
        <w:rPr>
          <w:rFonts w:hint="default" w:cs="宋体"/>
          <w:sz w:val="28"/>
          <w:szCs w:val="28"/>
        </w:rPr>
      </w:pPr>
      <w:r>
        <w:rPr>
          <w:rFonts w:cs="宋体"/>
          <w:sz w:val="28"/>
          <w:szCs w:val="28"/>
        </w:rPr>
        <w:t>7.质量保证期内，发生质量问题，若卖方不能证明系因买方使用不当所造成，由卖方承担质量责任。</w:t>
      </w:r>
    </w:p>
    <w:p w14:paraId="3AE3D36E">
      <w:pPr>
        <w:pStyle w:val="20"/>
        <w:widowControl w:val="0"/>
        <w:shd w:val="clear" w:color="auto" w:fill="auto"/>
        <w:spacing w:before="0"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8.技术资料：随货提供产品合格证、检验报告等。</w:t>
      </w:r>
    </w:p>
    <w:p w14:paraId="29F543D9">
      <w:pPr>
        <w:pStyle w:val="20"/>
        <w:widowControl w:val="0"/>
        <w:shd w:val="clear" w:color="auto" w:fill="auto"/>
        <w:spacing w:before="0" w:after="0" w:line="240" w:lineRule="auto"/>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七、售后服务</w:t>
      </w:r>
    </w:p>
    <w:p w14:paraId="2CDB9F90">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4F8FFFF7">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14:paraId="6FE93C30">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14:paraId="45624061">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2A9C9DD2">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360B8F7D">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361E6969">
      <w:pPr>
        <w:pStyle w:val="20"/>
        <w:widowControl w:val="0"/>
        <w:shd w:val="clear" w:color="auto" w:fill="auto"/>
        <w:spacing w:before="0" w:after="0" w:line="24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79741FB8">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073F8B88">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14:paraId="0C87859B">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2.报价单</w:t>
      </w:r>
    </w:p>
    <w:p w14:paraId="39481D28">
      <w:pPr>
        <w:pStyle w:val="2"/>
        <w:spacing w:before="0" w:beforeAutospacing="0" w:afterAutospacing="0" w:line="240" w:lineRule="auto"/>
        <w:ind w:firstLine="560"/>
        <w:rPr>
          <w:rFonts w:hint="default" w:cs="宋体"/>
          <w:sz w:val="28"/>
          <w:szCs w:val="28"/>
        </w:rPr>
      </w:pPr>
      <w:r>
        <w:rPr>
          <w:rFonts w:cs="宋体"/>
          <w:sz w:val="28"/>
          <w:szCs w:val="28"/>
        </w:rPr>
        <w:t>3.</w:t>
      </w:r>
      <w:r>
        <w:rPr>
          <w:rFonts w:cs="仿宋_GB2312"/>
          <w:sz w:val="28"/>
          <w:szCs w:val="28"/>
        </w:rPr>
        <w:t>商务、技术响应偏离表</w:t>
      </w:r>
    </w:p>
    <w:p w14:paraId="733227F9">
      <w:pPr>
        <w:pStyle w:val="2"/>
        <w:spacing w:before="0" w:beforeAutospacing="0" w:afterAutospacing="0" w:line="240" w:lineRule="auto"/>
        <w:ind w:firstLine="560"/>
        <w:rPr>
          <w:rFonts w:hint="default" w:cs="宋体"/>
          <w:sz w:val="28"/>
          <w:szCs w:val="28"/>
        </w:rPr>
      </w:pPr>
      <w:r>
        <w:rPr>
          <w:rFonts w:cs="宋体"/>
          <w:sz w:val="28"/>
          <w:szCs w:val="28"/>
        </w:rPr>
        <w:t>4.法定代表人授权委托书</w:t>
      </w:r>
    </w:p>
    <w:p w14:paraId="7A3CFC91">
      <w:pPr>
        <w:pStyle w:val="2"/>
        <w:spacing w:before="0" w:beforeAutospacing="0" w:afterAutospacing="0" w:line="240" w:lineRule="auto"/>
        <w:ind w:firstLine="560"/>
        <w:rPr>
          <w:rFonts w:hint="default" w:cs="宋体"/>
          <w:sz w:val="28"/>
          <w:szCs w:val="28"/>
        </w:rPr>
      </w:pPr>
      <w:r>
        <w:rPr>
          <w:rFonts w:cs="宋体"/>
          <w:sz w:val="28"/>
          <w:szCs w:val="28"/>
        </w:rPr>
        <w:t>5.资质证明文件</w:t>
      </w:r>
    </w:p>
    <w:p w14:paraId="6002EDE3">
      <w:pPr>
        <w:pStyle w:val="2"/>
        <w:spacing w:before="0" w:beforeAutospacing="0" w:afterAutospacing="0" w:line="240" w:lineRule="auto"/>
        <w:ind w:firstLine="560"/>
        <w:rPr>
          <w:rFonts w:hint="default" w:cs="宋体"/>
          <w:sz w:val="28"/>
          <w:szCs w:val="28"/>
        </w:rPr>
      </w:pPr>
      <w:r>
        <w:rPr>
          <w:rFonts w:cs="宋体"/>
          <w:sz w:val="28"/>
          <w:szCs w:val="28"/>
        </w:rPr>
        <w:t>6.业绩证明资料</w:t>
      </w:r>
    </w:p>
    <w:p w14:paraId="0B7D5A55">
      <w:pPr>
        <w:pStyle w:val="2"/>
        <w:spacing w:before="0" w:beforeAutospacing="0" w:afterAutospacing="0" w:line="240" w:lineRule="auto"/>
        <w:ind w:firstLine="560"/>
        <w:rPr>
          <w:rFonts w:hint="default" w:cs="宋体"/>
          <w:sz w:val="28"/>
          <w:szCs w:val="28"/>
        </w:rPr>
      </w:pPr>
      <w:r>
        <w:rPr>
          <w:rFonts w:cs="宋体"/>
          <w:sz w:val="28"/>
          <w:szCs w:val="28"/>
        </w:rPr>
        <w:t>7.信用证明资料</w:t>
      </w:r>
    </w:p>
    <w:p w14:paraId="60FD5655">
      <w:pPr>
        <w:pStyle w:val="2"/>
        <w:spacing w:before="0" w:beforeAutospacing="0" w:afterAutospacing="0" w:line="240" w:lineRule="auto"/>
        <w:ind w:firstLine="560"/>
        <w:rPr>
          <w:rFonts w:hint="default" w:cs="宋体"/>
          <w:sz w:val="28"/>
          <w:szCs w:val="28"/>
        </w:rPr>
      </w:pPr>
      <w:r>
        <w:rPr>
          <w:rFonts w:cs="宋体"/>
          <w:sz w:val="28"/>
          <w:szCs w:val="28"/>
        </w:rPr>
        <w:t>8.质量保证和售后服务</w:t>
      </w:r>
    </w:p>
    <w:p w14:paraId="30001F8B">
      <w:pPr>
        <w:pStyle w:val="2"/>
        <w:spacing w:before="0" w:beforeAutospacing="0" w:afterAutospacing="0" w:line="240" w:lineRule="auto"/>
        <w:ind w:firstLine="560"/>
        <w:rPr>
          <w:rFonts w:hint="default" w:cs="宋体"/>
          <w:sz w:val="28"/>
          <w:szCs w:val="28"/>
        </w:rPr>
      </w:pPr>
      <w:r>
        <w:rPr>
          <w:rFonts w:cs="宋体"/>
          <w:sz w:val="28"/>
          <w:szCs w:val="28"/>
        </w:rPr>
        <w:t>9.竞争性谈判报价回执</w:t>
      </w:r>
    </w:p>
    <w:p w14:paraId="7DD054C7">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7632DECC">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7</w:t>
      </w:r>
      <w:r>
        <w:rPr>
          <w:rFonts w:hint="eastAsia" w:ascii="宋体" w:hAnsi="宋体" w:eastAsia="宋体" w:cs="宋体"/>
          <w:sz w:val="28"/>
          <w:szCs w:val="28"/>
          <w:lang w:val="zh-CN" w:eastAsia="zh-CN"/>
        </w:rPr>
        <w:t>月</w:t>
      </w: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 xml:space="preserve"> </w:t>
      </w:r>
      <w:r>
        <w:rPr>
          <w:rFonts w:hint="eastAsia" w:ascii="宋体" w:hAnsi="宋体" w:eastAsia="宋体" w:cs="宋体"/>
          <w:sz w:val="28"/>
          <w:szCs w:val="28"/>
          <w:lang w:val="zh-CN" w:eastAsia="zh-CN"/>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0前，地点：河北省</w:t>
      </w:r>
      <w:r>
        <w:rPr>
          <w:rFonts w:hint="eastAsia" w:ascii="宋体" w:hAnsi="宋体" w:eastAsia="宋体" w:cs="宋体"/>
          <w:sz w:val="28"/>
          <w:szCs w:val="28"/>
          <w:lang w:val="en-US" w:eastAsia="zh-CN"/>
        </w:rPr>
        <w:t>雄安新区</w:t>
      </w:r>
      <w:r>
        <w:rPr>
          <w:rFonts w:hint="eastAsia" w:ascii="宋体" w:hAnsi="宋体" w:eastAsia="宋体" w:cs="宋体"/>
          <w:sz w:val="28"/>
          <w:szCs w:val="28"/>
          <w:lang w:eastAsia="zh-CN"/>
        </w:rPr>
        <w:t>容城县锦泰A区陕西燃气集团工程有限公司。逾期送达的或者未送达指定地点的报价文件，逾期恕不接受。</w:t>
      </w:r>
    </w:p>
    <w:p w14:paraId="342D0581">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21D8ED8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lang w:val="zh-TW" w:eastAsia="zh-CN" w:bidi="ar-SA"/>
        </w:rPr>
      </w:pPr>
      <w:r>
        <w:rPr>
          <w:rFonts w:hint="eastAsia" w:ascii="宋体" w:hAnsi="宋体" w:eastAsia="宋体" w:cs="宋体"/>
          <w:sz w:val="28"/>
          <w:szCs w:val="28"/>
          <w:lang w:val="en-US" w:eastAsia="zh-CN" w:bidi="ar-SA"/>
        </w:rPr>
        <w:t>地址</w:t>
      </w:r>
      <w:r>
        <w:rPr>
          <w:rFonts w:hint="eastAsia" w:ascii="宋体" w:hAnsi="宋体" w:eastAsia="宋体" w:cs="宋体"/>
          <w:sz w:val="28"/>
          <w:szCs w:val="28"/>
          <w:lang w:val="zh-TW" w:eastAsia="zh-CN" w:bidi="ar-SA"/>
        </w:rPr>
        <w:t>：河北省</w:t>
      </w:r>
      <w:r>
        <w:rPr>
          <w:rFonts w:hint="eastAsia" w:cs="宋体"/>
          <w:sz w:val="28"/>
          <w:szCs w:val="28"/>
          <w:lang w:val="en-US" w:eastAsia="zh-CN" w:bidi="ar-SA"/>
        </w:rPr>
        <w:t>雄安新区</w:t>
      </w:r>
      <w:r>
        <w:rPr>
          <w:rFonts w:hint="eastAsia" w:ascii="宋体" w:hAnsi="宋体" w:eastAsia="宋体" w:cs="宋体"/>
          <w:sz w:val="28"/>
          <w:szCs w:val="28"/>
          <w:lang w:val="zh-TW" w:eastAsia="zh-CN" w:bidi="ar-SA"/>
        </w:rPr>
        <w:t>容城县锦泰A区陕西燃气集团工程有限公司</w:t>
      </w:r>
    </w:p>
    <w:p w14:paraId="51A11BC5">
      <w:pPr>
        <w:spacing w:after="0" w:line="240" w:lineRule="auto"/>
        <w:ind w:firstLine="560" w:firstLineChars="200"/>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xml:space="preserve">项目联系人：肖海江    联系电话：17629005194 </w:t>
      </w:r>
    </w:p>
    <w:p w14:paraId="28A564AE">
      <w:pPr>
        <w:spacing w:after="0" w:line="240" w:lineRule="auto"/>
        <w:ind w:firstLine="562" w:firstLineChars="200"/>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04D2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0F8B1363">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26DEBEC7">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069A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079E70C8">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2F04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57D8C2F6">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60362695">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3D2432F6">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6F70996">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0DD33D16">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50608A5C">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2710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633DB029">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0D4C5107">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670216FA">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4955139F">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4149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right"/>
        </w:trPr>
        <w:tc>
          <w:tcPr>
            <w:tcW w:w="372" w:type="pct"/>
            <w:tcMar>
              <w:top w:w="0" w:type="dxa"/>
              <w:left w:w="108" w:type="dxa"/>
              <w:bottom w:w="0" w:type="dxa"/>
              <w:right w:w="108" w:type="dxa"/>
            </w:tcMar>
            <w:vAlign w:val="center"/>
          </w:tcPr>
          <w:p w14:paraId="2D02FB8E">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0A280E2B">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7CBABB83">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180C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36C39A11">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2635A449">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0167380E">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305B0A7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05AA959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19E06D8C">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38FB128F">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53819C2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795238F1">
      <w:pPr>
        <w:shd w:val="clear" w:color="auto" w:fill="FFFFFF"/>
        <w:spacing w:line="360" w:lineRule="atLeast"/>
        <w:ind w:firstLine="200"/>
        <w:jc w:val="center"/>
        <w:rPr>
          <w:rFonts w:ascii="宋体" w:hAnsi="宋体" w:eastAsia="宋体" w:cs="宋体"/>
          <w:b/>
          <w:bCs/>
          <w:sz w:val="24"/>
          <w:szCs w:val="24"/>
          <w:lang w:eastAsia="zh-CN"/>
        </w:rPr>
      </w:pPr>
    </w:p>
    <w:p w14:paraId="689A4597">
      <w:pPr>
        <w:shd w:val="clear" w:color="auto" w:fill="FFFFFF"/>
        <w:spacing w:line="360" w:lineRule="atLeast"/>
        <w:ind w:firstLine="200"/>
        <w:jc w:val="center"/>
        <w:rPr>
          <w:rFonts w:ascii="宋体" w:hAnsi="宋体" w:eastAsia="宋体" w:cs="宋体"/>
          <w:b/>
          <w:bCs/>
          <w:sz w:val="24"/>
          <w:szCs w:val="24"/>
          <w:lang w:eastAsia="zh-CN"/>
        </w:rPr>
      </w:pPr>
    </w:p>
    <w:p w14:paraId="7FDB4965">
      <w:pPr>
        <w:shd w:val="clear" w:color="auto" w:fill="FFFFFF"/>
        <w:spacing w:line="360" w:lineRule="atLeast"/>
        <w:ind w:firstLine="200"/>
        <w:jc w:val="center"/>
        <w:rPr>
          <w:rFonts w:ascii="宋体" w:hAnsi="宋体" w:eastAsia="宋体" w:cs="宋体"/>
          <w:b/>
          <w:bCs/>
          <w:sz w:val="24"/>
          <w:szCs w:val="24"/>
          <w:lang w:eastAsia="zh-CN"/>
        </w:rPr>
      </w:pPr>
    </w:p>
    <w:p w14:paraId="61FF55BE">
      <w:pPr>
        <w:shd w:val="clear" w:color="auto" w:fill="FFFFFF"/>
        <w:spacing w:line="360" w:lineRule="atLeast"/>
        <w:ind w:firstLine="200"/>
        <w:jc w:val="center"/>
        <w:rPr>
          <w:rFonts w:ascii="宋体" w:hAnsi="宋体" w:eastAsia="宋体" w:cs="宋体"/>
          <w:b/>
          <w:bCs/>
          <w:sz w:val="24"/>
          <w:szCs w:val="24"/>
          <w:lang w:eastAsia="zh-CN"/>
        </w:rPr>
      </w:pPr>
    </w:p>
    <w:p w14:paraId="595D3EF5">
      <w:pPr>
        <w:shd w:val="clear" w:color="auto" w:fill="FFFFFF"/>
        <w:spacing w:line="360" w:lineRule="atLeast"/>
        <w:ind w:firstLine="200"/>
        <w:jc w:val="center"/>
        <w:rPr>
          <w:rFonts w:ascii="宋体" w:hAnsi="宋体" w:eastAsia="宋体" w:cs="宋体"/>
          <w:b/>
          <w:bCs/>
          <w:sz w:val="24"/>
          <w:szCs w:val="24"/>
          <w:lang w:eastAsia="zh-CN"/>
        </w:rPr>
      </w:pPr>
    </w:p>
    <w:p w14:paraId="1440CAE1">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7849D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C8A5C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13590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7889FF">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475B3A6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9D9D8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DC7C23">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7E2ED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40A9ECB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322211EF">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029B5D6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3202B2EF">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bottom w:val="single" w:color="auto" w:sz="4" w:space="0"/>
              <w:right w:val="single" w:color="auto" w:sz="4" w:space="0"/>
            </w:tcBorders>
            <w:vAlign w:val="center"/>
          </w:tcPr>
          <w:p w14:paraId="42D5595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2C92A849">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5A7F8C">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414DE1">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C2260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按招标文件要求供货期</w:t>
            </w:r>
            <w:r>
              <w:rPr>
                <w:rFonts w:hint="eastAsia" w:ascii="宋体" w:hAnsi="宋体" w:eastAsia="宋体" w:cs="宋体"/>
                <w:sz w:val="21"/>
                <w:szCs w:val="21"/>
                <w:lang w:val="en-US" w:eastAsia="zh-CN"/>
              </w:rPr>
              <w:t>3天</w:t>
            </w:r>
            <w:r>
              <w:rPr>
                <w:rFonts w:hint="eastAsia" w:ascii="宋体" w:hAnsi="宋体" w:eastAsia="宋体" w:cs="宋体"/>
                <w:sz w:val="21"/>
                <w:szCs w:val="21"/>
                <w:lang w:eastAsia="zh-CN"/>
              </w:rPr>
              <w:t>进行评比，满足要求得基本分20分，每提前一天加5分，最多加10分。</w:t>
            </w:r>
          </w:p>
        </w:tc>
      </w:tr>
      <w:tr w14:paraId="2C852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0E961D6E">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042390C4">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B8DC9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A21985">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D75EFB">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报价单位提供其近三年的同类业绩合同，提供一份得8分，最多得40分。</w:t>
            </w:r>
          </w:p>
        </w:tc>
      </w:tr>
      <w:tr w14:paraId="3835A0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72401144">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2D81F9F5">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CBC320">
            <w:pPr>
              <w:spacing w:after="0" w:line="240" w:lineRule="auto"/>
              <w:jc w:val="center"/>
              <w:rPr>
                <w:rFonts w:ascii="宋体" w:hAnsi="宋体" w:eastAsia="宋体" w:cs="宋体"/>
                <w:sz w:val="21"/>
                <w:szCs w:val="21"/>
              </w:rPr>
            </w:pPr>
            <w:r>
              <w:rPr>
                <w:rFonts w:hint="eastAsia" w:ascii="宋体" w:hAnsi="宋体" w:eastAsia="宋体" w:cs="宋体"/>
                <w:sz w:val="21"/>
                <w:szCs w:val="21"/>
              </w:rPr>
              <w:t>售后服务及质量保证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B27FC4">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30</w:t>
            </w:r>
            <w:r>
              <w:rPr>
                <w:rFonts w:hint="eastAsia" w:ascii="宋体" w:hAnsi="宋体" w:eastAsia="宋体" w:cs="宋体"/>
                <w:sz w:val="21"/>
                <w:szCs w:val="21"/>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49F45D">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对各投标人的质量保证范围、质保期限、售后服务等内容进行横向比较，按差别赋分：一般（0-10分）、良好（11-20分）、优秀（21-30分）。</w:t>
            </w:r>
          </w:p>
        </w:tc>
      </w:tr>
    </w:tbl>
    <w:p w14:paraId="0B0391EA">
      <w:pPr>
        <w:numPr>
          <w:ilvl w:val="0"/>
          <w:numId w:val="2"/>
        </w:num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确定单位程序</w:t>
      </w:r>
    </w:p>
    <w:p w14:paraId="61CA7761">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6DDCD366">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1D9DE3BC">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日</w:t>
      </w:r>
    </w:p>
    <w:p w14:paraId="4D7504A1">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14:paraId="74F1B15F">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1727DE32">
      <w:pPr>
        <w:pStyle w:val="11"/>
        <w:rPr>
          <w:rFonts w:ascii="宋体" w:hAnsi="宋体" w:eastAsia="宋体"/>
          <w:lang w:eastAsia="zh-CN"/>
        </w:rPr>
      </w:pPr>
    </w:p>
    <w:p w14:paraId="4AAAAB05">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0C625CD6">
      <w:pPr>
        <w:jc w:val="center"/>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启动区总部区市政燃气热力直埋管线工程等三个项目施工工程土建材料采购</w:t>
      </w:r>
    </w:p>
    <w:p w14:paraId="5D31C5A6">
      <w:pPr>
        <w:rPr>
          <w:rFonts w:ascii="宋体" w:hAnsi="宋体" w:eastAsia="宋体"/>
          <w:sz w:val="44"/>
          <w:szCs w:val="44"/>
          <w:lang w:eastAsia="zh-CN"/>
        </w:rPr>
      </w:pPr>
    </w:p>
    <w:p w14:paraId="35623628">
      <w:pPr>
        <w:pStyle w:val="6"/>
        <w:rPr>
          <w:rFonts w:ascii="宋体" w:hAnsi="宋体" w:eastAsia="宋体"/>
          <w:sz w:val="44"/>
          <w:szCs w:val="44"/>
          <w:lang w:eastAsia="zh-CN"/>
        </w:rPr>
      </w:pPr>
      <w:r>
        <w:rPr>
          <w:rFonts w:hint="eastAsia" w:ascii="宋体" w:hAnsi="宋体" w:eastAsia="宋体"/>
          <w:sz w:val="44"/>
          <w:szCs w:val="44"/>
          <w:lang w:eastAsia="zh-CN"/>
        </w:rPr>
        <w:t>谈判响应文件</w:t>
      </w:r>
    </w:p>
    <w:p w14:paraId="42D19838">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0477AE80">
      <w:pPr>
        <w:pStyle w:val="2"/>
        <w:ind w:firstLine="883"/>
        <w:rPr>
          <w:rFonts w:hint="default" w:cs="宋体"/>
          <w:b/>
          <w:bCs/>
          <w:sz w:val="44"/>
          <w:szCs w:val="44"/>
        </w:rPr>
      </w:pPr>
    </w:p>
    <w:p w14:paraId="457A99D4">
      <w:pPr>
        <w:pStyle w:val="2"/>
        <w:ind w:firstLine="883"/>
        <w:rPr>
          <w:rFonts w:hint="default" w:cs="宋体"/>
          <w:b/>
          <w:bCs/>
          <w:sz w:val="44"/>
          <w:szCs w:val="44"/>
        </w:rPr>
      </w:pPr>
    </w:p>
    <w:p w14:paraId="2CCB722A">
      <w:pPr>
        <w:rPr>
          <w:lang w:eastAsia="zh-CN"/>
        </w:rPr>
      </w:pPr>
    </w:p>
    <w:p w14:paraId="23078797">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650AF211">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52BBBAAD">
      <w:pPr>
        <w:spacing w:line="580" w:lineRule="exact"/>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月</w:t>
      </w:r>
    </w:p>
    <w:p w14:paraId="2269ED07">
      <w:pPr>
        <w:pStyle w:val="9"/>
        <w:rPr>
          <w:rFonts w:ascii="宋体" w:hAnsi="宋体" w:eastAsia="宋体"/>
          <w:lang w:eastAsia="zh-CN"/>
        </w:rPr>
      </w:pPr>
      <w:r>
        <w:rPr>
          <w:rFonts w:ascii="宋体" w:hAnsi="宋体" w:eastAsia="宋体"/>
          <w:lang w:eastAsia="zh-CN"/>
        </w:rPr>
        <w:br w:type="page"/>
      </w:r>
    </w:p>
    <w:p w14:paraId="0D0390DB">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12495C1C">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7B473864">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0E705EC3">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2F39F17E">
      <w:pPr>
        <w:pStyle w:val="2"/>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资质证明文件</w:t>
      </w:r>
    </w:p>
    <w:p w14:paraId="23C9B3EA">
      <w:pPr>
        <w:pStyle w:val="2"/>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业绩证明资料</w:t>
      </w:r>
    </w:p>
    <w:p w14:paraId="5C3D35B1">
      <w:pPr>
        <w:pStyle w:val="2"/>
        <w:numPr>
          <w:ilvl w:val="0"/>
          <w:numId w:val="3"/>
        </w:numPr>
        <w:spacing w:before="0" w:beforeAutospacing="0" w:after="0" w:afterAutospacing="0" w:line="240" w:lineRule="auto"/>
        <w:ind w:left="0" w:firstLine="578"/>
        <w:rPr>
          <w:rFonts w:hint="default" w:cs="宋体"/>
          <w:b/>
          <w:bCs/>
          <w:spacing w:val="4"/>
          <w:sz w:val="28"/>
          <w:szCs w:val="28"/>
        </w:rPr>
      </w:pPr>
      <w:bookmarkStart w:id="1" w:name="_Hlk69461859"/>
      <w:r>
        <w:rPr>
          <w:rFonts w:cs="宋体"/>
          <w:b/>
          <w:bCs/>
          <w:spacing w:val="4"/>
          <w:sz w:val="28"/>
          <w:szCs w:val="28"/>
        </w:rPr>
        <w:t>信用证明资料</w:t>
      </w:r>
    </w:p>
    <w:p w14:paraId="034B16D5">
      <w:pPr>
        <w:pStyle w:val="2"/>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质量保证和售后服务</w:t>
      </w:r>
    </w:p>
    <w:bookmarkEnd w:id="1"/>
    <w:p w14:paraId="71382ABD">
      <w:pPr>
        <w:pStyle w:val="2"/>
        <w:numPr>
          <w:ilvl w:val="0"/>
          <w:numId w:val="3"/>
        </w:numPr>
        <w:spacing w:before="0" w:beforeAutospacing="0" w:after="0" w:afterAutospacing="0" w:line="240" w:lineRule="auto"/>
        <w:ind w:left="0" w:firstLine="562"/>
        <w:rPr>
          <w:rFonts w:hint="default" w:cs="宋体"/>
          <w:b/>
          <w:bCs/>
          <w:sz w:val="28"/>
          <w:szCs w:val="28"/>
        </w:rPr>
      </w:pPr>
      <w:r>
        <w:rPr>
          <w:rFonts w:cs="宋体"/>
          <w:b/>
          <w:bCs/>
          <w:sz w:val="28"/>
          <w:szCs w:val="28"/>
        </w:rPr>
        <w:t>竞争性谈判报价回执</w:t>
      </w:r>
    </w:p>
    <w:p w14:paraId="6EA77447">
      <w:pPr>
        <w:pStyle w:val="2"/>
        <w:spacing w:before="0" w:beforeAutospacing="0" w:after="0" w:afterAutospacing="0" w:line="240" w:lineRule="auto"/>
        <w:ind w:firstLine="560"/>
        <w:rPr>
          <w:rFonts w:hint="default" w:cs="宋体"/>
          <w:sz w:val="28"/>
          <w:szCs w:val="28"/>
        </w:rPr>
      </w:pPr>
    </w:p>
    <w:p w14:paraId="13793D3B">
      <w:pPr>
        <w:spacing w:line="580" w:lineRule="exact"/>
        <w:jc w:val="center"/>
        <w:rPr>
          <w:rFonts w:ascii="宋体" w:hAnsi="宋体" w:eastAsia="宋体" w:cs="宋体"/>
          <w:b/>
          <w:bCs/>
          <w:sz w:val="32"/>
          <w:szCs w:val="32"/>
          <w:lang w:eastAsia="zh-CN"/>
        </w:rPr>
      </w:pPr>
    </w:p>
    <w:p w14:paraId="20D8C445">
      <w:pPr>
        <w:spacing w:line="580" w:lineRule="exact"/>
        <w:jc w:val="center"/>
        <w:rPr>
          <w:rFonts w:ascii="宋体" w:hAnsi="宋体" w:eastAsia="宋体" w:cs="宋体"/>
          <w:b/>
          <w:bCs/>
          <w:sz w:val="32"/>
          <w:szCs w:val="32"/>
          <w:lang w:eastAsia="zh-CN"/>
        </w:rPr>
      </w:pPr>
    </w:p>
    <w:p w14:paraId="3EB127E6">
      <w:pPr>
        <w:pStyle w:val="2"/>
        <w:ind w:firstLine="643"/>
        <w:rPr>
          <w:rFonts w:hint="default" w:cs="宋体"/>
          <w:b/>
          <w:bCs/>
          <w:sz w:val="32"/>
          <w:szCs w:val="32"/>
        </w:rPr>
      </w:pPr>
    </w:p>
    <w:p w14:paraId="16F445CB">
      <w:pPr>
        <w:pStyle w:val="2"/>
        <w:ind w:firstLine="643"/>
        <w:rPr>
          <w:rFonts w:hint="default" w:cs="宋体"/>
          <w:b/>
          <w:bCs/>
          <w:sz w:val="32"/>
          <w:szCs w:val="32"/>
        </w:rPr>
      </w:pPr>
    </w:p>
    <w:p w14:paraId="6C552164">
      <w:pPr>
        <w:pStyle w:val="2"/>
        <w:ind w:firstLine="643"/>
        <w:rPr>
          <w:rFonts w:hint="default" w:cs="宋体"/>
          <w:b/>
          <w:bCs/>
          <w:sz w:val="32"/>
          <w:szCs w:val="32"/>
        </w:rPr>
      </w:pPr>
    </w:p>
    <w:p w14:paraId="63F9F697">
      <w:pPr>
        <w:pStyle w:val="2"/>
        <w:ind w:firstLine="643"/>
        <w:rPr>
          <w:rFonts w:hint="default" w:cs="宋体"/>
          <w:b/>
          <w:bCs/>
          <w:sz w:val="32"/>
          <w:szCs w:val="32"/>
        </w:rPr>
      </w:pPr>
    </w:p>
    <w:p w14:paraId="33981F6D">
      <w:pPr>
        <w:spacing w:after="0" w:line="460" w:lineRule="exact"/>
        <w:jc w:val="center"/>
        <w:rPr>
          <w:rFonts w:ascii="宋体" w:hAnsi="宋体" w:eastAsia="宋体" w:cs="宋体"/>
          <w:sz w:val="32"/>
          <w:szCs w:val="32"/>
          <w:lang w:eastAsia="zh-CN"/>
        </w:rPr>
      </w:pPr>
    </w:p>
    <w:p w14:paraId="5E68F6BB">
      <w:pPr>
        <w:spacing w:after="0" w:line="460" w:lineRule="exact"/>
        <w:jc w:val="center"/>
        <w:rPr>
          <w:rFonts w:hint="eastAsia" w:ascii="宋体" w:hAnsi="宋体" w:eastAsia="宋体" w:cs="宋体"/>
          <w:sz w:val="32"/>
          <w:szCs w:val="32"/>
          <w:lang w:eastAsia="zh-CN"/>
        </w:rPr>
      </w:pPr>
    </w:p>
    <w:p w14:paraId="2233155E">
      <w:pPr>
        <w:spacing w:after="0" w:line="460" w:lineRule="exact"/>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16FAB5EE">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64C23E26">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085C97E0">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59DE00C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247B0DCC">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7CB934C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6B1DB0BD">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2105DFAD">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38AD9EAD">
      <w:pPr>
        <w:spacing w:after="0" w:line="520" w:lineRule="exact"/>
        <w:rPr>
          <w:rFonts w:ascii="宋体" w:hAnsi="宋体" w:eastAsia="宋体" w:cs="宋体"/>
          <w:sz w:val="24"/>
          <w:szCs w:val="24"/>
          <w:lang w:eastAsia="zh-CN"/>
        </w:rPr>
      </w:pPr>
    </w:p>
    <w:p w14:paraId="3A8A4D73">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 </w:t>
      </w:r>
    </w:p>
    <w:p w14:paraId="75DA46B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谈判响应单位名称（公章）：                       </w:t>
      </w:r>
    </w:p>
    <w:p w14:paraId="254D83C4">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25B6239D">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1D84FF3E">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70B2ABBF">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020A69C3">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35C2A005">
      <w:pPr>
        <w:spacing w:line="360" w:lineRule="auto"/>
        <w:outlineLvl w:val="1"/>
        <w:rPr>
          <w:rFonts w:ascii="仿宋_GB2312" w:hAnsi="宋体" w:eastAsia="仿宋_GB2312"/>
          <w:spacing w:val="4"/>
          <w:sz w:val="24"/>
          <w:lang w:eastAsia="zh-CN"/>
        </w:rPr>
      </w:pPr>
    </w:p>
    <w:p w14:paraId="00A320CE">
      <w:pPr>
        <w:pStyle w:val="8"/>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p>
    <w:p w14:paraId="6E5F7A6C">
      <w:pPr>
        <w:pStyle w:val="6"/>
        <w:rPr>
          <w:rFonts w:ascii="宋体" w:hAnsi="宋体" w:eastAsia="宋体"/>
          <w:szCs w:val="32"/>
          <w:lang w:eastAsia="zh-CN"/>
        </w:rPr>
      </w:pPr>
      <w:r>
        <w:rPr>
          <w:rFonts w:hint="eastAsia" w:ascii="宋体" w:hAnsi="宋体" w:eastAsia="宋体"/>
          <w:szCs w:val="32"/>
          <w:lang w:eastAsia="zh-CN"/>
        </w:rPr>
        <w:t>二、报价单</w:t>
      </w:r>
    </w:p>
    <w:p w14:paraId="7E13F75F">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01DA458A">
      <w:pPr>
        <w:spacing w:after="0" w:line="5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启动区总部区市政燃气热力直埋管线工程等三个项目施工工程土建材料采购</w:t>
      </w:r>
      <w:r>
        <w:rPr>
          <w:rFonts w:hint="eastAsia" w:ascii="宋体" w:hAnsi="宋体" w:eastAsia="宋体" w:cs="仿宋_GB2312"/>
          <w:sz w:val="28"/>
          <w:szCs w:val="28"/>
          <w:lang w:eastAsia="zh-CN"/>
        </w:rPr>
        <w:t>事宜，结合市场行情，我方本次材料报价为：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元</w:t>
      </w:r>
    </w:p>
    <w:tbl>
      <w:tblPr>
        <w:tblStyle w:val="13"/>
        <w:tblW w:w="14795" w:type="dxa"/>
        <w:tblInd w:w="-1026" w:type="dxa"/>
        <w:tblLayout w:type="fixed"/>
        <w:tblCellMar>
          <w:top w:w="0" w:type="dxa"/>
          <w:left w:w="108" w:type="dxa"/>
          <w:bottom w:w="0" w:type="dxa"/>
          <w:right w:w="108" w:type="dxa"/>
        </w:tblCellMar>
      </w:tblPr>
      <w:tblGrid>
        <w:gridCol w:w="672"/>
        <w:gridCol w:w="1344"/>
        <w:gridCol w:w="2601"/>
        <w:gridCol w:w="1644"/>
        <w:gridCol w:w="2787"/>
        <w:gridCol w:w="1400"/>
        <w:gridCol w:w="1080"/>
        <w:gridCol w:w="1667"/>
        <w:gridCol w:w="1600"/>
      </w:tblGrid>
      <w:tr w14:paraId="11EF877E">
        <w:tblPrEx>
          <w:tblCellMar>
            <w:top w:w="0" w:type="dxa"/>
            <w:left w:w="108" w:type="dxa"/>
            <w:bottom w:w="0" w:type="dxa"/>
            <w:right w:w="108" w:type="dxa"/>
          </w:tblCellMar>
        </w:tblPrEx>
        <w:trPr>
          <w:trHeight w:val="377" w:hRule="exac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9D8">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43F1">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产品名称</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4A5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规格型号</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E365">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品牌</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348B">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生产厂家</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C4CD">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F1AF">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数量</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B690">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含税单价（元）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25F3">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合计（元）</w:t>
            </w:r>
          </w:p>
        </w:tc>
      </w:tr>
      <w:tr w14:paraId="38FBFFAA">
        <w:tblPrEx>
          <w:tblCellMar>
            <w:top w:w="0" w:type="dxa"/>
            <w:left w:w="108" w:type="dxa"/>
            <w:bottom w:w="0" w:type="dxa"/>
            <w:right w:w="108" w:type="dxa"/>
          </w:tblCellMar>
        </w:tblPrEx>
        <w:trPr>
          <w:trHeight w:val="463" w:hRule="exac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F1AC">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r>
              <w:rPr>
                <w:rFonts w:hint="eastAsia" w:ascii="宋体" w:hAnsi="宋体" w:eastAsia="宋体" w:cs="宋体"/>
                <w:i w:val="0"/>
                <w:iCs w:val="0"/>
                <w:color w:val="auto"/>
                <w:kern w:val="0"/>
                <w:sz w:val="21"/>
                <w:szCs w:val="21"/>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462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r>
              <w:rPr>
                <w:rFonts w:hint="eastAsia" w:ascii="宋体" w:hAnsi="宋体" w:eastAsia="宋体" w:cs="宋体"/>
                <w:i w:val="0"/>
                <w:iCs w:val="0"/>
                <w:color w:val="auto"/>
                <w:kern w:val="0"/>
                <w:sz w:val="21"/>
                <w:szCs w:val="21"/>
                <w:u w:val="none"/>
                <w:lang w:val="en-US" w:eastAsia="zh-CN" w:bidi="ar"/>
              </w:rPr>
              <w:t>混凝土</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EFA4">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仿宋_GB2312" w:hAnsi="宋体" w:eastAsia="仿宋_GB2312" w:cs="仿宋_GB2312"/>
                <w:color w:val="000000"/>
                <w:sz w:val="20"/>
                <w:szCs w:val="20"/>
              </w:rPr>
            </w:pPr>
            <w:r>
              <w:rPr>
                <w:rFonts w:hint="eastAsia" w:ascii="宋体" w:hAnsi="宋体" w:eastAsia="宋体" w:cs="宋体"/>
                <w:i w:val="0"/>
                <w:iCs w:val="0"/>
                <w:color w:val="auto"/>
                <w:kern w:val="0"/>
                <w:sz w:val="21"/>
                <w:szCs w:val="21"/>
                <w:u w:val="none"/>
                <w:lang w:val="en-US" w:eastAsia="zh-CN" w:bidi="ar"/>
              </w:rPr>
              <w:t>C15</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CC6E">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8B4F">
            <w:pPr>
              <w:jc w:val="center"/>
              <w:rPr>
                <w:rFonts w:ascii="宋体" w:hAnsi="宋体" w:eastAsia="宋体" w:cs="宋体"/>
                <w:color w:val="000000"/>
                <w:sz w:val="20"/>
                <w:szCs w:val="20"/>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7585F">
            <w:pPr>
              <w:keepNext w:val="0"/>
              <w:keepLines w:val="0"/>
              <w:widowControl/>
              <w:suppressLineNumbers w:val="0"/>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F3921">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E9ED">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78C6">
            <w:pPr>
              <w:jc w:val="center"/>
              <w:rPr>
                <w:rFonts w:ascii="宋体" w:hAnsi="宋体" w:eastAsia="宋体" w:cs="宋体"/>
                <w:color w:val="000000"/>
                <w:sz w:val="20"/>
                <w:szCs w:val="20"/>
              </w:rPr>
            </w:pPr>
          </w:p>
        </w:tc>
      </w:tr>
      <w:tr w14:paraId="37A6292A">
        <w:tblPrEx>
          <w:tblCellMar>
            <w:top w:w="0" w:type="dxa"/>
            <w:left w:w="108" w:type="dxa"/>
            <w:bottom w:w="0" w:type="dxa"/>
            <w:right w:w="108" w:type="dxa"/>
          </w:tblCellMar>
        </w:tblPrEx>
        <w:trPr>
          <w:trHeight w:val="424" w:hRule="exac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173B">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187C">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混凝土</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B2D8">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91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5102">
            <w:pPr>
              <w:jc w:val="center"/>
              <w:rPr>
                <w:rFonts w:ascii="宋体" w:hAnsi="宋体" w:eastAsia="宋体" w:cs="宋体"/>
                <w:color w:val="000000"/>
                <w:sz w:val="20"/>
                <w:szCs w:val="20"/>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43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640F6">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1B6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601C">
            <w:pPr>
              <w:jc w:val="center"/>
              <w:rPr>
                <w:rFonts w:ascii="宋体" w:hAnsi="宋体" w:eastAsia="宋体" w:cs="宋体"/>
                <w:color w:val="000000"/>
                <w:sz w:val="20"/>
                <w:szCs w:val="20"/>
              </w:rPr>
            </w:pPr>
          </w:p>
        </w:tc>
      </w:tr>
      <w:tr w14:paraId="2403F9C8">
        <w:tblPrEx>
          <w:tblCellMar>
            <w:top w:w="0" w:type="dxa"/>
            <w:left w:w="108" w:type="dxa"/>
            <w:bottom w:w="0" w:type="dxa"/>
            <w:right w:w="108" w:type="dxa"/>
          </w:tblCellMar>
        </w:tblPrEx>
        <w:trPr>
          <w:trHeight w:val="517" w:hRule="exac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98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C904">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混凝土</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0E7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C30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401B">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B5D1">
            <w:pPr>
              <w:jc w:val="center"/>
              <w:rPr>
                <w:rFonts w:ascii="宋体" w:hAnsi="宋体" w:eastAsia="宋体" w:cs="宋体"/>
                <w:color w:val="000000"/>
                <w:sz w:val="20"/>
                <w:szCs w:val="20"/>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8F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BAC9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A88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9E9">
            <w:pPr>
              <w:jc w:val="center"/>
              <w:rPr>
                <w:rFonts w:ascii="宋体" w:hAnsi="宋体" w:eastAsia="宋体" w:cs="宋体"/>
                <w:color w:val="000000"/>
                <w:sz w:val="20"/>
                <w:szCs w:val="20"/>
              </w:rPr>
            </w:pPr>
          </w:p>
        </w:tc>
      </w:tr>
      <w:tr w14:paraId="4856DECD">
        <w:tblPrEx>
          <w:tblCellMar>
            <w:top w:w="0" w:type="dxa"/>
            <w:left w:w="108" w:type="dxa"/>
            <w:bottom w:w="0" w:type="dxa"/>
            <w:right w:w="108" w:type="dxa"/>
          </w:tblCellMar>
        </w:tblPrEx>
        <w:trPr>
          <w:trHeight w:val="424" w:hRule="exac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6D5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000000"/>
                <w:sz w:val="20"/>
                <w:szCs w:val="20"/>
                <w:lang w:val="en-US" w:eastAsia="zh-CN" w:bidi="ar"/>
              </w:rPr>
            </w:pPr>
            <w:bookmarkStart w:id="2" w:name="_GoBack" w:colFirst="5" w:colLast="5"/>
            <w:r>
              <w:rPr>
                <w:rFonts w:hint="eastAsia" w:ascii="宋体" w:hAnsi="宋体" w:eastAsia="宋体" w:cs="宋体"/>
                <w:color w:val="000000"/>
                <w:sz w:val="20"/>
                <w:szCs w:val="20"/>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9D41">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eastAsia="zh-CN" w:bidi="ar"/>
              </w:rPr>
            </w:pPr>
            <w:r>
              <w:rPr>
                <w:rFonts w:hint="eastAsia" w:ascii="宋体" w:hAnsi="宋体" w:eastAsia="宋体" w:cs="宋体"/>
                <w:i w:val="0"/>
                <w:iCs w:val="0"/>
                <w:color w:val="auto"/>
                <w:kern w:val="0"/>
                <w:sz w:val="21"/>
                <w:szCs w:val="21"/>
                <w:u w:val="none"/>
                <w:lang w:val="en-US" w:eastAsia="zh-CN" w:bidi="ar"/>
              </w:rPr>
              <w:t>砾石</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4B1">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仿宋_GB2312" w:hAnsi="宋体" w:eastAsia="仿宋_GB2312" w:cs="仿宋_GB2312"/>
                <w:color w:val="000000"/>
                <w:sz w:val="20"/>
                <w:szCs w:val="20"/>
                <w:lang w:val="en-US" w:eastAsia="zh-CN" w:bidi="ar"/>
              </w:rPr>
            </w:pPr>
            <w:r>
              <w:rPr>
                <w:rFonts w:hint="eastAsia" w:ascii="仿宋_GB2312" w:hAnsi="宋体" w:eastAsia="仿宋_GB2312" w:cs="仿宋_GB2312"/>
                <w:color w:val="000000"/>
                <w:sz w:val="20"/>
                <w:szCs w:val="20"/>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C9F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A9B1">
            <w:pPr>
              <w:jc w:val="center"/>
              <w:rPr>
                <w:rFonts w:ascii="宋体" w:hAnsi="宋体" w:eastAsia="宋体" w:cs="宋体"/>
                <w:color w:val="000000"/>
                <w:sz w:val="20"/>
                <w:szCs w:val="20"/>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B2086">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val="en-US" w:eastAsia="zh-CN" w:bidi="ar"/>
              </w:rPr>
            </w:pPr>
            <w:r>
              <w:rPr>
                <w:rFonts w:hint="eastAsia" w:ascii="宋体" w:hAnsi="宋体" w:eastAsia="宋体" w:cs="宋体"/>
                <w:i w:val="0"/>
                <w:iCs w:val="0"/>
                <w:color w:val="auto"/>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8DE4F">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i w:val="0"/>
                <w:iCs w:val="0"/>
                <w:color w:val="auto"/>
                <w:kern w:val="0"/>
                <w:sz w:val="21"/>
                <w:szCs w:val="21"/>
                <w:u w:val="none"/>
                <w:lang w:val="en-US" w:eastAsia="zh-CN" w:bidi="ar"/>
              </w:rPr>
              <w:t>820</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5328">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FAD8">
            <w:pPr>
              <w:jc w:val="center"/>
              <w:rPr>
                <w:rFonts w:ascii="宋体" w:hAnsi="宋体" w:eastAsia="宋体" w:cs="宋体"/>
                <w:color w:val="000000"/>
                <w:sz w:val="20"/>
                <w:szCs w:val="20"/>
              </w:rPr>
            </w:pPr>
          </w:p>
        </w:tc>
      </w:tr>
      <w:tr w14:paraId="72EBEC1B">
        <w:tblPrEx>
          <w:tblCellMar>
            <w:top w:w="0" w:type="dxa"/>
            <w:left w:w="108" w:type="dxa"/>
            <w:bottom w:w="0" w:type="dxa"/>
            <w:right w:w="108" w:type="dxa"/>
          </w:tblCellMar>
        </w:tblPrEx>
        <w:trPr>
          <w:trHeight w:val="503" w:hRule="exac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208E">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5785">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eastAsia="zh-CN" w:bidi="ar"/>
              </w:rPr>
            </w:pPr>
            <w:r>
              <w:rPr>
                <w:rFonts w:hint="eastAsia" w:ascii="宋体" w:hAnsi="宋体" w:eastAsia="宋体" w:cs="宋体"/>
                <w:i w:val="0"/>
                <w:iCs w:val="0"/>
                <w:color w:val="auto"/>
                <w:kern w:val="0"/>
                <w:sz w:val="21"/>
                <w:szCs w:val="21"/>
                <w:u w:val="none"/>
                <w:lang w:val="en-US" w:eastAsia="zh-CN" w:bidi="ar"/>
              </w:rPr>
              <w:t>中粗砂</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5600">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仿宋_GB2312" w:hAnsi="宋体" w:eastAsia="仿宋_GB2312" w:cs="仿宋_GB2312"/>
                <w:color w:val="000000"/>
                <w:sz w:val="20"/>
                <w:szCs w:val="20"/>
                <w:lang w:eastAsia="zh-CN" w:bidi="ar"/>
              </w:rPr>
            </w:pPr>
            <w:r>
              <w:rPr>
                <w:rFonts w:hint="eastAsia" w:ascii="宋体" w:hAnsi="宋体" w:eastAsia="宋体" w:cs="宋体"/>
                <w:i w:val="0"/>
                <w:iCs w:val="0"/>
                <w:color w:val="auto"/>
                <w:kern w:val="0"/>
                <w:sz w:val="21"/>
                <w:szCs w:val="21"/>
                <w:u w:val="none"/>
                <w:lang w:val="en-US" w:eastAsia="zh-CN" w:bidi="ar"/>
              </w:rPr>
              <w:t>中粗砂</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FEF6">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A4D">
            <w:pPr>
              <w:jc w:val="center"/>
              <w:rPr>
                <w:rFonts w:ascii="宋体" w:hAnsi="宋体" w:eastAsia="宋体" w:cs="宋体"/>
                <w:color w:val="000000"/>
                <w:sz w:val="20"/>
                <w:szCs w:val="20"/>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8FCB">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val="en-US" w:eastAsia="zh-CN" w:bidi="ar"/>
              </w:rPr>
            </w:pPr>
            <w:r>
              <w:rPr>
                <w:rFonts w:hint="eastAsia" w:ascii="宋体" w:hAnsi="宋体" w:eastAsia="宋体" w:cs="宋体"/>
                <w:i w:val="0"/>
                <w:iCs w:val="0"/>
                <w:color w:val="auto"/>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2E7A">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2225">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A2CC">
            <w:pPr>
              <w:jc w:val="center"/>
              <w:rPr>
                <w:rFonts w:ascii="宋体" w:hAnsi="宋体" w:eastAsia="宋体" w:cs="宋体"/>
                <w:color w:val="000000"/>
                <w:sz w:val="20"/>
                <w:szCs w:val="20"/>
              </w:rPr>
            </w:pPr>
          </w:p>
        </w:tc>
      </w:tr>
      <w:tr w14:paraId="7A731F43">
        <w:tblPrEx>
          <w:tblCellMar>
            <w:top w:w="0" w:type="dxa"/>
            <w:left w:w="108" w:type="dxa"/>
            <w:bottom w:w="0" w:type="dxa"/>
            <w:right w:w="108" w:type="dxa"/>
          </w:tblCellMar>
        </w:tblPrEx>
        <w:trPr>
          <w:trHeight w:val="447" w:hRule="exac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BEE9">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A13C">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eastAsia="zh-CN" w:bidi="ar"/>
              </w:rPr>
            </w:pPr>
            <w:r>
              <w:rPr>
                <w:rFonts w:hint="eastAsia" w:ascii="宋体" w:hAnsi="宋体" w:eastAsia="宋体" w:cs="宋体"/>
                <w:i w:val="0"/>
                <w:iCs w:val="0"/>
                <w:color w:val="auto"/>
                <w:kern w:val="0"/>
                <w:sz w:val="21"/>
                <w:szCs w:val="21"/>
                <w:u w:val="none"/>
                <w:lang w:val="en-US" w:eastAsia="zh-CN" w:bidi="ar"/>
              </w:rPr>
              <w:t>白灰</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215B">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仿宋_GB2312" w:hAnsi="宋体" w:eastAsia="仿宋_GB2312" w:cs="仿宋_GB2312"/>
                <w:color w:val="000000"/>
                <w:sz w:val="20"/>
                <w:szCs w:val="20"/>
                <w:lang w:val="en-US" w:eastAsia="zh-CN" w:bidi="ar"/>
              </w:rPr>
            </w:pPr>
            <w:r>
              <w:rPr>
                <w:rFonts w:hint="eastAsia" w:ascii="仿宋_GB2312" w:hAnsi="宋体" w:eastAsia="仿宋_GB2312" w:cs="仿宋_GB2312"/>
                <w:color w:val="000000"/>
                <w:sz w:val="20"/>
                <w:szCs w:val="20"/>
                <w:lang w:val="en-US" w:eastAsia="zh-CN" w:bidi="ar"/>
              </w:rPr>
              <w:t>熟白灰</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A9A5">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9F15">
            <w:pPr>
              <w:jc w:val="center"/>
              <w:rPr>
                <w:rFonts w:ascii="宋体" w:hAnsi="宋体" w:eastAsia="宋体" w:cs="宋体"/>
                <w:color w:val="000000"/>
                <w:sz w:val="20"/>
                <w:szCs w:val="20"/>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49FCD">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val="en-US" w:eastAsia="zh-CN" w:bidi="ar"/>
              </w:rPr>
            </w:pPr>
            <w:r>
              <w:rPr>
                <w:rFonts w:hint="eastAsia" w:ascii="宋体" w:hAnsi="宋体" w:eastAsia="宋体" w:cs="宋体"/>
                <w:i w:val="0"/>
                <w:iCs w:val="0"/>
                <w:color w:val="auto"/>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7EA55">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i w:val="0"/>
                <w:iCs w:val="0"/>
                <w:color w:val="auto"/>
                <w:kern w:val="0"/>
                <w:sz w:val="21"/>
                <w:szCs w:val="21"/>
                <w:u w:val="none"/>
                <w:lang w:val="en-US" w:eastAsia="zh-CN" w:bidi="ar"/>
              </w:rPr>
              <w:t>290</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97A4">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1863">
            <w:pPr>
              <w:jc w:val="center"/>
              <w:rPr>
                <w:rFonts w:ascii="宋体" w:hAnsi="宋体" w:eastAsia="宋体" w:cs="宋体"/>
                <w:color w:val="000000"/>
                <w:sz w:val="20"/>
                <w:szCs w:val="20"/>
              </w:rPr>
            </w:pPr>
          </w:p>
        </w:tc>
      </w:tr>
      <w:bookmarkEnd w:id="2"/>
    </w:tbl>
    <w:p w14:paraId="483C914B">
      <w:pPr>
        <w:spacing w:after="0" w:line="520" w:lineRule="exact"/>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5F2E6186">
      <w:pPr>
        <w:pStyle w:val="9"/>
        <w:spacing w:line="520" w:lineRule="exact"/>
        <w:rPr>
          <w:rFonts w:ascii="宋体" w:hAnsi="宋体" w:eastAsia="宋体"/>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一旦贵单位确定由我方承担本项目的材料供应，我方承诺将全力保证优质</w:t>
      </w:r>
      <w:r>
        <w:rPr>
          <w:rFonts w:hint="eastAsia" w:ascii="宋体" w:hAnsi="宋体" w:eastAsia="宋体" w:cs="仿宋_GB2312"/>
          <w:sz w:val="28"/>
          <w:szCs w:val="28"/>
          <w:lang w:eastAsia="zh-CN"/>
        </w:rPr>
        <w:t>产品。</w:t>
      </w:r>
    </w:p>
    <w:p w14:paraId="492838C8">
      <w:pPr>
        <w:tabs>
          <w:tab w:val="left" w:pos="5940"/>
        </w:tabs>
        <w:spacing w:line="520" w:lineRule="exact"/>
        <w:rPr>
          <w:rFonts w:ascii="宋体" w:hAnsi="宋体" w:eastAsia="宋体" w:cs="仿宋_GB2312"/>
          <w:sz w:val="28"/>
          <w:szCs w:val="28"/>
          <w:lang w:eastAsia="zh-CN"/>
        </w:rPr>
      </w:pPr>
      <w:r>
        <w:rPr>
          <w:rFonts w:hint="eastAsia" w:ascii="宋体" w:hAnsi="宋体" w:eastAsia="宋体"/>
          <w:sz w:val="28"/>
          <w:szCs w:val="28"/>
          <w:lang w:eastAsia="zh-CN"/>
        </w:rPr>
        <w:t xml:space="preserve">                                         </w:t>
      </w: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1483381E">
      <w:pPr>
        <w:tabs>
          <w:tab w:val="left" w:pos="5940"/>
        </w:tabs>
        <w:spacing w:line="520" w:lineRule="exact"/>
        <w:ind w:firstLine="5740" w:firstLineChars="205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174F720E">
      <w:pPr>
        <w:tabs>
          <w:tab w:val="left" w:pos="5940"/>
        </w:tabs>
        <w:spacing w:line="520" w:lineRule="exact"/>
        <w:ind w:firstLine="5740" w:firstLineChars="2050"/>
        <w:rPr>
          <w:rFonts w:ascii="宋体" w:hAnsi="宋体" w:eastAsia="宋体" w:cs="仿宋_GB2312"/>
          <w:sz w:val="28"/>
          <w:szCs w:val="28"/>
          <w:lang w:eastAsia="zh-CN"/>
        </w:rPr>
        <w:sectPr>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201682A9">
      <w:pPr>
        <w:pStyle w:val="6"/>
        <w:rPr>
          <w:rFonts w:ascii="宋体" w:hAnsi="宋体" w:eastAsia="宋体"/>
          <w:szCs w:val="32"/>
          <w:lang w:eastAsia="zh-CN"/>
        </w:rPr>
      </w:pPr>
      <w:r>
        <w:rPr>
          <w:rFonts w:hint="eastAsia" w:ascii="宋体" w:hAnsi="宋体" w:eastAsia="宋体"/>
          <w:szCs w:val="32"/>
          <w:lang w:eastAsia="zh-CN"/>
        </w:rPr>
        <w:t>三、法定代表人授权委托书</w:t>
      </w:r>
    </w:p>
    <w:p w14:paraId="2823AD5E">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启动区总部区市政燃气热力直埋管线工程等三个项目施工工程土建材料采购</w:t>
      </w:r>
      <w:r>
        <w:rPr>
          <w:rFonts w:hint="eastAsia" w:ascii="宋体" w:hAnsi="宋体" w:eastAsia="宋体" w:cs="仿宋_GB2312"/>
          <w:sz w:val="28"/>
          <w:szCs w:val="28"/>
          <w:lang w:eastAsia="zh-CN"/>
        </w:rPr>
        <w:t>报价、签订合同和处理有关事宜，其法律后果由我方承担。</w:t>
      </w:r>
    </w:p>
    <w:p w14:paraId="36FC0193">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6C140532">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2F9A1D49">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533C4855">
      <w:pPr>
        <w:spacing w:line="580" w:lineRule="exact"/>
        <w:rPr>
          <w:rFonts w:ascii="宋体" w:hAnsi="宋体" w:eastAsia="宋体" w:cs="仿宋_GB2312"/>
          <w:sz w:val="28"/>
          <w:szCs w:val="28"/>
          <w:lang w:eastAsia="zh-CN"/>
        </w:rPr>
      </w:pPr>
    </w:p>
    <w:p w14:paraId="06B74D83">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2C99605E">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576F75FE">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31CDE7E7">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0D11F706">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20AE39F2">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59D25AE7">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0D307D27">
      <w:pPr>
        <w:pStyle w:val="6"/>
        <w:rPr>
          <w:rFonts w:ascii="宋体" w:hAnsi="宋体" w:eastAsia="宋体"/>
          <w:szCs w:val="32"/>
          <w:lang w:eastAsia="zh-CN"/>
        </w:rPr>
      </w:pPr>
      <w:r>
        <w:rPr>
          <w:rFonts w:hint="eastAsia" w:ascii="宋体" w:hAnsi="宋体" w:eastAsia="宋体"/>
          <w:szCs w:val="32"/>
          <w:lang w:eastAsia="zh-CN"/>
        </w:rPr>
        <w:t>四、商务、技术响应偏离表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35BA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7AB6BEBD">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0C7B69E4">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10E6FE6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77516D4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11C6669F">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4D10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556395D7">
            <w:pPr>
              <w:widowControl w:val="0"/>
              <w:jc w:val="center"/>
              <w:rPr>
                <w:rFonts w:ascii="宋体" w:hAnsi="宋体" w:eastAsia="宋体" w:cs="仿宋"/>
                <w:b/>
                <w:bCs/>
                <w:sz w:val="28"/>
                <w:szCs w:val="28"/>
                <w:lang w:eastAsia="zh-CN"/>
              </w:rPr>
            </w:pPr>
          </w:p>
        </w:tc>
        <w:tc>
          <w:tcPr>
            <w:tcW w:w="2509" w:type="dxa"/>
            <w:vAlign w:val="center"/>
          </w:tcPr>
          <w:p w14:paraId="4B097E36">
            <w:pPr>
              <w:widowControl w:val="0"/>
              <w:jc w:val="center"/>
              <w:rPr>
                <w:rFonts w:ascii="宋体" w:hAnsi="宋体" w:eastAsia="宋体" w:cs="仿宋"/>
                <w:b/>
                <w:bCs/>
                <w:sz w:val="28"/>
                <w:szCs w:val="28"/>
                <w:lang w:eastAsia="zh-CN"/>
              </w:rPr>
            </w:pPr>
          </w:p>
        </w:tc>
        <w:tc>
          <w:tcPr>
            <w:tcW w:w="2768" w:type="dxa"/>
            <w:vAlign w:val="center"/>
          </w:tcPr>
          <w:p w14:paraId="7AD48048">
            <w:pPr>
              <w:widowControl w:val="0"/>
              <w:jc w:val="center"/>
              <w:rPr>
                <w:rFonts w:ascii="宋体" w:hAnsi="宋体" w:eastAsia="宋体" w:cs="仿宋"/>
                <w:b/>
                <w:bCs/>
                <w:sz w:val="28"/>
                <w:szCs w:val="28"/>
                <w:lang w:eastAsia="zh-CN"/>
              </w:rPr>
            </w:pPr>
          </w:p>
        </w:tc>
        <w:tc>
          <w:tcPr>
            <w:tcW w:w="1460" w:type="dxa"/>
            <w:vAlign w:val="center"/>
          </w:tcPr>
          <w:p w14:paraId="28A18716">
            <w:pPr>
              <w:widowControl w:val="0"/>
              <w:jc w:val="center"/>
              <w:rPr>
                <w:rFonts w:ascii="宋体" w:hAnsi="宋体" w:eastAsia="宋体" w:cs="仿宋"/>
                <w:b/>
                <w:bCs/>
                <w:sz w:val="28"/>
                <w:szCs w:val="28"/>
                <w:lang w:eastAsia="zh-CN"/>
              </w:rPr>
            </w:pPr>
          </w:p>
        </w:tc>
        <w:tc>
          <w:tcPr>
            <w:tcW w:w="1263" w:type="dxa"/>
            <w:vAlign w:val="center"/>
          </w:tcPr>
          <w:p w14:paraId="6A3ED12E">
            <w:pPr>
              <w:widowControl w:val="0"/>
              <w:jc w:val="center"/>
              <w:rPr>
                <w:rFonts w:ascii="宋体" w:hAnsi="宋体" w:eastAsia="宋体" w:cs="仿宋"/>
                <w:b/>
                <w:bCs/>
                <w:sz w:val="28"/>
                <w:szCs w:val="28"/>
                <w:lang w:eastAsia="zh-CN"/>
              </w:rPr>
            </w:pPr>
          </w:p>
        </w:tc>
      </w:tr>
      <w:tr w14:paraId="7CAE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200F39AF">
            <w:pPr>
              <w:widowControl w:val="0"/>
              <w:jc w:val="center"/>
              <w:rPr>
                <w:rFonts w:ascii="宋体" w:hAnsi="宋体" w:eastAsia="宋体" w:cs="仿宋"/>
                <w:b/>
                <w:bCs/>
                <w:sz w:val="28"/>
                <w:szCs w:val="28"/>
                <w:lang w:eastAsia="zh-CN"/>
              </w:rPr>
            </w:pPr>
          </w:p>
        </w:tc>
        <w:tc>
          <w:tcPr>
            <w:tcW w:w="2509" w:type="dxa"/>
            <w:vAlign w:val="center"/>
          </w:tcPr>
          <w:p w14:paraId="71E7E46C">
            <w:pPr>
              <w:widowControl w:val="0"/>
              <w:jc w:val="center"/>
              <w:rPr>
                <w:rFonts w:ascii="宋体" w:hAnsi="宋体" w:eastAsia="宋体" w:cs="仿宋"/>
                <w:b/>
                <w:bCs/>
                <w:sz w:val="28"/>
                <w:szCs w:val="28"/>
                <w:lang w:eastAsia="zh-CN"/>
              </w:rPr>
            </w:pPr>
          </w:p>
        </w:tc>
        <w:tc>
          <w:tcPr>
            <w:tcW w:w="2768" w:type="dxa"/>
            <w:vAlign w:val="center"/>
          </w:tcPr>
          <w:p w14:paraId="0981291B">
            <w:pPr>
              <w:widowControl w:val="0"/>
              <w:jc w:val="center"/>
              <w:rPr>
                <w:rFonts w:ascii="宋体" w:hAnsi="宋体" w:eastAsia="宋体" w:cs="仿宋"/>
                <w:b/>
                <w:bCs/>
                <w:sz w:val="28"/>
                <w:szCs w:val="28"/>
                <w:lang w:eastAsia="zh-CN"/>
              </w:rPr>
            </w:pPr>
          </w:p>
        </w:tc>
        <w:tc>
          <w:tcPr>
            <w:tcW w:w="1460" w:type="dxa"/>
            <w:vAlign w:val="center"/>
          </w:tcPr>
          <w:p w14:paraId="0A63EA0F">
            <w:pPr>
              <w:widowControl w:val="0"/>
              <w:jc w:val="center"/>
              <w:rPr>
                <w:rFonts w:ascii="宋体" w:hAnsi="宋体" w:eastAsia="宋体" w:cs="仿宋"/>
                <w:b/>
                <w:bCs/>
                <w:sz w:val="28"/>
                <w:szCs w:val="28"/>
                <w:lang w:eastAsia="zh-CN"/>
              </w:rPr>
            </w:pPr>
          </w:p>
        </w:tc>
        <w:tc>
          <w:tcPr>
            <w:tcW w:w="1263" w:type="dxa"/>
            <w:vAlign w:val="center"/>
          </w:tcPr>
          <w:p w14:paraId="0C07477A">
            <w:pPr>
              <w:widowControl w:val="0"/>
              <w:jc w:val="center"/>
              <w:rPr>
                <w:rFonts w:ascii="宋体" w:hAnsi="宋体" w:eastAsia="宋体" w:cs="仿宋"/>
                <w:b/>
                <w:bCs/>
                <w:sz w:val="28"/>
                <w:szCs w:val="28"/>
                <w:lang w:eastAsia="zh-CN"/>
              </w:rPr>
            </w:pPr>
          </w:p>
        </w:tc>
      </w:tr>
      <w:tr w14:paraId="209E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0838D913">
            <w:pPr>
              <w:widowControl w:val="0"/>
              <w:jc w:val="center"/>
              <w:rPr>
                <w:rFonts w:ascii="宋体" w:hAnsi="宋体" w:eastAsia="宋体" w:cs="仿宋"/>
                <w:b/>
                <w:bCs/>
                <w:sz w:val="28"/>
                <w:szCs w:val="28"/>
                <w:lang w:eastAsia="zh-CN"/>
              </w:rPr>
            </w:pPr>
          </w:p>
        </w:tc>
        <w:tc>
          <w:tcPr>
            <w:tcW w:w="2509" w:type="dxa"/>
            <w:vAlign w:val="center"/>
          </w:tcPr>
          <w:p w14:paraId="087C1687">
            <w:pPr>
              <w:widowControl w:val="0"/>
              <w:jc w:val="center"/>
              <w:rPr>
                <w:rFonts w:ascii="宋体" w:hAnsi="宋体" w:eastAsia="宋体" w:cs="仿宋"/>
                <w:b/>
                <w:bCs/>
                <w:sz w:val="28"/>
                <w:szCs w:val="28"/>
                <w:lang w:eastAsia="zh-CN"/>
              </w:rPr>
            </w:pPr>
          </w:p>
        </w:tc>
        <w:tc>
          <w:tcPr>
            <w:tcW w:w="2768" w:type="dxa"/>
            <w:vAlign w:val="center"/>
          </w:tcPr>
          <w:p w14:paraId="1FB3A1F1">
            <w:pPr>
              <w:widowControl w:val="0"/>
              <w:jc w:val="center"/>
              <w:rPr>
                <w:rFonts w:ascii="宋体" w:hAnsi="宋体" w:eastAsia="宋体" w:cs="仿宋"/>
                <w:b/>
                <w:bCs/>
                <w:sz w:val="28"/>
                <w:szCs w:val="28"/>
                <w:lang w:eastAsia="zh-CN"/>
              </w:rPr>
            </w:pPr>
          </w:p>
        </w:tc>
        <w:tc>
          <w:tcPr>
            <w:tcW w:w="1460" w:type="dxa"/>
            <w:vAlign w:val="center"/>
          </w:tcPr>
          <w:p w14:paraId="723887A7">
            <w:pPr>
              <w:widowControl w:val="0"/>
              <w:jc w:val="center"/>
              <w:rPr>
                <w:rFonts w:ascii="宋体" w:hAnsi="宋体" w:eastAsia="宋体" w:cs="仿宋"/>
                <w:b/>
                <w:bCs/>
                <w:sz w:val="28"/>
                <w:szCs w:val="28"/>
                <w:lang w:eastAsia="zh-CN"/>
              </w:rPr>
            </w:pPr>
          </w:p>
        </w:tc>
        <w:tc>
          <w:tcPr>
            <w:tcW w:w="1263" w:type="dxa"/>
            <w:vAlign w:val="center"/>
          </w:tcPr>
          <w:p w14:paraId="6815CA6F">
            <w:pPr>
              <w:widowControl w:val="0"/>
              <w:jc w:val="center"/>
              <w:rPr>
                <w:rFonts w:ascii="宋体" w:hAnsi="宋体" w:eastAsia="宋体" w:cs="仿宋"/>
                <w:b/>
                <w:bCs/>
                <w:sz w:val="28"/>
                <w:szCs w:val="28"/>
                <w:lang w:eastAsia="zh-CN"/>
              </w:rPr>
            </w:pPr>
          </w:p>
        </w:tc>
      </w:tr>
      <w:tr w14:paraId="7171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3068BE9F">
            <w:pPr>
              <w:widowControl w:val="0"/>
              <w:jc w:val="center"/>
              <w:rPr>
                <w:rFonts w:ascii="宋体" w:hAnsi="宋体" w:eastAsia="宋体" w:cs="仿宋"/>
                <w:b/>
                <w:bCs/>
                <w:sz w:val="28"/>
                <w:szCs w:val="28"/>
                <w:lang w:eastAsia="zh-CN"/>
              </w:rPr>
            </w:pPr>
          </w:p>
        </w:tc>
        <w:tc>
          <w:tcPr>
            <w:tcW w:w="2509" w:type="dxa"/>
            <w:vAlign w:val="center"/>
          </w:tcPr>
          <w:p w14:paraId="20E7CD10">
            <w:pPr>
              <w:widowControl w:val="0"/>
              <w:jc w:val="center"/>
              <w:rPr>
                <w:rFonts w:ascii="宋体" w:hAnsi="宋体" w:eastAsia="宋体" w:cs="仿宋"/>
                <w:b/>
                <w:bCs/>
                <w:sz w:val="28"/>
                <w:szCs w:val="28"/>
                <w:lang w:eastAsia="zh-CN"/>
              </w:rPr>
            </w:pPr>
          </w:p>
        </w:tc>
        <w:tc>
          <w:tcPr>
            <w:tcW w:w="2768" w:type="dxa"/>
            <w:vAlign w:val="center"/>
          </w:tcPr>
          <w:p w14:paraId="63FCD589">
            <w:pPr>
              <w:widowControl w:val="0"/>
              <w:jc w:val="center"/>
              <w:rPr>
                <w:rFonts w:ascii="宋体" w:hAnsi="宋体" w:eastAsia="宋体" w:cs="仿宋"/>
                <w:b/>
                <w:bCs/>
                <w:sz w:val="28"/>
                <w:szCs w:val="28"/>
                <w:lang w:eastAsia="zh-CN"/>
              </w:rPr>
            </w:pPr>
          </w:p>
        </w:tc>
        <w:tc>
          <w:tcPr>
            <w:tcW w:w="1460" w:type="dxa"/>
            <w:vAlign w:val="center"/>
          </w:tcPr>
          <w:p w14:paraId="3466EBBE">
            <w:pPr>
              <w:widowControl w:val="0"/>
              <w:jc w:val="center"/>
              <w:rPr>
                <w:rFonts w:ascii="宋体" w:hAnsi="宋体" w:eastAsia="宋体" w:cs="仿宋"/>
                <w:b/>
                <w:bCs/>
                <w:sz w:val="28"/>
                <w:szCs w:val="28"/>
                <w:lang w:eastAsia="zh-CN"/>
              </w:rPr>
            </w:pPr>
          </w:p>
        </w:tc>
        <w:tc>
          <w:tcPr>
            <w:tcW w:w="1263" w:type="dxa"/>
            <w:vAlign w:val="center"/>
          </w:tcPr>
          <w:p w14:paraId="3F952BEE">
            <w:pPr>
              <w:widowControl w:val="0"/>
              <w:jc w:val="center"/>
              <w:rPr>
                <w:rFonts w:ascii="宋体" w:hAnsi="宋体" w:eastAsia="宋体" w:cs="仿宋"/>
                <w:b/>
                <w:bCs/>
                <w:sz w:val="28"/>
                <w:szCs w:val="28"/>
                <w:lang w:eastAsia="zh-CN"/>
              </w:rPr>
            </w:pPr>
          </w:p>
        </w:tc>
      </w:tr>
      <w:tr w14:paraId="10FD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4CA301F2">
            <w:pPr>
              <w:widowControl w:val="0"/>
              <w:jc w:val="center"/>
              <w:rPr>
                <w:rFonts w:ascii="宋体" w:hAnsi="宋体" w:eastAsia="宋体" w:cs="仿宋"/>
                <w:b/>
                <w:bCs/>
                <w:sz w:val="28"/>
                <w:szCs w:val="28"/>
                <w:lang w:eastAsia="zh-CN"/>
              </w:rPr>
            </w:pPr>
          </w:p>
        </w:tc>
        <w:tc>
          <w:tcPr>
            <w:tcW w:w="2509" w:type="dxa"/>
            <w:vAlign w:val="center"/>
          </w:tcPr>
          <w:p w14:paraId="30856375">
            <w:pPr>
              <w:widowControl w:val="0"/>
              <w:jc w:val="center"/>
              <w:rPr>
                <w:rFonts w:ascii="宋体" w:hAnsi="宋体" w:eastAsia="宋体" w:cs="仿宋"/>
                <w:b/>
                <w:bCs/>
                <w:sz w:val="28"/>
                <w:szCs w:val="28"/>
                <w:lang w:eastAsia="zh-CN"/>
              </w:rPr>
            </w:pPr>
          </w:p>
        </w:tc>
        <w:tc>
          <w:tcPr>
            <w:tcW w:w="2768" w:type="dxa"/>
            <w:vAlign w:val="center"/>
          </w:tcPr>
          <w:p w14:paraId="275C5075">
            <w:pPr>
              <w:widowControl w:val="0"/>
              <w:jc w:val="center"/>
              <w:rPr>
                <w:rFonts w:ascii="宋体" w:hAnsi="宋体" w:eastAsia="宋体" w:cs="仿宋"/>
                <w:b/>
                <w:bCs/>
                <w:sz w:val="28"/>
                <w:szCs w:val="28"/>
                <w:lang w:eastAsia="zh-CN"/>
              </w:rPr>
            </w:pPr>
          </w:p>
        </w:tc>
        <w:tc>
          <w:tcPr>
            <w:tcW w:w="1460" w:type="dxa"/>
            <w:vAlign w:val="center"/>
          </w:tcPr>
          <w:p w14:paraId="58F6CB9D">
            <w:pPr>
              <w:widowControl w:val="0"/>
              <w:jc w:val="center"/>
              <w:rPr>
                <w:rFonts w:ascii="宋体" w:hAnsi="宋体" w:eastAsia="宋体" w:cs="仿宋"/>
                <w:b/>
                <w:bCs/>
                <w:sz w:val="28"/>
                <w:szCs w:val="28"/>
                <w:lang w:eastAsia="zh-CN"/>
              </w:rPr>
            </w:pPr>
          </w:p>
        </w:tc>
        <w:tc>
          <w:tcPr>
            <w:tcW w:w="1263" w:type="dxa"/>
            <w:vAlign w:val="center"/>
          </w:tcPr>
          <w:p w14:paraId="7D639996">
            <w:pPr>
              <w:widowControl w:val="0"/>
              <w:jc w:val="center"/>
              <w:rPr>
                <w:rFonts w:ascii="宋体" w:hAnsi="宋体" w:eastAsia="宋体" w:cs="仿宋"/>
                <w:b/>
                <w:bCs/>
                <w:sz w:val="28"/>
                <w:szCs w:val="28"/>
                <w:lang w:eastAsia="zh-CN"/>
              </w:rPr>
            </w:pPr>
          </w:p>
        </w:tc>
      </w:tr>
      <w:tr w14:paraId="2C51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3767BEC1">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207323EC">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3EF5CFA4">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501C4AEF">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1B3C8A88">
            <w:pPr>
              <w:widowControl w:val="0"/>
              <w:jc w:val="center"/>
              <w:rPr>
                <w:rFonts w:ascii="宋体" w:hAnsi="宋体" w:eastAsia="宋体" w:cs="仿宋"/>
                <w:b/>
                <w:bCs/>
                <w:sz w:val="28"/>
                <w:szCs w:val="28"/>
                <w:lang w:eastAsia="zh-CN"/>
              </w:rPr>
            </w:pPr>
          </w:p>
        </w:tc>
      </w:tr>
      <w:tr w14:paraId="756B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189BEB96">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4C48D4F6">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710AE6B1">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0BF40AFF">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887DF7D">
            <w:pPr>
              <w:widowControl w:val="0"/>
              <w:jc w:val="center"/>
              <w:rPr>
                <w:rFonts w:ascii="宋体" w:hAnsi="宋体" w:eastAsia="宋体" w:cs="仿宋"/>
                <w:b/>
                <w:bCs/>
                <w:sz w:val="28"/>
                <w:szCs w:val="28"/>
                <w:lang w:eastAsia="zh-CN"/>
              </w:rPr>
            </w:pPr>
          </w:p>
        </w:tc>
      </w:tr>
    </w:tbl>
    <w:p w14:paraId="04A53C1B">
      <w:pPr>
        <w:pStyle w:val="19"/>
        <w:snapToGrid w:val="0"/>
        <w:spacing w:after="0" w:line="360" w:lineRule="auto"/>
        <w:ind w:firstLine="640" w:firstLineChars="200"/>
        <w:jc w:val="both"/>
        <w:rPr>
          <w:rFonts w:ascii="宋体" w:hAnsi="宋体" w:eastAsia="宋体" w:cs="仿宋"/>
          <w:kern w:val="2"/>
          <w:sz w:val="32"/>
          <w:szCs w:val="32"/>
        </w:rPr>
      </w:pPr>
    </w:p>
    <w:p w14:paraId="701D9859">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271AF82D">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69681484">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20E14AF7">
      <w:pPr>
        <w:rPr>
          <w:rFonts w:ascii="宋体" w:hAnsi="宋体" w:eastAsia="宋体" w:cs="仿宋"/>
          <w:sz w:val="32"/>
          <w:szCs w:val="32"/>
          <w:lang w:eastAsia="zh-CN"/>
        </w:rPr>
      </w:pPr>
    </w:p>
    <w:p w14:paraId="735AE771">
      <w:pPr>
        <w:spacing w:line="580" w:lineRule="exact"/>
        <w:jc w:val="center"/>
        <w:rPr>
          <w:rFonts w:ascii="宋体" w:hAnsi="宋体" w:eastAsia="宋体" w:cs="宋体"/>
          <w:b/>
          <w:bCs/>
          <w:sz w:val="32"/>
          <w:szCs w:val="32"/>
          <w:lang w:eastAsia="zh-CN"/>
        </w:rPr>
      </w:pPr>
    </w:p>
    <w:p w14:paraId="3A88E5F4">
      <w:pPr>
        <w:pStyle w:val="6"/>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50A29168">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7AB6A128">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1B6A9772">
      <w:pPr>
        <w:pStyle w:val="18"/>
        <w:spacing w:line="580" w:lineRule="exact"/>
        <w:jc w:val="center"/>
        <w:rPr>
          <w:rFonts w:ascii="宋体" w:hAnsi="宋体" w:eastAsia="宋体" w:cs="方正小标宋简体"/>
          <w:kern w:val="2"/>
          <w:sz w:val="44"/>
          <w:szCs w:val="44"/>
          <w:lang w:eastAsia="zh-CN"/>
        </w:rPr>
      </w:pPr>
    </w:p>
    <w:p w14:paraId="64530B9D">
      <w:pPr>
        <w:pStyle w:val="18"/>
        <w:spacing w:line="580" w:lineRule="exact"/>
        <w:jc w:val="center"/>
        <w:rPr>
          <w:rFonts w:ascii="宋体" w:hAnsi="宋体" w:eastAsia="宋体" w:cs="方正小标宋简体"/>
          <w:kern w:val="2"/>
          <w:sz w:val="36"/>
          <w:szCs w:val="36"/>
          <w:lang w:eastAsia="zh-CN"/>
        </w:rPr>
      </w:pPr>
    </w:p>
    <w:p w14:paraId="4A8AE284">
      <w:pPr>
        <w:pStyle w:val="18"/>
        <w:spacing w:line="580" w:lineRule="exact"/>
        <w:jc w:val="center"/>
        <w:rPr>
          <w:rFonts w:ascii="宋体" w:hAnsi="宋体" w:eastAsia="宋体" w:cs="方正小标宋简体"/>
          <w:kern w:val="2"/>
          <w:sz w:val="36"/>
          <w:szCs w:val="36"/>
          <w:lang w:eastAsia="zh-CN"/>
        </w:rPr>
      </w:pPr>
    </w:p>
    <w:p w14:paraId="4E7784EA">
      <w:pPr>
        <w:pStyle w:val="18"/>
        <w:spacing w:line="580" w:lineRule="exact"/>
        <w:jc w:val="center"/>
        <w:rPr>
          <w:rFonts w:ascii="宋体" w:hAnsi="宋体" w:eastAsia="宋体" w:cs="方正小标宋简体"/>
          <w:kern w:val="2"/>
          <w:sz w:val="36"/>
          <w:szCs w:val="36"/>
          <w:lang w:eastAsia="zh-CN"/>
        </w:rPr>
      </w:pPr>
    </w:p>
    <w:p w14:paraId="7502E52D">
      <w:pPr>
        <w:pStyle w:val="18"/>
        <w:spacing w:line="580" w:lineRule="exact"/>
        <w:jc w:val="center"/>
        <w:rPr>
          <w:rFonts w:ascii="宋体" w:hAnsi="宋体" w:eastAsia="宋体" w:cs="方正小标宋简体"/>
          <w:kern w:val="2"/>
          <w:sz w:val="36"/>
          <w:szCs w:val="36"/>
          <w:lang w:eastAsia="zh-CN"/>
        </w:rPr>
      </w:pPr>
    </w:p>
    <w:p w14:paraId="494E5DDE">
      <w:pPr>
        <w:pStyle w:val="18"/>
        <w:spacing w:line="580" w:lineRule="exact"/>
        <w:jc w:val="center"/>
        <w:rPr>
          <w:rFonts w:ascii="宋体" w:hAnsi="宋体" w:eastAsia="宋体" w:cs="方正小标宋简体"/>
          <w:kern w:val="2"/>
          <w:sz w:val="36"/>
          <w:szCs w:val="36"/>
          <w:lang w:eastAsia="zh-CN"/>
        </w:rPr>
      </w:pPr>
    </w:p>
    <w:p w14:paraId="5A2906DC">
      <w:pPr>
        <w:pStyle w:val="18"/>
        <w:spacing w:line="580" w:lineRule="exact"/>
        <w:jc w:val="center"/>
        <w:rPr>
          <w:rFonts w:ascii="宋体" w:hAnsi="宋体" w:eastAsia="宋体" w:cs="方正小标宋简体"/>
          <w:kern w:val="2"/>
          <w:sz w:val="36"/>
          <w:szCs w:val="36"/>
          <w:lang w:eastAsia="zh-CN"/>
        </w:rPr>
      </w:pPr>
    </w:p>
    <w:p w14:paraId="029D17DC">
      <w:pPr>
        <w:pStyle w:val="18"/>
        <w:spacing w:line="580" w:lineRule="exact"/>
        <w:jc w:val="center"/>
        <w:rPr>
          <w:rFonts w:ascii="宋体" w:hAnsi="宋体" w:eastAsia="宋体" w:cs="方正小标宋简体"/>
          <w:kern w:val="2"/>
          <w:sz w:val="36"/>
          <w:szCs w:val="36"/>
          <w:lang w:eastAsia="zh-CN"/>
        </w:rPr>
      </w:pPr>
    </w:p>
    <w:p w14:paraId="43D50C64">
      <w:pPr>
        <w:pStyle w:val="18"/>
        <w:spacing w:line="580" w:lineRule="exact"/>
        <w:jc w:val="center"/>
        <w:rPr>
          <w:rFonts w:ascii="宋体" w:hAnsi="宋体" w:eastAsia="宋体" w:cs="方正小标宋简体"/>
          <w:kern w:val="2"/>
          <w:sz w:val="36"/>
          <w:szCs w:val="36"/>
          <w:lang w:eastAsia="zh-CN"/>
        </w:rPr>
      </w:pPr>
    </w:p>
    <w:p w14:paraId="51679595">
      <w:pPr>
        <w:pStyle w:val="18"/>
        <w:spacing w:line="580" w:lineRule="exact"/>
        <w:jc w:val="center"/>
        <w:rPr>
          <w:rFonts w:ascii="宋体" w:hAnsi="宋体" w:eastAsia="宋体" w:cs="方正小标宋简体"/>
          <w:kern w:val="2"/>
          <w:sz w:val="36"/>
          <w:szCs w:val="36"/>
          <w:lang w:eastAsia="zh-CN"/>
        </w:rPr>
      </w:pPr>
    </w:p>
    <w:p w14:paraId="33E32FEF">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3446F4A2">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375373A3">
      <w:pPr>
        <w:pStyle w:val="6"/>
        <w:rPr>
          <w:rFonts w:ascii="宋体" w:hAnsi="宋体" w:eastAsia="宋体"/>
          <w:szCs w:val="32"/>
          <w:lang w:eastAsia="zh-CN"/>
        </w:rPr>
      </w:pPr>
    </w:p>
    <w:p w14:paraId="670A54AA">
      <w:pPr>
        <w:pStyle w:val="18"/>
        <w:spacing w:line="580" w:lineRule="exact"/>
        <w:jc w:val="center"/>
        <w:rPr>
          <w:rFonts w:ascii="宋体" w:hAnsi="宋体" w:eastAsia="宋体" w:cs="宋体"/>
          <w:b/>
          <w:bCs/>
          <w:sz w:val="32"/>
          <w:szCs w:val="32"/>
          <w:lang w:eastAsia="zh-CN"/>
        </w:rPr>
      </w:pPr>
    </w:p>
    <w:p w14:paraId="434CDC9E">
      <w:pPr>
        <w:pStyle w:val="18"/>
        <w:spacing w:line="580" w:lineRule="exact"/>
        <w:jc w:val="center"/>
        <w:rPr>
          <w:rFonts w:ascii="宋体" w:hAnsi="宋体" w:eastAsia="宋体" w:cs="宋体"/>
          <w:b/>
          <w:bCs/>
          <w:sz w:val="32"/>
          <w:szCs w:val="32"/>
          <w:lang w:eastAsia="zh-CN"/>
        </w:rPr>
      </w:pPr>
    </w:p>
    <w:p w14:paraId="00BFC433">
      <w:pPr>
        <w:pStyle w:val="18"/>
        <w:spacing w:line="580" w:lineRule="exact"/>
        <w:jc w:val="center"/>
        <w:rPr>
          <w:rFonts w:ascii="宋体" w:hAnsi="宋体" w:eastAsia="宋体" w:cs="宋体"/>
          <w:b/>
          <w:bCs/>
          <w:sz w:val="32"/>
          <w:szCs w:val="32"/>
          <w:lang w:eastAsia="zh-CN"/>
        </w:rPr>
      </w:pPr>
    </w:p>
    <w:p w14:paraId="5950291E">
      <w:pPr>
        <w:pStyle w:val="18"/>
        <w:spacing w:line="580" w:lineRule="exact"/>
        <w:jc w:val="center"/>
        <w:rPr>
          <w:rFonts w:ascii="宋体" w:hAnsi="宋体" w:eastAsia="宋体" w:cs="宋体"/>
          <w:b/>
          <w:bCs/>
          <w:sz w:val="32"/>
          <w:szCs w:val="32"/>
          <w:lang w:eastAsia="zh-CN"/>
        </w:rPr>
      </w:pPr>
    </w:p>
    <w:p w14:paraId="3EC73471">
      <w:pPr>
        <w:pStyle w:val="18"/>
        <w:spacing w:line="580" w:lineRule="exact"/>
        <w:jc w:val="center"/>
        <w:rPr>
          <w:rFonts w:ascii="宋体" w:hAnsi="宋体" w:eastAsia="宋体" w:cs="宋体"/>
          <w:b/>
          <w:bCs/>
          <w:sz w:val="32"/>
          <w:szCs w:val="32"/>
          <w:lang w:eastAsia="zh-CN"/>
        </w:rPr>
      </w:pPr>
    </w:p>
    <w:p w14:paraId="4CB74C6E">
      <w:pPr>
        <w:pStyle w:val="18"/>
        <w:spacing w:line="580" w:lineRule="exact"/>
        <w:jc w:val="center"/>
        <w:rPr>
          <w:rFonts w:ascii="宋体" w:hAnsi="宋体" w:eastAsia="宋体" w:cs="宋体"/>
          <w:b/>
          <w:bCs/>
          <w:sz w:val="32"/>
          <w:szCs w:val="32"/>
          <w:lang w:eastAsia="zh-CN"/>
        </w:rPr>
      </w:pPr>
    </w:p>
    <w:p w14:paraId="77FE5518">
      <w:pPr>
        <w:pStyle w:val="18"/>
        <w:spacing w:line="580" w:lineRule="exact"/>
        <w:jc w:val="center"/>
        <w:rPr>
          <w:rFonts w:ascii="宋体" w:hAnsi="宋体" w:eastAsia="宋体" w:cs="宋体"/>
          <w:b/>
          <w:bCs/>
          <w:sz w:val="32"/>
          <w:szCs w:val="32"/>
          <w:lang w:eastAsia="zh-CN"/>
        </w:rPr>
      </w:pPr>
    </w:p>
    <w:p w14:paraId="1621543C">
      <w:pPr>
        <w:pStyle w:val="18"/>
        <w:spacing w:line="580" w:lineRule="exact"/>
        <w:jc w:val="center"/>
        <w:rPr>
          <w:rFonts w:ascii="宋体" w:hAnsi="宋体" w:eastAsia="宋体" w:cs="宋体"/>
          <w:b/>
          <w:bCs/>
          <w:sz w:val="32"/>
          <w:szCs w:val="32"/>
          <w:lang w:eastAsia="zh-CN"/>
        </w:rPr>
      </w:pPr>
    </w:p>
    <w:p w14:paraId="56DFB6F5">
      <w:pPr>
        <w:pStyle w:val="18"/>
        <w:spacing w:line="580" w:lineRule="exact"/>
        <w:jc w:val="center"/>
        <w:rPr>
          <w:rFonts w:ascii="宋体" w:hAnsi="宋体" w:eastAsia="宋体" w:cs="宋体"/>
          <w:b/>
          <w:bCs/>
          <w:sz w:val="32"/>
          <w:szCs w:val="32"/>
          <w:lang w:eastAsia="zh-CN"/>
        </w:rPr>
      </w:pPr>
    </w:p>
    <w:p w14:paraId="4285B863">
      <w:pPr>
        <w:pStyle w:val="18"/>
        <w:spacing w:line="580" w:lineRule="exact"/>
        <w:jc w:val="center"/>
        <w:rPr>
          <w:rFonts w:ascii="宋体" w:hAnsi="宋体" w:eastAsia="宋体" w:cs="宋体"/>
          <w:b/>
          <w:bCs/>
          <w:sz w:val="32"/>
          <w:szCs w:val="32"/>
          <w:lang w:eastAsia="zh-CN"/>
        </w:rPr>
      </w:pPr>
    </w:p>
    <w:p w14:paraId="3E2F5865">
      <w:pPr>
        <w:pStyle w:val="18"/>
        <w:spacing w:line="580" w:lineRule="exact"/>
        <w:jc w:val="center"/>
        <w:rPr>
          <w:rFonts w:ascii="宋体" w:hAnsi="宋体" w:eastAsia="宋体" w:cs="方正小标宋简体"/>
          <w:kern w:val="2"/>
          <w:sz w:val="36"/>
          <w:szCs w:val="36"/>
          <w:lang w:eastAsia="zh-CN"/>
        </w:rPr>
      </w:pPr>
    </w:p>
    <w:p w14:paraId="61A43656">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065EC1FA">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68538B11">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70A11997">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72F9C3B2">
      <w:pPr>
        <w:pStyle w:val="6"/>
        <w:rPr>
          <w:rFonts w:ascii="宋体" w:hAnsi="宋体" w:eastAsia="宋体"/>
          <w:szCs w:val="32"/>
          <w:lang w:eastAsia="zh-CN"/>
        </w:rPr>
      </w:pPr>
    </w:p>
    <w:p w14:paraId="6CF1F5FE">
      <w:pPr>
        <w:pStyle w:val="18"/>
        <w:spacing w:line="580" w:lineRule="exact"/>
        <w:jc w:val="center"/>
        <w:rPr>
          <w:rFonts w:ascii="宋体" w:hAnsi="宋体" w:eastAsia="宋体" w:cs="方正小标宋简体"/>
          <w:kern w:val="2"/>
          <w:sz w:val="36"/>
          <w:szCs w:val="36"/>
          <w:lang w:eastAsia="zh-CN"/>
        </w:rPr>
      </w:pPr>
    </w:p>
    <w:p w14:paraId="38BE1D5B">
      <w:pPr>
        <w:pStyle w:val="18"/>
        <w:spacing w:line="580" w:lineRule="exact"/>
        <w:jc w:val="center"/>
        <w:rPr>
          <w:rFonts w:ascii="宋体" w:hAnsi="宋体" w:eastAsia="宋体" w:cs="方正小标宋简体"/>
          <w:kern w:val="2"/>
          <w:sz w:val="36"/>
          <w:szCs w:val="36"/>
          <w:lang w:eastAsia="zh-CN"/>
        </w:rPr>
      </w:pPr>
    </w:p>
    <w:p w14:paraId="3BF19702">
      <w:pPr>
        <w:pStyle w:val="18"/>
        <w:spacing w:line="580" w:lineRule="exact"/>
        <w:jc w:val="center"/>
        <w:rPr>
          <w:rFonts w:ascii="宋体" w:hAnsi="宋体" w:eastAsia="宋体" w:cs="方正小标宋简体"/>
          <w:kern w:val="2"/>
          <w:sz w:val="36"/>
          <w:szCs w:val="36"/>
          <w:lang w:eastAsia="zh-CN"/>
        </w:rPr>
      </w:pPr>
    </w:p>
    <w:p w14:paraId="4D48611A">
      <w:pPr>
        <w:pStyle w:val="18"/>
        <w:spacing w:line="580" w:lineRule="exact"/>
        <w:jc w:val="center"/>
        <w:rPr>
          <w:rFonts w:ascii="宋体" w:hAnsi="宋体" w:eastAsia="宋体" w:cs="方正小标宋简体"/>
          <w:kern w:val="2"/>
          <w:sz w:val="36"/>
          <w:szCs w:val="36"/>
          <w:lang w:eastAsia="zh-CN"/>
        </w:rPr>
      </w:pPr>
    </w:p>
    <w:p w14:paraId="262874BB">
      <w:pPr>
        <w:pStyle w:val="18"/>
        <w:spacing w:line="580" w:lineRule="exact"/>
        <w:jc w:val="center"/>
        <w:rPr>
          <w:rFonts w:ascii="宋体" w:hAnsi="宋体" w:eastAsia="宋体" w:cs="方正小标宋简体"/>
          <w:kern w:val="2"/>
          <w:sz w:val="36"/>
          <w:szCs w:val="36"/>
          <w:lang w:eastAsia="zh-CN"/>
        </w:rPr>
      </w:pPr>
    </w:p>
    <w:p w14:paraId="4E5B2956">
      <w:pPr>
        <w:pStyle w:val="18"/>
        <w:spacing w:line="580" w:lineRule="exact"/>
        <w:jc w:val="center"/>
        <w:rPr>
          <w:rFonts w:ascii="宋体" w:hAnsi="宋体" w:eastAsia="宋体" w:cs="方正小标宋简体"/>
          <w:kern w:val="2"/>
          <w:sz w:val="36"/>
          <w:szCs w:val="36"/>
          <w:lang w:eastAsia="zh-CN"/>
        </w:rPr>
      </w:pPr>
    </w:p>
    <w:p w14:paraId="175C51DE">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73343070">
      <w:pPr>
        <w:pStyle w:val="6"/>
        <w:rPr>
          <w:rFonts w:ascii="宋体" w:hAnsi="宋体" w:eastAsia="宋体"/>
          <w:szCs w:val="32"/>
          <w:lang w:eastAsia="zh-CN"/>
        </w:rPr>
      </w:pPr>
      <w:r>
        <w:rPr>
          <w:rFonts w:hint="eastAsia" w:ascii="宋体" w:hAnsi="宋体" w:eastAsia="宋体"/>
          <w:szCs w:val="32"/>
          <w:lang w:eastAsia="zh-CN"/>
        </w:rPr>
        <w:t>八、质量保证及售后服务</w:t>
      </w:r>
    </w:p>
    <w:p w14:paraId="1CE845FF">
      <w:pPr>
        <w:pStyle w:val="2"/>
        <w:spacing w:before="0" w:beforeAutospacing="0" w:after="0" w:afterAutospacing="0"/>
        <w:ind w:firstLine="560"/>
        <w:rPr>
          <w:rFonts w:hint="default" w:cs="宋体"/>
          <w:sz w:val="28"/>
          <w:szCs w:val="28"/>
        </w:rPr>
      </w:pPr>
      <w:r>
        <w:rPr>
          <w:rFonts w:cs="宋体"/>
          <w:sz w:val="28"/>
          <w:szCs w:val="28"/>
        </w:rPr>
        <w:t>谈判响应单位针对本项目供货能提供的质量保证范围、质保期限、售后服务等内容。</w:t>
      </w:r>
    </w:p>
    <w:p w14:paraId="1115B5D6">
      <w:pPr>
        <w:pStyle w:val="18"/>
        <w:spacing w:line="580" w:lineRule="exact"/>
        <w:jc w:val="center"/>
        <w:rPr>
          <w:rFonts w:ascii="宋体" w:hAnsi="宋体" w:eastAsia="宋体" w:cs="宋体"/>
          <w:b/>
          <w:bCs/>
          <w:sz w:val="32"/>
          <w:szCs w:val="32"/>
          <w:lang w:eastAsia="zh-CN"/>
        </w:rPr>
      </w:pPr>
    </w:p>
    <w:p w14:paraId="5955AD09">
      <w:pPr>
        <w:pStyle w:val="18"/>
        <w:spacing w:line="580" w:lineRule="exact"/>
        <w:jc w:val="center"/>
        <w:rPr>
          <w:rFonts w:ascii="宋体" w:hAnsi="宋体" w:eastAsia="宋体" w:cs="宋体"/>
          <w:b/>
          <w:bCs/>
          <w:sz w:val="32"/>
          <w:szCs w:val="32"/>
          <w:lang w:eastAsia="zh-CN"/>
        </w:rPr>
      </w:pPr>
    </w:p>
    <w:p w14:paraId="0DDB764D">
      <w:pPr>
        <w:pStyle w:val="18"/>
        <w:spacing w:line="580" w:lineRule="exact"/>
        <w:jc w:val="center"/>
        <w:rPr>
          <w:rFonts w:ascii="宋体" w:hAnsi="宋体" w:eastAsia="宋体" w:cs="宋体"/>
          <w:b/>
          <w:bCs/>
          <w:sz w:val="32"/>
          <w:szCs w:val="32"/>
          <w:lang w:eastAsia="zh-CN"/>
        </w:rPr>
      </w:pPr>
    </w:p>
    <w:p w14:paraId="3B182742">
      <w:pPr>
        <w:pStyle w:val="18"/>
        <w:spacing w:line="580" w:lineRule="exact"/>
        <w:jc w:val="center"/>
        <w:rPr>
          <w:rFonts w:ascii="宋体" w:hAnsi="宋体" w:eastAsia="宋体" w:cs="宋体"/>
          <w:b/>
          <w:bCs/>
          <w:sz w:val="32"/>
          <w:szCs w:val="32"/>
          <w:lang w:eastAsia="zh-CN"/>
        </w:rPr>
      </w:pPr>
    </w:p>
    <w:p w14:paraId="0E072A5C">
      <w:pPr>
        <w:pStyle w:val="18"/>
        <w:spacing w:line="580" w:lineRule="exact"/>
        <w:jc w:val="center"/>
        <w:rPr>
          <w:rFonts w:ascii="宋体" w:hAnsi="宋体" w:eastAsia="宋体" w:cs="宋体"/>
          <w:b/>
          <w:bCs/>
          <w:sz w:val="32"/>
          <w:szCs w:val="32"/>
          <w:lang w:eastAsia="zh-CN"/>
        </w:rPr>
      </w:pPr>
    </w:p>
    <w:p w14:paraId="38FA2F28">
      <w:pPr>
        <w:pStyle w:val="18"/>
        <w:spacing w:line="580" w:lineRule="exact"/>
        <w:jc w:val="center"/>
        <w:rPr>
          <w:rFonts w:ascii="宋体" w:hAnsi="宋体" w:eastAsia="宋体" w:cs="宋体"/>
          <w:b/>
          <w:bCs/>
          <w:sz w:val="32"/>
          <w:szCs w:val="32"/>
          <w:lang w:eastAsia="zh-CN"/>
        </w:rPr>
      </w:pPr>
    </w:p>
    <w:p w14:paraId="2D5383E8">
      <w:pPr>
        <w:pStyle w:val="18"/>
        <w:spacing w:line="580" w:lineRule="exact"/>
        <w:jc w:val="center"/>
        <w:rPr>
          <w:rFonts w:ascii="宋体" w:hAnsi="宋体" w:eastAsia="宋体" w:cs="宋体"/>
          <w:b/>
          <w:bCs/>
          <w:sz w:val="32"/>
          <w:szCs w:val="32"/>
          <w:lang w:eastAsia="zh-CN"/>
        </w:rPr>
      </w:pPr>
    </w:p>
    <w:p w14:paraId="46CE022B">
      <w:pPr>
        <w:pStyle w:val="18"/>
        <w:spacing w:line="580" w:lineRule="exact"/>
        <w:jc w:val="center"/>
        <w:rPr>
          <w:rFonts w:ascii="宋体" w:hAnsi="宋体" w:eastAsia="宋体" w:cs="宋体"/>
          <w:b/>
          <w:bCs/>
          <w:sz w:val="32"/>
          <w:szCs w:val="32"/>
          <w:lang w:eastAsia="zh-CN"/>
        </w:rPr>
      </w:pPr>
    </w:p>
    <w:p w14:paraId="1A16E25C">
      <w:pPr>
        <w:pStyle w:val="18"/>
        <w:spacing w:line="580" w:lineRule="exact"/>
        <w:jc w:val="center"/>
        <w:rPr>
          <w:rFonts w:ascii="宋体" w:hAnsi="宋体" w:eastAsia="宋体" w:cs="宋体"/>
          <w:b/>
          <w:bCs/>
          <w:sz w:val="32"/>
          <w:szCs w:val="32"/>
          <w:lang w:eastAsia="zh-CN"/>
        </w:rPr>
      </w:pPr>
    </w:p>
    <w:p w14:paraId="733BEDDF">
      <w:pPr>
        <w:pStyle w:val="18"/>
        <w:spacing w:line="580" w:lineRule="exact"/>
        <w:jc w:val="center"/>
        <w:rPr>
          <w:rFonts w:ascii="宋体" w:hAnsi="宋体" w:eastAsia="宋体" w:cs="宋体"/>
          <w:b/>
          <w:bCs/>
          <w:sz w:val="32"/>
          <w:szCs w:val="32"/>
          <w:lang w:eastAsia="zh-CN"/>
        </w:rPr>
      </w:pPr>
    </w:p>
    <w:p w14:paraId="01CFD880">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3AA7CBEB">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4E62E48D">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790DEB48">
      <w:pPr>
        <w:pStyle w:val="5"/>
        <w:widowControl w:val="0"/>
        <w:snapToGrid w:val="0"/>
        <w:spacing w:before="0" w:after="0" w:line="360" w:lineRule="auto"/>
        <w:rPr>
          <w:rFonts w:ascii="宋体" w:hAnsi="宋体" w:cs="宋体"/>
          <w:color w:val="000000"/>
          <w:spacing w:val="1"/>
          <w:lang w:eastAsia="zh-CN"/>
        </w:rPr>
      </w:pPr>
    </w:p>
    <w:p w14:paraId="1F8B73C2">
      <w:pPr>
        <w:pStyle w:val="18"/>
        <w:spacing w:line="580" w:lineRule="exact"/>
        <w:jc w:val="center"/>
        <w:rPr>
          <w:rFonts w:ascii="宋体" w:hAnsi="宋体" w:eastAsia="宋体" w:cs="宋体"/>
          <w:b/>
          <w:bCs/>
          <w:sz w:val="32"/>
          <w:szCs w:val="32"/>
          <w:lang w:eastAsia="zh-CN"/>
        </w:rPr>
      </w:pPr>
    </w:p>
    <w:p w14:paraId="2AD8290B">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7F6A968A">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sz w:val="32"/>
          <w:szCs w:val="32"/>
          <w:lang w:eastAsia="zh-CN"/>
        </w:rPr>
        <w:t>九、陕西燃气集团工程有限公司</w:t>
      </w:r>
    </w:p>
    <w:p w14:paraId="6B1666C5">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启动区总部区市政燃气热力直埋管线工程等三个项目施工工程土建材料采购竞争性谈判回执</w:t>
      </w:r>
    </w:p>
    <w:p w14:paraId="06AD8F26">
      <w:pPr>
        <w:pStyle w:val="18"/>
        <w:spacing w:line="580" w:lineRule="exact"/>
        <w:ind w:firstLine="640" w:firstLineChars="200"/>
        <w:jc w:val="both"/>
        <w:rPr>
          <w:rFonts w:ascii="宋体" w:hAnsi="宋体" w:eastAsia="宋体"/>
          <w:kern w:val="2"/>
          <w:sz w:val="32"/>
          <w:szCs w:val="32"/>
          <w:lang w:eastAsia="zh-CN"/>
        </w:rPr>
      </w:pPr>
    </w:p>
    <w:p w14:paraId="519DDD32">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启动区总部区市政燃气热力直埋管线工程等三个项目施工工程土建材料采购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40BD20FF">
      <w:pPr>
        <w:pStyle w:val="19"/>
        <w:snapToGrid w:val="0"/>
        <w:spacing w:line="580" w:lineRule="exact"/>
        <w:jc w:val="both"/>
        <w:rPr>
          <w:rFonts w:ascii="宋体" w:hAnsi="宋体" w:eastAsia="宋体"/>
          <w:kern w:val="2"/>
          <w:sz w:val="28"/>
          <w:szCs w:val="28"/>
          <w:lang w:eastAsia="zh-CN"/>
        </w:rPr>
      </w:pPr>
    </w:p>
    <w:p w14:paraId="58DC0A9B">
      <w:pPr>
        <w:pStyle w:val="19"/>
        <w:snapToGrid w:val="0"/>
        <w:spacing w:line="580" w:lineRule="exact"/>
        <w:jc w:val="both"/>
        <w:rPr>
          <w:rFonts w:ascii="宋体" w:hAnsi="宋体" w:eastAsia="宋体"/>
          <w:kern w:val="2"/>
          <w:sz w:val="28"/>
          <w:szCs w:val="28"/>
          <w:lang w:eastAsia="zh-CN"/>
        </w:rPr>
      </w:pPr>
    </w:p>
    <w:p w14:paraId="6F80BE9B">
      <w:pPr>
        <w:pStyle w:val="19"/>
        <w:snapToGrid w:val="0"/>
        <w:spacing w:line="580" w:lineRule="exact"/>
        <w:jc w:val="both"/>
        <w:rPr>
          <w:rFonts w:ascii="宋体" w:hAnsi="宋体" w:eastAsia="宋体"/>
          <w:kern w:val="2"/>
          <w:sz w:val="28"/>
          <w:szCs w:val="28"/>
          <w:lang w:eastAsia="zh-CN"/>
        </w:rPr>
      </w:pPr>
    </w:p>
    <w:p w14:paraId="587BA7CD">
      <w:pPr>
        <w:pStyle w:val="19"/>
        <w:snapToGrid w:val="0"/>
        <w:spacing w:line="580" w:lineRule="exact"/>
        <w:jc w:val="both"/>
        <w:rPr>
          <w:rFonts w:ascii="宋体" w:hAnsi="宋体" w:eastAsia="宋体"/>
          <w:kern w:val="2"/>
          <w:sz w:val="28"/>
          <w:szCs w:val="28"/>
          <w:lang w:eastAsia="zh-CN"/>
        </w:rPr>
      </w:pPr>
    </w:p>
    <w:p w14:paraId="09884C57">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2F16D3B6">
      <w:pPr>
        <w:pStyle w:val="2"/>
        <w:ind w:firstLine="480"/>
        <w:rPr>
          <w:rFonts w:hint="default"/>
        </w:rPr>
      </w:pPr>
    </w:p>
    <w:p w14:paraId="0C914D45">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60F82000">
      <w:pPr>
        <w:pStyle w:val="9"/>
        <w:rPr>
          <w:rFonts w:ascii="宋体" w:hAnsi="宋体" w:eastAsia="宋体"/>
          <w:lang w:eastAsia="zh-CN"/>
        </w:rPr>
      </w:pPr>
    </w:p>
    <w:bookmarkEnd w:id="0"/>
    <w:p w14:paraId="3C87F7F5">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8EB0DEF1-6ACC-426F-A109-54A9B80ADF6F}"/>
  </w:font>
  <w:font w:name="方正小标宋_GBK">
    <w:altName w:val="微软雅黑"/>
    <w:panose1 w:val="00000000000000000000"/>
    <w:charset w:val="86"/>
    <w:family w:val="script"/>
    <w:pitch w:val="default"/>
    <w:sig w:usb0="00000000" w:usb1="00000000" w:usb2="00082016" w:usb3="00000000" w:csb0="00040001" w:csb1="00000000"/>
    <w:embedRegular r:id="rId2" w:fontKey="{B6BA90E7-2978-4922-AD9D-54DA33D0F78C}"/>
  </w:font>
  <w:font w:name="仿宋_GB2312">
    <w:panose1 w:val="02010609030101010101"/>
    <w:charset w:val="86"/>
    <w:family w:val="modern"/>
    <w:pitch w:val="default"/>
    <w:sig w:usb0="00000001" w:usb1="080E0000" w:usb2="00000000" w:usb3="00000000" w:csb0="00040000" w:csb1="00000000"/>
    <w:embedRegular r:id="rId3" w:fontKey="{208E1817-9696-4987-B258-D9AF675ABCB8}"/>
  </w:font>
  <w:font w:name="仿宋">
    <w:panose1 w:val="02010609060101010101"/>
    <w:charset w:val="86"/>
    <w:family w:val="modern"/>
    <w:pitch w:val="default"/>
    <w:sig w:usb0="800002BF" w:usb1="38CF7CFA" w:usb2="00000016" w:usb3="00000000" w:csb0="00040001" w:csb1="00000000"/>
    <w:embedRegular r:id="rId4" w:fontKey="{27D6FB45-E5C1-41DF-8A7C-4A54998E45A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4A7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33F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CA77">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8FDCA77">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1">
    <w:nsid w:val="682DEC45"/>
    <w:multiLevelType w:val="singleLevel"/>
    <w:tmpl w:val="682DEC45"/>
    <w:lvl w:ilvl="0" w:tentative="0">
      <w:start w:val="10"/>
      <w:numFmt w:val="chineseCounting"/>
      <w:suff w:val="nothing"/>
      <w:lvlText w:val="%1、"/>
      <w:lvlJc w:val="left"/>
      <w:rPr>
        <w:rFonts w:hint="eastAsia"/>
      </w:rPr>
    </w:lvl>
  </w:abstractNum>
  <w:abstractNum w:abstractNumId="2">
    <w:nsid w:val="6FA6EBFA"/>
    <w:multiLevelType w:val="singleLevel"/>
    <w:tmpl w:val="6FA6EBF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mVkZjE3YzNhZTMzM2E2YmQxMmE2MDMwZjE3ZjgifQ=="/>
  </w:docVars>
  <w:rsids>
    <w:rsidRoot w:val="00172A27"/>
    <w:rsid w:val="000414DA"/>
    <w:rsid w:val="00042F1A"/>
    <w:rsid w:val="000973C5"/>
    <w:rsid w:val="000B1F27"/>
    <w:rsid w:val="000C1A8C"/>
    <w:rsid w:val="000F5D96"/>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502BC"/>
    <w:rsid w:val="00255F0A"/>
    <w:rsid w:val="00275D4A"/>
    <w:rsid w:val="00277699"/>
    <w:rsid w:val="002921E3"/>
    <w:rsid w:val="002B2128"/>
    <w:rsid w:val="002B73B1"/>
    <w:rsid w:val="002C622C"/>
    <w:rsid w:val="00304FF2"/>
    <w:rsid w:val="00310498"/>
    <w:rsid w:val="00317831"/>
    <w:rsid w:val="003235C3"/>
    <w:rsid w:val="00377155"/>
    <w:rsid w:val="003772B3"/>
    <w:rsid w:val="00394417"/>
    <w:rsid w:val="003C70AD"/>
    <w:rsid w:val="00403258"/>
    <w:rsid w:val="0044535F"/>
    <w:rsid w:val="00490396"/>
    <w:rsid w:val="004B2A76"/>
    <w:rsid w:val="004D61AF"/>
    <w:rsid w:val="00524465"/>
    <w:rsid w:val="0052727B"/>
    <w:rsid w:val="005315CC"/>
    <w:rsid w:val="0054723A"/>
    <w:rsid w:val="00570698"/>
    <w:rsid w:val="005724E3"/>
    <w:rsid w:val="00575C1A"/>
    <w:rsid w:val="00581AB1"/>
    <w:rsid w:val="0059297E"/>
    <w:rsid w:val="0059591B"/>
    <w:rsid w:val="00596A4B"/>
    <w:rsid w:val="005A4B3B"/>
    <w:rsid w:val="005A4D28"/>
    <w:rsid w:val="005A64C5"/>
    <w:rsid w:val="005C20D2"/>
    <w:rsid w:val="005E0E2E"/>
    <w:rsid w:val="005E4585"/>
    <w:rsid w:val="005F31C8"/>
    <w:rsid w:val="00610D9B"/>
    <w:rsid w:val="00686358"/>
    <w:rsid w:val="006F7349"/>
    <w:rsid w:val="00707D2F"/>
    <w:rsid w:val="0071573D"/>
    <w:rsid w:val="007709F9"/>
    <w:rsid w:val="00820363"/>
    <w:rsid w:val="00821913"/>
    <w:rsid w:val="00826103"/>
    <w:rsid w:val="00850AE1"/>
    <w:rsid w:val="00852F78"/>
    <w:rsid w:val="00857749"/>
    <w:rsid w:val="00867D4C"/>
    <w:rsid w:val="00872FAB"/>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C7257"/>
    <w:rsid w:val="00AC75E5"/>
    <w:rsid w:val="00B0218E"/>
    <w:rsid w:val="00B36DEF"/>
    <w:rsid w:val="00B43AEC"/>
    <w:rsid w:val="00B460EA"/>
    <w:rsid w:val="00B51113"/>
    <w:rsid w:val="00B57561"/>
    <w:rsid w:val="00B6025B"/>
    <w:rsid w:val="00B71F24"/>
    <w:rsid w:val="00BB4853"/>
    <w:rsid w:val="00BD6DA5"/>
    <w:rsid w:val="00BF1014"/>
    <w:rsid w:val="00BF63FF"/>
    <w:rsid w:val="00C4435A"/>
    <w:rsid w:val="00C476DD"/>
    <w:rsid w:val="00C54FB8"/>
    <w:rsid w:val="00C5502B"/>
    <w:rsid w:val="00C76C1D"/>
    <w:rsid w:val="00CA27B6"/>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AA3877"/>
    <w:rsid w:val="01C20BC1"/>
    <w:rsid w:val="021A6B85"/>
    <w:rsid w:val="02284985"/>
    <w:rsid w:val="02B66639"/>
    <w:rsid w:val="02F32FFC"/>
    <w:rsid w:val="02F92D08"/>
    <w:rsid w:val="031F6DBB"/>
    <w:rsid w:val="0339667E"/>
    <w:rsid w:val="03404653"/>
    <w:rsid w:val="03584952"/>
    <w:rsid w:val="03795BF7"/>
    <w:rsid w:val="04BE06D4"/>
    <w:rsid w:val="051756C8"/>
    <w:rsid w:val="05F5350E"/>
    <w:rsid w:val="06540E18"/>
    <w:rsid w:val="066E7569"/>
    <w:rsid w:val="069A0002"/>
    <w:rsid w:val="06A93FDD"/>
    <w:rsid w:val="06B50CF4"/>
    <w:rsid w:val="06CE2F57"/>
    <w:rsid w:val="074F739B"/>
    <w:rsid w:val="075D403A"/>
    <w:rsid w:val="0798099B"/>
    <w:rsid w:val="07E011DC"/>
    <w:rsid w:val="07EE36B5"/>
    <w:rsid w:val="080442DB"/>
    <w:rsid w:val="08FB4278"/>
    <w:rsid w:val="09862E1C"/>
    <w:rsid w:val="09DE4A06"/>
    <w:rsid w:val="0A452A49"/>
    <w:rsid w:val="0A5922DF"/>
    <w:rsid w:val="0A876253"/>
    <w:rsid w:val="0BC31A7A"/>
    <w:rsid w:val="0BE81B6C"/>
    <w:rsid w:val="0C7A35EF"/>
    <w:rsid w:val="0C932C75"/>
    <w:rsid w:val="0D4A4425"/>
    <w:rsid w:val="0E460C3F"/>
    <w:rsid w:val="0E552DBD"/>
    <w:rsid w:val="0E665E0E"/>
    <w:rsid w:val="0EE24651"/>
    <w:rsid w:val="0F4D5C3A"/>
    <w:rsid w:val="0F523506"/>
    <w:rsid w:val="0F566DED"/>
    <w:rsid w:val="0F8F6FAA"/>
    <w:rsid w:val="0FF67B98"/>
    <w:rsid w:val="103B1908"/>
    <w:rsid w:val="106E73A8"/>
    <w:rsid w:val="10710826"/>
    <w:rsid w:val="10750A0A"/>
    <w:rsid w:val="10865127"/>
    <w:rsid w:val="10C81F8B"/>
    <w:rsid w:val="10CC4C9B"/>
    <w:rsid w:val="10CE0A35"/>
    <w:rsid w:val="10E36DD8"/>
    <w:rsid w:val="116C0B49"/>
    <w:rsid w:val="12576123"/>
    <w:rsid w:val="12C50511"/>
    <w:rsid w:val="12ED1816"/>
    <w:rsid w:val="12FB30FB"/>
    <w:rsid w:val="13392CAD"/>
    <w:rsid w:val="136F7AD8"/>
    <w:rsid w:val="137E09C4"/>
    <w:rsid w:val="14077628"/>
    <w:rsid w:val="141B1F95"/>
    <w:rsid w:val="141F3E3F"/>
    <w:rsid w:val="1471253B"/>
    <w:rsid w:val="147F3E55"/>
    <w:rsid w:val="151249A8"/>
    <w:rsid w:val="15421315"/>
    <w:rsid w:val="154817CB"/>
    <w:rsid w:val="1571672E"/>
    <w:rsid w:val="157D0D3C"/>
    <w:rsid w:val="15FA4078"/>
    <w:rsid w:val="16310318"/>
    <w:rsid w:val="16B10603"/>
    <w:rsid w:val="16B5089D"/>
    <w:rsid w:val="171657DF"/>
    <w:rsid w:val="171B5FC2"/>
    <w:rsid w:val="172660EF"/>
    <w:rsid w:val="180B6B66"/>
    <w:rsid w:val="181D0DEF"/>
    <w:rsid w:val="182F0924"/>
    <w:rsid w:val="18636182"/>
    <w:rsid w:val="187F0142"/>
    <w:rsid w:val="18A44367"/>
    <w:rsid w:val="18B763EC"/>
    <w:rsid w:val="18CB0446"/>
    <w:rsid w:val="18F40252"/>
    <w:rsid w:val="19166310"/>
    <w:rsid w:val="194E2536"/>
    <w:rsid w:val="1977518A"/>
    <w:rsid w:val="1989231C"/>
    <w:rsid w:val="19923812"/>
    <w:rsid w:val="19C07906"/>
    <w:rsid w:val="1A044D0B"/>
    <w:rsid w:val="1A3146B4"/>
    <w:rsid w:val="1AA650CC"/>
    <w:rsid w:val="1B031DCC"/>
    <w:rsid w:val="1B0E177C"/>
    <w:rsid w:val="1B13004D"/>
    <w:rsid w:val="1C185B56"/>
    <w:rsid w:val="1C223DAD"/>
    <w:rsid w:val="1C6C5EA1"/>
    <w:rsid w:val="1CC42856"/>
    <w:rsid w:val="1E225190"/>
    <w:rsid w:val="1E393184"/>
    <w:rsid w:val="1E7777B5"/>
    <w:rsid w:val="1EEC4B68"/>
    <w:rsid w:val="1EF9653F"/>
    <w:rsid w:val="1F210279"/>
    <w:rsid w:val="1FD05947"/>
    <w:rsid w:val="1FDF7F53"/>
    <w:rsid w:val="1FF16DE9"/>
    <w:rsid w:val="20AE6A88"/>
    <w:rsid w:val="20DB35F6"/>
    <w:rsid w:val="21070643"/>
    <w:rsid w:val="2114047B"/>
    <w:rsid w:val="216E2AAA"/>
    <w:rsid w:val="21802F90"/>
    <w:rsid w:val="21FB768F"/>
    <w:rsid w:val="21FC35FA"/>
    <w:rsid w:val="223B4A5E"/>
    <w:rsid w:val="22497C84"/>
    <w:rsid w:val="230C6747"/>
    <w:rsid w:val="23A10B26"/>
    <w:rsid w:val="23A9103B"/>
    <w:rsid w:val="23C10881"/>
    <w:rsid w:val="23ED7834"/>
    <w:rsid w:val="245160AB"/>
    <w:rsid w:val="24FA7AF6"/>
    <w:rsid w:val="252A5445"/>
    <w:rsid w:val="2543318A"/>
    <w:rsid w:val="25775B11"/>
    <w:rsid w:val="26642A62"/>
    <w:rsid w:val="26B50445"/>
    <w:rsid w:val="26C07516"/>
    <w:rsid w:val="26E23A09"/>
    <w:rsid w:val="27174D28"/>
    <w:rsid w:val="27901575"/>
    <w:rsid w:val="27A91D58"/>
    <w:rsid w:val="282C0BEE"/>
    <w:rsid w:val="28444294"/>
    <w:rsid w:val="28797216"/>
    <w:rsid w:val="287E4F92"/>
    <w:rsid w:val="2899631A"/>
    <w:rsid w:val="28A31EBC"/>
    <w:rsid w:val="28C334D0"/>
    <w:rsid w:val="2956512A"/>
    <w:rsid w:val="29873EBD"/>
    <w:rsid w:val="29EC6874"/>
    <w:rsid w:val="29F55728"/>
    <w:rsid w:val="2A460F9B"/>
    <w:rsid w:val="2A9248F6"/>
    <w:rsid w:val="2AF2541E"/>
    <w:rsid w:val="2B167501"/>
    <w:rsid w:val="2B3063AE"/>
    <w:rsid w:val="2B891519"/>
    <w:rsid w:val="2BB211F8"/>
    <w:rsid w:val="2BDE78EE"/>
    <w:rsid w:val="2CBD75AC"/>
    <w:rsid w:val="2E563CFA"/>
    <w:rsid w:val="2E870919"/>
    <w:rsid w:val="2EB51324"/>
    <w:rsid w:val="2EBC598F"/>
    <w:rsid w:val="2ED3590C"/>
    <w:rsid w:val="2ED578D6"/>
    <w:rsid w:val="2F081A5A"/>
    <w:rsid w:val="308642DA"/>
    <w:rsid w:val="30E107B4"/>
    <w:rsid w:val="30E87D95"/>
    <w:rsid w:val="30F85AFE"/>
    <w:rsid w:val="31B22151"/>
    <w:rsid w:val="32223F50"/>
    <w:rsid w:val="33062754"/>
    <w:rsid w:val="33336923"/>
    <w:rsid w:val="33EF39D8"/>
    <w:rsid w:val="340E44DD"/>
    <w:rsid w:val="3412240F"/>
    <w:rsid w:val="35613C72"/>
    <w:rsid w:val="3566572C"/>
    <w:rsid w:val="360841A3"/>
    <w:rsid w:val="369A1B13"/>
    <w:rsid w:val="36EA43A7"/>
    <w:rsid w:val="371B60A2"/>
    <w:rsid w:val="37421881"/>
    <w:rsid w:val="378B6E72"/>
    <w:rsid w:val="37C05BA3"/>
    <w:rsid w:val="38EC0D5C"/>
    <w:rsid w:val="3951514E"/>
    <w:rsid w:val="39875C71"/>
    <w:rsid w:val="3A534FDA"/>
    <w:rsid w:val="3A5B37BF"/>
    <w:rsid w:val="3A69208A"/>
    <w:rsid w:val="3A7F770E"/>
    <w:rsid w:val="3A882472"/>
    <w:rsid w:val="3ADD2C47"/>
    <w:rsid w:val="3B417482"/>
    <w:rsid w:val="3B6A66BB"/>
    <w:rsid w:val="3BB23479"/>
    <w:rsid w:val="3BD27948"/>
    <w:rsid w:val="3C494026"/>
    <w:rsid w:val="3C4E0CC8"/>
    <w:rsid w:val="3C722C08"/>
    <w:rsid w:val="3C7718E2"/>
    <w:rsid w:val="3C8E3CF4"/>
    <w:rsid w:val="3C901FFF"/>
    <w:rsid w:val="3CFB49AC"/>
    <w:rsid w:val="3D082104"/>
    <w:rsid w:val="3D6B36D2"/>
    <w:rsid w:val="3D736D38"/>
    <w:rsid w:val="3DBE7828"/>
    <w:rsid w:val="3DEE25F9"/>
    <w:rsid w:val="3E442280"/>
    <w:rsid w:val="3E6902A0"/>
    <w:rsid w:val="3EC872CE"/>
    <w:rsid w:val="3EE576C2"/>
    <w:rsid w:val="3F1C50AD"/>
    <w:rsid w:val="3FA63823"/>
    <w:rsid w:val="3FB13A48"/>
    <w:rsid w:val="4057639D"/>
    <w:rsid w:val="40F7192E"/>
    <w:rsid w:val="41C51A2C"/>
    <w:rsid w:val="42DF7A08"/>
    <w:rsid w:val="430D7DD3"/>
    <w:rsid w:val="43326C4D"/>
    <w:rsid w:val="43526885"/>
    <w:rsid w:val="43847BEF"/>
    <w:rsid w:val="438D20D6"/>
    <w:rsid w:val="43C63DE8"/>
    <w:rsid w:val="43D76FDE"/>
    <w:rsid w:val="44370438"/>
    <w:rsid w:val="444B07F9"/>
    <w:rsid w:val="444C4978"/>
    <w:rsid w:val="44F52857"/>
    <w:rsid w:val="452738EE"/>
    <w:rsid w:val="455A0EAE"/>
    <w:rsid w:val="45CF7CEC"/>
    <w:rsid w:val="4609079B"/>
    <w:rsid w:val="463E49BE"/>
    <w:rsid w:val="471125FA"/>
    <w:rsid w:val="47372A84"/>
    <w:rsid w:val="476049EF"/>
    <w:rsid w:val="47D74267"/>
    <w:rsid w:val="485D715E"/>
    <w:rsid w:val="489C1DBF"/>
    <w:rsid w:val="49301FA9"/>
    <w:rsid w:val="49F077C0"/>
    <w:rsid w:val="4A6A2F23"/>
    <w:rsid w:val="4A911789"/>
    <w:rsid w:val="4AB918AE"/>
    <w:rsid w:val="4B7E5126"/>
    <w:rsid w:val="4B88642E"/>
    <w:rsid w:val="4B900149"/>
    <w:rsid w:val="4B964353"/>
    <w:rsid w:val="4BD24F1C"/>
    <w:rsid w:val="4BD417A5"/>
    <w:rsid w:val="4BFC46D6"/>
    <w:rsid w:val="4D2F41FE"/>
    <w:rsid w:val="4DB43081"/>
    <w:rsid w:val="4E0112EC"/>
    <w:rsid w:val="4E57437B"/>
    <w:rsid w:val="4E8972EB"/>
    <w:rsid w:val="4EA07161"/>
    <w:rsid w:val="4EC76DE4"/>
    <w:rsid w:val="4EF703D2"/>
    <w:rsid w:val="4F011030"/>
    <w:rsid w:val="4F5F2BA5"/>
    <w:rsid w:val="4F7B372A"/>
    <w:rsid w:val="4F89026C"/>
    <w:rsid w:val="4FC07D2A"/>
    <w:rsid w:val="4FC77FB6"/>
    <w:rsid w:val="4FC82E13"/>
    <w:rsid w:val="500E27F0"/>
    <w:rsid w:val="50332C0A"/>
    <w:rsid w:val="504D50C7"/>
    <w:rsid w:val="50612334"/>
    <w:rsid w:val="50A10742"/>
    <w:rsid w:val="50BA7947"/>
    <w:rsid w:val="50EC27B6"/>
    <w:rsid w:val="51306720"/>
    <w:rsid w:val="51533C9C"/>
    <w:rsid w:val="515F3303"/>
    <w:rsid w:val="51AC22C1"/>
    <w:rsid w:val="521B663F"/>
    <w:rsid w:val="528D6406"/>
    <w:rsid w:val="529821BD"/>
    <w:rsid w:val="52992845"/>
    <w:rsid w:val="529F182D"/>
    <w:rsid w:val="52BB4E20"/>
    <w:rsid w:val="52C3368F"/>
    <w:rsid w:val="52D07761"/>
    <w:rsid w:val="52FA164D"/>
    <w:rsid w:val="5338205E"/>
    <w:rsid w:val="53591FD4"/>
    <w:rsid w:val="53671A02"/>
    <w:rsid w:val="536A3E77"/>
    <w:rsid w:val="53A70F92"/>
    <w:rsid w:val="53E703A8"/>
    <w:rsid w:val="54330314"/>
    <w:rsid w:val="54BB6B85"/>
    <w:rsid w:val="55652652"/>
    <w:rsid w:val="564725B8"/>
    <w:rsid w:val="566454E2"/>
    <w:rsid w:val="56A25A40"/>
    <w:rsid w:val="56DE4CCA"/>
    <w:rsid w:val="56F971D1"/>
    <w:rsid w:val="57137C33"/>
    <w:rsid w:val="5722425E"/>
    <w:rsid w:val="5751688D"/>
    <w:rsid w:val="577B69BD"/>
    <w:rsid w:val="57885CB1"/>
    <w:rsid w:val="57B05886"/>
    <w:rsid w:val="57CC1A4B"/>
    <w:rsid w:val="57E74053"/>
    <w:rsid w:val="57F5116D"/>
    <w:rsid w:val="581B3CFC"/>
    <w:rsid w:val="582A3F3F"/>
    <w:rsid w:val="58344699"/>
    <w:rsid w:val="58E572B4"/>
    <w:rsid w:val="596B5C33"/>
    <w:rsid w:val="5A1C3973"/>
    <w:rsid w:val="5A366BCB"/>
    <w:rsid w:val="5A626832"/>
    <w:rsid w:val="5A9F4F3A"/>
    <w:rsid w:val="5AE24DC0"/>
    <w:rsid w:val="5B8A795D"/>
    <w:rsid w:val="5D2C0FBC"/>
    <w:rsid w:val="5D355860"/>
    <w:rsid w:val="5D6E1E1A"/>
    <w:rsid w:val="5D713397"/>
    <w:rsid w:val="5E303FEA"/>
    <w:rsid w:val="5E54073A"/>
    <w:rsid w:val="5E6E102A"/>
    <w:rsid w:val="5E7D2282"/>
    <w:rsid w:val="5EA774FE"/>
    <w:rsid w:val="5EDB1AE4"/>
    <w:rsid w:val="5F4B3C70"/>
    <w:rsid w:val="607B560D"/>
    <w:rsid w:val="60E32E3B"/>
    <w:rsid w:val="60E94DE9"/>
    <w:rsid w:val="60FA7CA4"/>
    <w:rsid w:val="619A0F0A"/>
    <w:rsid w:val="61B825BC"/>
    <w:rsid w:val="61D1642E"/>
    <w:rsid w:val="61E008CD"/>
    <w:rsid w:val="6226497B"/>
    <w:rsid w:val="622C5484"/>
    <w:rsid w:val="63690012"/>
    <w:rsid w:val="637F6141"/>
    <w:rsid w:val="63A5595D"/>
    <w:rsid w:val="63FB1079"/>
    <w:rsid w:val="64176B86"/>
    <w:rsid w:val="647D05B6"/>
    <w:rsid w:val="648543C8"/>
    <w:rsid w:val="64DA239D"/>
    <w:rsid w:val="653D4711"/>
    <w:rsid w:val="65D03FF1"/>
    <w:rsid w:val="66291CDA"/>
    <w:rsid w:val="66B662CA"/>
    <w:rsid w:val="674D2DCE"/>
    <w:rsid w:val="67573DB9"/>
    <w:rsid w:val="67965B4A"/>
    <w:rsid w:val="67A148B0"/>
    <w:rsid w:val="68392285"/>
    <w:rsid w:val="684B2FF8"/>
    <w:rsid w:val="688C2F03"/>
    <w:rsid w:val="68BB275A"/>
    <w:rsid w:val="68C13645"/>
    <w:rsid w:val="68D832D0"/>
    <w:rsid w:val="698B2434"/>
    <w:rsid w:val="69EE5223"/>
    <w:rsid w:val="6A3D6D75"/>
    <w:rsid w:val="6A600701"/>
    <w:rsid w:val="6BC229B5"/>
    <w:rsid w:val="6BFE765B"/>
    <w:rsid w:val="6C5E3D79"/>
    <w:rsid w:val="6CB74883"/>
    <w:rsid w:val="6CFE3DAD"/>
    <w:rsid w:val="6D635AD2"/>
    <w:rsid w:val="6DAA4478"/>
    <w:rsid w:val="6E335B38"/>
    <w:rsid w:val="6E4644D5"/>
    <w:rsid w:val="6EB04D47"/>
    <w:rsid w:val="6FB62812"/>
    <w:rsid w:val="6FD57DCE"/>
    <w:rsid w:val="70205B1C"/>
    <w:rsid w:val="70352E65"/>
    <w:rsid w:val="70582F59"/>
    <w:rsid w:val="70664F9A"/>
    <w:rsid w:val="708043F8"/>
    <w:rsid w:val="70BE0BF9"/>
    <w:rsid w:val="713B0D83"/>
    <w:rsid w:val="71E0516A"/>
    <w:rsid w:val="7298446F"/>
    <w:rsid w:val="72AC3A77"/>
    <w:rsid w:val="72C543CA"/>
    <w:rsid w:val="7313595B"/>
    <w:rsid w:val="738A4569"/>
    <w:rsid w:val="73DE4104"/>
    <w:rsid w:val="73EB0347"/>
    <w:rsid w:val="74367A9C"/>
    <w:rsid w:val="749103C4"/>
    <w:rsid w:val="74BF4B6E"/>
    <w:rsid w:val="755E2469"/>
    <w:rsid w:val="75F66E3F"/>
    <w:rsid w:val="7671125F"/>
    <w:rsid w:val="76A54F9A"/>
    <w:rsid w:val="77400D36"/>
    <w:rsid w:val="77C44511"/>
    <w:rsid w:val="77CA50CB"/>
    <w:rsid w:val="77DE4844"/>
    <w:rsid w:val="783D022D"/>
    <w:rsid w:val="79266F6C"/>
    <w:rsid w:val="7955776D"/>
    <w:rsid w:val="79CA058B"/>
    <w:rsid w:val="7A0A596D"/>
    <w:rsid w:val="7A0D5743"/>
    <w:rsid w:val="7A2A2281"/>
    <w:rsid w:val="7A5A5FFC"/>
    <w:rsid w:val="7A7B26AD"/>
    <w:rsid w:val="7AF5726D"/>
    <w:rsid w:val="7B2F5245"/>
    <w:rsid w:val="7B7970DF"/>
    <w:rsid w:val="7C094863"/>
    <w:rsid w:val="7C106D34"/>
    <w:rsid w:val="7C453EA4"/>
    <w:rsid w:val="7C6158D2"/>
    <w:rsid w:val="7C9D1B23"/>
    <w:rsid w:val="7CAB5E34"/>
    <w:rsid w:val="7CC110C9"/>
    <w:rsid w:val="7CDE61EB"/>
    <w:rsid w:val="7CE64887"/>
    <w:rsid w:val="7D142945"/>
    <w:rsid w:val="7D6C05D9"/>
    <w:rsid w:val="7D8D0796"/>
    <w:rsid w:val="7DAF2E0D"/>
    <w:rsid w:val="7E246996"/>
    <w:rsid w:val="7E2E3EDA"/>
    <w:rsid w:val="7E5E1DAD"/>
    <w:rsid w:val="7E79684A"/>
    <w:rsid w:val="7EC76825"/>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21</Pages>
  <Words>5506</Words>
  <Characters>5844</Characters>
  <Lines>49</Lines>
  <Paragraphs>14</Paragraphs>
  <TotalTime>1</TotalTime>
  <ScaleCrop>false</ScaleCrop>
  <LinksUpToDate>false</LinksUpToDate>
  <CharactersWithSpaces>6688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选择忘记</cp:lastModifiedBy>
  <cp:lastPrinted>2024-07-24T06:23:00Z</cp:lastPrinted>
  <dcterms:modified xsi:type="dcterms:W3CDTF">2024-09-04T03:12:48Z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586445685_btnclosed</vt:lpwstr>
  </property>
  <property fmtid="{D5CDD505-2E9C-101B-9397-08002B2CF9AE}" pid="4" name="ICV">
    <vt:lpwstr>323DF6AE7EB049F0A8C13A37A3E382B7_13</vt:lpwstr>
  </property>
  <property fmtid="{D5CDD505-2E9C-101B-9397-08002B2CF9AE}" pid="5" name="commondata">
    <vt:lpwstr>eyJoZGlkIjoiZGZjZmY1ODY5YzJjZTRhNTAwN2Y3YmY0MDU0Zjc2MWMifQ==</vt:lpwstr>
  </property>
</Properties>
</file>