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69F20">
      <w:pPr>
        <w:spacing w:after="0" w:line="240" w:lineRule="auto"/>
        <w:jc w:val="center"/>
        <w:rPr>
          <w:rFonts w:hint="eastAsia" w:ascii="宋体" w:hAnsi="宋体" w:eastAsia="宋体" w:cs="宋体"/>
          <w:b/>
          <w:bCs/>
          <w:sz w:val="44"/>
          <w:szCs w:val="44"/>
          <w:lang w:eastAsia="zh-CN"/>
        </w:rPr>
      </w:pPr>
    </w:p>
    <w:p w14:paraId="3BAE24C9">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6A569D9E">
      <w:pPr>
        <w:pStyle w:val="2"/>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雄安新区高铁站片区配套燃气工程三标段入廊管线、雄东片区B社区市政配套燃气直埋</w:t>
      </w:r>
    </w:p>
    <w:p w14:paraId="1BE167F3">
      <w:pPr>
        <w:pStyle w:val="2"/>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管线工程六标段施工镀锌管采购</w:t>
      </w:r>
    </w:p>
    <w:p w14:paraId="6325F529">
      <w:pPr>
        <w:pStyle w:val="11"/>
        <w:ind w:left="0" w:leftChars="0" w:firstLine="0" w:firstLineChars="0"/>
        <w:rPr>
          <w:rFonts w:hint="eastAsia" w:ascii="宋体" w:hAnsi="宋体" w:eastAsia="宋体" w:cs="宋体"/>
          <w:b/>
          <w:bCs/>
          <w:sz w:val="44"/>
          <w:szCs w:val="44"/>
          <w:lang w:eastAsia="zh-CN"/>
        </w:rPr>
      </w:pPr>
    </w:p>
    <w:p w14:paraId="30C67E86">
      <w:pPr>
        <w:pStyle w:val="11"/>
        <w:ind w:firstLine="720"/>
        <w:rPr>
          <w:rFonts w:hint="eastAsia" w:ascii="宋体" w:hAnsi="宋体" w:eastAsia="宋体" w:cs="宋体"/>
          <w:b/>
          <w:bCs/>
          <w:sz w:val="44"/>
          <w:szCs w:val="44"/>
          <w:lang w:eastAsia="zh-CN"/>
        </w:rPr>
      </w:pPr>
    </w:p>
    <w:p w14:paraId="5B277DF1">
      <w:pPr>
        <w:pStyle w:val="11"/>
        <w:ind w:firstLine="720"/>
        <w:rPr>
          <w:rFonts w:hint="eastAsia" w:ascii="宋体" w:hAnsi="宋体" w:eastAsia="宋体" w:cs="宋体"/>
          <w:b/>
          <w:bCs/>
          <w:sz w:val="44"/>
          <w:szCs w:val="44"/>
          <w:lang w:eastAsia="zh-CN"/>
        </w:rPr>
      </w:pPr>
    </w:p>
    <w:p w14:paraId="26FECC56">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14:paraId="66A0E6AD">
      <w:pPr>
        <w:pStyle w:val="11"/>
        <w:ind w:firstLine="720"/>
        <w:rPr>
          <w:rFonts w:ascii="宋体" w:hAnsi="宋体" w:cs="宋体"/>
          <w:b/>
          <w:bCs/>
          <w:sz w:val="36"/>
          <w:szCs w:val="36"/>
          <w:lang w:eastAsia="zh-CN"/>
        </w:rPr>
      </w:pPr>
    </w:p>
    <w:p w14:paraId="0F71A7FF">
      <w:pPr>
        <w:pStyle w:val="11"/>
        <w:ind w:firstLine="440"/>
        <w:rPr>
          <w:lang w:eastAsia="zh-CN"/>
        </w:rPr>
      </w:pPr>
    </w:p>
    <w:p w14:paraId="5C4BD662">
      <w:pPr>
        <w:pStyle w:val="11"/>
        <w:ind w:firstLine="440"/>
        <w:rPr>
          <w:lang w:eastAsia="zh-CN"/>
        </w:rPr>
      </w:pPr>
    </w:p>
    <w:p w14:paraId="7DEC9362">
      <w:pPr>
        <w:pStyle w:val="11"/>
        <w:ind w:firstLine="440"/>
        <w:rPr>
          <w:lang w:eastAsia="zh-CN"/>
        </w:rPr>
      </w:pPr>
    </w:p>
    <w:p w14:paraId="3467877A">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0BE95674">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14:paraId="1738A365">
      <w:pPr>
        <w:pStyle w:val="11"/>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八</w:t>
      </w:r>
      <w:r>
        <w:rPr>
          <w:rFonts w:hint="eastAsia" w:ascii="宋体" w:hAnsi="宋体" w:eastAsia="宋体" w:cs="宋体"/>
          <w:b/>
          <w:bCs/>
          <w:sz w:val="44"/>
          <w:szCs w:val="44"/>
          <w:lang w:eastAsia="zh-CN"/>
        </w:rPr>
        <w:t>月</w:t>
      </w:r>
    </w:p>
    <w:p w14:paraId="27FD62F2">
      <w:pPr>
        <w:spacing w:after="0" w:line="24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0B89CC6F">
      <w:pPr>
        <w:spacing w:after="0" w:line="24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雄安新区高铁站片区配套燃气工程三标段入廊管线、雄东片区</w:t>
      </w:r>
    </w:p>
    <w:p w14:paraId="6DDB4D8E">
      <w:pPr>
        <w:spacing w:after="0" w:line="240" w:lineRule="auto"/>
        <w:jc w:val="center"/>
        <w:rPr>
          <w:rFonts w:hint="eastAsia"/>
          <w:lang w:eastAsia="zh-CN"/>
        </w:rPr>
      </w:pPr>
      <w:r>
        <w:rPr>
          <w:rFonts w:hint="eastAsia" w:ascii="宋体" w:hAnsi="宋体" w:eastAsia="宋体" w:cs="宋体"/>
          <w:b/>
          <w:bCs/>
          <w:sz w:val="30"/>
          <w:szCs w:val="30"/>
          <w:lang w:val="en-US" w:eastAsia="zh-CN"/>
        </w:rPr>
        <w:t>B社区市政配套燃气直埋管线工程六标段施工镀锌管采购</w:t>
      </w:r>
    </w:p>
    <w:p w14:paraId="2ED03032">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雄安新区高铁站片区配套燃气工程三标段入廊管线、雄东片区B社区市政配套燃气直埋管线工程六标段施工镀锌管采购</w:t>
      </w:r>
      <w:r>
        <w:rPr>
          <w:rFonts w:hint="eastAsia" w:ascii="宋体" w:hAnsi="宋体" w:eastAsia="宋体" w:cs="宋体"/>
          <w:sz w:val="24"/>
          <w:szCs w:val="24"/>
          <w:lang w:eastAsia="zh-CN"/>
        </w:rPr>
        <w:t>进行比价洽谈，特邀请贵公司参与洽谈。该项目具体情况如下：</w:t>
      </w:r>
    </w:p>
    <w:p w14:paraId="3CC445B2">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sz w:val="24"/>
          <w:szCs w:val="24"/>
          <w:lang w:val="en-US" w:eastAsia="zh-CN"/>
        </w:rPr>
        <w:t>雄安新区高铁站片区配套燃气工程三标段入廊管线、雄东片区B社区市政配套燃气直埋管线工程六标段施工</w:t>
      </w:r>
    </w:p>
    <w:p w14:paraId="234918E2">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8"/>
        <w:tblW w:w="7997" w:type="dxa"/>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2029"/>
        <w:gridCol w:w="2637"/>
        <w:gridCol w:w="1208"/>
        <w:gridCol w:w="1208"/>
      </w:tblGrid>
      <w:tr w14:paraId="0D85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2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B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3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A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5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0711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6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C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热镀锌钢管</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7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DN32，厚度2.0mm</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3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5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37100</w:t>
            </w:r>
          </w:p>
        </w:tc>
      </w:tr>
      <w:tr w14:paraId="38E1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3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A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热镀锌钢管</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9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DN50，厚度2.0mm</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A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A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9400</w:t>
            </w:r>
          </w:p>
        </w:tc>
      </w:tr>
      <w:tr w14:paraId="000A3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1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8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防爆挠性软管</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FF5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内外螺纹 RC32 L=700mm，外层橡胶</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D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F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r>
    </w:tbl>
    <w:p w14:paraId="43D0CBDD">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b/>
          <w:bCs/>
          <w:sz w:val="24"/>
          <w:szCs w:val="24"/>
          <w:lang w:eastAsia="zh-CN"/>
        </w:rPr>
      </w:pPr>
    </w:p>
    <w:p w14:paraId="31D38F5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r>
        <w:rPr>
          <w:rFonts w:hint="eastAsia" w:cs="宋体"/>
          <w:b/>
          <w:bCs/>
          <w:sz w:val="24"/>
          <w:szCs w:val="24"/>
          <w:lang w:eastAsia="zh-CN"/>
        </w:rPr>
        <w:t>：</w:t>
      </w:r>
    </w:p>
    <w:p w14:paraId="063773F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r>
        <w:rPr>
          <w:rFonts w:hint="eastAsia" w:cs="宋体"/>
          <w:sz w:val="24"/>
          <w:szCs w:val="24"/>
          <w:lang w:val="en-US" w:eastAsia="zh-CN"/>
        </w:rPr>
        <w:t>代理商或经销商投标的提供</w:t>
      </w:r>
      <w:r>
        <w:rPr>
          <w:rFonts w:hint="eastAsia" w:ascii="宋体" w:hAnsi="宋体" w:eastAsia="宋体" w:cs="宋体"/>
          <w:sz w:val="24"/>
          <w:szCs w:val="24"/>
          <w:lang w:eastAsia="zh-CN"/>
        </w:rPr>
        <w:t>厂家营业执照，开户许可证，生产许可证，信用等级认证，三体系管理认证等。</w:t>
      </w:r>
    </w:p>
    <w:p w14:paraId="39DBFC2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14:paraId="206B7A2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4E8AACB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4.近三年类似业绩不少于3个。</w:t>
      </w:r>
    </w:p>
    <w:p w14:paraId="02A442A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14:paraId="6D90037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w:t>
      </w:r>
      <w:r>
        <w:rPr>
          <w:rFonts w:hint="eastAsia" w:cs="宋体"/>
          <w:kern w:val="2"/>
          <w:sz w:val="24"/>
          <w:szCs w:val="24"/>
          <w:lang w:eastAsia="zh-CN"/>
        </w:rPr>
        <w:t>，</w:t>
      </w:r>
      <w:r>
        <w:rPr>
          <w:rFonts w:hint="eastAsia" w:cs="宋体"/>
          <w:kern w:val="2"/>
          <w:sz w:val="24"/>
          <w:szCs w:val="24"/>
          <w:lang w:val="en-US" w:eastAsia="zh-CN"/>
        </w:rPr>
        <w:t>第三方检测</w:t>
      </w:r>
      <w:r>
        <w:rPr>
          <w:rFonts w:hint="eastAsia" w:ascii="宋体" w:hAnsi="宋体" w:eastAsia="宋体" w:cs="宋体"/>
          <w:kern w:val="2"/>
          <w:sz w:val="24"/>
          <w:szCs w:val="24"/>
          <w:lang w:eastAsia="zh-CN"/>
        </w:rPr>
        <w:t>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14:paraId="5BBE54E5">
      <w:pPr>
        <w:pStyle w:val="16"/>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SA"/>
        </w:rPr>
        <w:t>2.付款方式：合同签订后，买方按实际需求分批下单，产品交付经买方验收合格，卖方向买方出具该批次订单的全额增值税专用发票，买方在收到增值税专用发票后20个工作日内买方支付该批次验收合格产品货款的80%，待整个合同订单完成后支付至已交付验收合格货款的97%，剩余3%作为质保金，产品质量保证期限届满后，如未发生质量问题，买方一次性无息付清质保金。</w:t>
      </w:r>
    </w:p>
    <w:p w14:paraId="05987BC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62230DF2">
      <w:pPr>
        <w:pStyle w:val="16"/>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14:paraId="2DAAF0AE">
      <w:pPr>
        <w:pStyle w:val="16"/>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5D16592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r>
        <w:rPr>
          <w:rFonts w:hint="eastAsia" w:cs="宋体"/>
          <w:b/>
          <w:bCs/>
          <w:sz w:val="24"/>
          <w:szCs w:val="24"/>
          <w:lang w:eastAsia="zh-CN"/>
        </w:rPr>
        <w:t>：</w:t>
      </w:r>
    </w:p>
    <w:p w14:paraId="50A3CE5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河北省雄安新区项目现场</w:t>
      </w:r>
      <w:r>
        <w:rPr>
          <w:rFonts w:hint="eastAsia" w:cs="宋体"/>
          <w:sz w:val="24"/>
          <w:szCs w:val="24"/>
          <w:lang w:val="en-US" w:eastAsia="zh-CN"/>
        </w:rPr>
        <w:t>。</w:t>
      </w:r>
    </w:p>
    <w:p w14:paraId="522D048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2.交货期：买方下订单后</w:t>
      </w:r>
      <w:r>
        <w:rPr>
          <w:rFonts w:hint="eastAsia" w:cs="宋体"/>
          <w:sz w:val="24"/>
          <w:szCs w:val="24"/>
          <w:lang w:val="en-US" w:eastAsia="zh-CN"/>
        </w:rPr>
        <w:t>7</w:t>
      </w:r>
      <w:r>
        <w:rPr>
          <w:rFonts w:hint="eastAsia" w:ascii="宋体" w:hAnsi="宋体" w:eastAsia="宋体" w:cs="宋体"/>
          <w:sz w:val="24"/>
          <w:szCs w:val="24"/>
          <w:lang w:eastAsia="zh-CN"/>
        </w:rPr>
        <w:t>日内</w:t>
      </w:r>
      <w:r>
        <w:rPr>
          <w:rFonts w:hint="eastAsia" w:ascii="宋体" w:hAnsi="宋体" w:eastAsia="宋体" w:cs="宋体"/>
          <w:sz w:val="24"/>
          <w:szCs w:val="24"/>
          <w:lang w:val="en-US" w:eastAsia="zh-CN"/>
        </w:rPr>
        <w:t>送到。</w:t>
      </w:r>
    </w:p>
    <w:p w14:paraId="2BEAE73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.投标报价均包括但不限于材料费、运输费、吊装费、保险费、培训指导费、现场服务费、税费、利润、售后服务等一切相关费用，以及报价人在报价前明示或暗示的所有风险、责任和义务。</w:t>
      </w:r>
    </w:p>
    <w:p w14:paraId="391FAB7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w:t>
      </w:r>
      <w:r>
        <w:rPr>
          <w:rFonts w:hint="eastAsia" w:cs="宋体"/>
          <w:sz w:val="24"/>
          <w:szCs w:val="24"/>
          <w:lang w:val="en-US" w:eastAsia="zh-CN"/>
        </w:rPr>
        <w:t>7</w:t>
      </w:r>
      <w:r>
        <w:rPr>
          <w:rFonts w:hint="eastAsia" w:ascii="宋体" w:hAnsi="宋体" w:eastAsia="宋体" w:cs="宋体"/>
          <w:sz w:val="24"/>
          <w:szCs w:val="24"/>
          <w:lang w:eastAsia="zh-CN"/>
        </w:rPr>
        <w:t>天向卖方报量，卖方接买方订单后及时按买方要求的规格和数量备货，以买方规定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到货时间为准，卖方负责装车</w:t>
      </w:r>
      <w:r>
        <w:rPr>
          <w:rFonts w:hint="eastAsia" w:cs="宋体"/>
          <w:sz w:val="24"/>
          <w:szCs w:val="24"/>
          <w:lang w:val="en-US" w:eastAsia="zh-CN"/>
        </w:rPr>
        <w:t>并送至买方指定交货地点</w:t>
      </w:r>
      <w:r>
        <w:rPr>
          <w:rFonts w:hint="eastAsia" w:ascii="宋体" w:hAnsi="宋体" w:eastAsia="宋体" w:cs="宋体"/>
          <w:sz w:val="24"/>
          <w:szCs w:val="24"/>
          <w:lang w:eastAsia="zh-CN"/>
        </w:rPr>
        <w:t>，待买方现场清点验收后完成交货。</w:t>
      </w:r>
    </w:p>
    <w:p w14:paraId="1DF3922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w:t>
      </w:r>
      <w:r>
        <w:rPr>
          <w:rFonts w:hint="eastAsia" w:cs="宋体"/>
          <w:sz w:val="24"/>
          <w:szCs w:val="24"/>
          <w:lang w:val="en-US" w:eastAsia="zh-CN"/>
        </w:rPr>
        <w:t>材质证明、出厂</w:t>
      </w:r>
      <w:r>
        <w:rPr>
          <w:rFonts w:hint="eastAsia" w:ascii="宋体" w:hAnsi="宋体" w:eastAsia="宋体" w:cs="宋体"/>
          <w:sz w:val="24"/>
          <w:szCs w:val="24"/>
          <w:lang w:eastAsia="zh-CN"/>
        </w:rPr>
        <w:t>检验报告、</w:t>
      </w:r>
      <w:r>
        <w:rPr>
          <w:rFonts w:hint="eastAsia" w:cs="宋体"/>
          <w:sz w:val="24"/>
          <w:szCs w:val="24"/>
          <w:lang w:val="en-US" w:eastAsia="zh-CN"/>
        </w:rPr>
        <w:t>第三方检验报告</w:t>
      </w:r>
      <w:r>
        <w:rPr>
          <w:rFonts w:hint="eastAsia" w:ascii="宋体" w:hAnsi="宋体" w:eastAsia="宋体" w:cs="宋体"/>
          <w:sz w:val="24"/>
          <w:szCs w:val="24"/>
          <w:lang w:eastAsia="zh-CN"/>
        </w:rPr>
        <w:t>等，否则，视为卖方所交付产品不符合本合同约定质量标准，买方有权拒收产品。</w:t>
      </w:r>
    </w:p>
    <w:p w14:paraId="2E5B20F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14:paraId="7627397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14:paraId="4A47C1B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14:paraId="2399733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材料</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材料</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14:paraId="4B06C76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14:paraId="4AA6602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r>
        <w:rPr>
          <w:rFonts w:hint="eastAsia" w:cs="宋体"/>
          <w:b/>
          <w:bCs/>
          <w:sz w:val="24"/>
          <w:szCs w:val="24"/>
          <w:lang w:eastAsia="zh-CN"/>
        </w:rPr>
        <w:t>：</w:t>
      </w:r>
    </w:p>
    <w:p w14:paraId="50CDE67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1.产品的质量要求：符合</w:t>
      </w:r>
      <w:r>
        <w:rPr>
          <w:rFonts w:hint="eastAsia" w:cs="宋体"/>
          <w:sz w:val="24"/>
          <w:szCs w:val="24"/>
          <w:lang w:val="en-US" w:eastAsia="zh-CN"/>
        </w:rPr>
        <w:t>国家标准</w:t>
      </w:r>
      <w:r>
        <w:rPr>
          <w:rFonts w:hint="eastAsia" w:ascii="宋体" w:hAnsi="宋体" w:eastAsia="宋体" w:cs="宋体"/>
          <w:sz w:val="24"/>
          <w:szCs w:val="24"/>
          <w:lang w:val="en-US" w:eastAsia="zh-CN"/>
        </w:rPr>
        <w:t>GB/T3091-2015</w:t>
      </w:r>
      <w:r>
        <w:rPr>
          <w:rFonts w:hint="eastAsia" w:cs="宋体"/>
          <w:sz w:val="24"/>
          <w:szCs w:val="24"/>
          <w:lang w:val="en-US" w:eastAsia="zh-CN"/>
        </w:rPr>
        <w:t>，本次采购热镀锌钢管壁厚均要求正偏差</w:t>
      </w:r>
      <w:r>
        <w:rPr>
          <w:rFonts w:hint="eastAsia" w:ascii="宋体" w:hAnsi="宋体" w:eastAsia="宋体" w:cs="宋体"/>
          <w:sz w:val="24"/>
          <w:szCs w:val="24"/>
          <w:lang w:val="en-US" w:eastAsia="zh-CN"/>
        </w:rPr>
        <w:t>。提供的的材料除了出具有关资料外，需进行规格尺寸和外观性能检验，必要时进行全面检验。卖方保证向买方交付的是全新、优质、能够达到本合同规定的技术规范、技术要求的产品。</w:t>
      </w:r>
    </w:p>
    <w:p w14:paraId="1C25180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2.卖方交付的产品必须符合保障人体健康和人身、财产安全的要求；限期使用的产品，应当在显著位置清晰地标明生产日期和安全使用期限或者失效日期，产品交付时距</w:t>
      </w:r>
      <w:r>
        <w:rPr>
          <w:rFonts w:hint="eastAsia" w:cs="宋体"/>
          <w:sz w:val="24"/>
          <w:szCs w:val="24"/>
          <w:lang w:val="en-US" w:eastAsia="zh-CN"/>
        </w:rPr>
        <w:t>生产</w:t>
      </w:r>
      <w:r>
        <w:rPr>
          <w:rFonts w:hint="eastAsia" w:ascii="宋体" w:hAnsi="宋体" w:eastAsia="宋体" w:cs="宋体"/>
          <w:sz w:val="24"/>
          <w:szCs w:val="24"/>
          <w:lang w:val="en-US" w:eastAsia="zh-CN"/>
        </w:rPr>
        <w:t>日期不得超过</w:t>
      </w:r>
      <w:r>
        <w:rPr>
          <w:rFonts w:hint="eastAsia" w:cs="宋体"/>
          <w:sz w:val="24"/>
          <w:szCs w:val="24"/>
          <w:lang w:val="en-US" w:eastAsia="zh-CN"/>
        </w:rPr>
        <w:t>6</w:t>
      </w:r>
      <w:r>
        <w:rPr>
          <w:rFonts w:hint="eastAsia" w:ascii="宋体" w:hAnsi="宋体" w:eastAsia="宋体" w:cs="宋体"/>
          <w:sz w:val="24"/>
          <w:szCs w:val="24"/>
          <w:lang w:val="en-US" w:eastAsia="zh-CN"/>
        </w:rPr>
        <w:t>个月。</w:t>
      </w:r>
    </w:p>
    <w:p w14:paraId="729ED19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5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600A4D0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5D34B77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5.产品质量保证期间发生质量问题，卖方按照质量保证责任承担维修、更换、退货义务。</w:t>
      </w:r>
    </w:p>
    <w:p w14:paraId="7B500D7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cs="宋体"/>
          <w:b w:val="0"/>
          <w:bCs w:val="0"/>
          <w:sz w:val="24"/>
          <w:szCs w:val="24"/>
          <w:lang w:val="en-US" w:eastAsia="zh-CN"/>
        </w:rPr>
      </w:pPr>
      <w:r>
        <w:rPr>
          <w:rFonts w:hint="eastAsia" w:ascii="宋体" w:hAnsi="宋体" w:eastAsia="宋体" w:cs="宋体"/>
          <w:sz w:val="24"/>
          <w:szCs w:val="24"/>
          <w:lang w:val="en-US" w:eastAsia="zh-CN"/>
        </w:rPr>
        <w:t>6.验收纠纷，产品初步验收或隐蔽瑕疵验收过程中双方对产品质量发生争议，经协商无法解决时，以买方住所地具备资格的检验机构出具的质量检验或鉴定结论为准，该费用由卖方承担。</w:t>
      </w:r>
    </w:p>
    <w:p w14:paraId="1A7A47B9">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241" w:firstLineChars="100"/>
        <w:textAlignment w:val="auto"/>
        <w:rPr>
          <w:rFonts w:hint="eastAsia" w:ascii="宋体" w:hAnsi="宋体" w:eastAsia="宋体" w:cs="宋体"/>
          <w:b/>
          <w:bCs/>
          <w:sz w:val="24"/>
          <w:szCs w:val="24"/>
          <w:lang w:eastAsia="zh-CN"/>
        </w:rPr>
      </w:pPr>
      <w:r>
        <w:rPr>
          <w:rFonts w:hint="eastAsia" w:cs="宋体"/>
          <w:b/>
          <w:bCs/>
          <w:sz w:val="24"/>
          <w:szCs w:val="24"/>
          <w:lang w:val="en-US" w:eastAsia="zh-CN"/>
        </w:rPr>
        <w:t>七</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r>
        <w:rPr>
          <w:rFonts w:hint="eastAsia" w:cs="宋体"/>
          <w:b/>
          <w:bCs/>
          <w:sz w:val="24"/>
          <w:szCs w:val="24"/>
          <w:lang w:eastAsia="zh-CN"/>
        </w:rPr>
        <w:t>：</w:t>
      </w:r>
    </w:p>
    <w:p w14:paraId="4C9F07B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14:paraId="1887C28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14:paraId="3B09290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14:paraId="7EE2351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p>
    <w:p w14:paraId="2607AAC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14:paraId="073421D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14:paraId="2F98E8C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cs="宋体"/>
          <w:b w:val="0"/>
          <w:bCs w:val="0"/>
          <w:sz w:val="24"/>
          <w:szCs w:val="24"/>
          <w:lang w:val="en-US" w:eastAsia="zh-CN"/>
        </w:rPr>
      </w:pPr>
      <w:r>
        <w:rPr>
          <w:rFonts w:hint="eastAsia" w:ascii="宋体" w:hAnsi="宋体" w:eastAsia="宋体" w:cs="宋体"/>
          <w:b w:val="0"/>
          <w:bCs w:val="0"/>
          <w:sz w:val="24"/>
          <w:szCs w:val="24"/>
          <w:lang w:val="en-US" w:eastAsia="zh-CN"/>
        </w:rPr>
        <w:t>6.质量保证</w:t>
      </w:r>
      <w:r>
        <w:rPr>
          <w:rFonts w:hint="eastAsia" w:cs="宋体"/>
          <w:b w:val="0"/>
          <w:bCs w:val="0"/>
          <w:sz w:val="24"/>
          <w:szCs w:val="24"/>
          <w:lang w:val="en-US" w:eastAsia="zh-CN"/>
        </w:rPr>
        <w:t xml:space="preserve">  </w:t>
      </w:r>
    </w:p>
    <w:p w14:paraId="0DEB2BFE">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售后服务</w:t>
      </w:r>
    </w:p>
    <w:p w14:paraId="425D7A1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14:paraId="048CF03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2F1582E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8</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cs="宋体"/>
          <w:b w:val="0"/>
          <w:bCs w:val="0"/>
          <w:sz w:val="24"/>
          <w:szCs w:val="24"/>
          <w:highlight w:val="none"/>
          <w:u w:val="single"/>
          <w:lang w:val="en-US" w:eastAsia="zh-CN"/>
        </w:rPr>
        <w:t>26</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ascii="宋体" w:hAnsi="宋体" w:eastAsia="宋体" w:cs="宋体"/>
          <w:b w:val="0"/>
          <w:bCs w:val="0"/>
          <w:sz w:val="24"/>
          <w:szCs w:val="24"/>
          <w:highlight w:val="none"/>
          <w:lang w:val="en-US" w:eastAsia="zh-CN"/>
        </w:rPr>
        <w:t>上午</w:t>
      </w:r>
      <w:r>
        <w:rPr>
          <w:rFonts w:hint="eastAsia"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14:paraId="330FB461">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、确定单位程序：</w:t>
      </w:r>
    </w:p>
    <w:p w14:paraId="25C0EF9D">
      <w:pPr>
        <w:pStyle w:val="4"/>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7972B53E">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九、评审方法：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6419"/>
      </w:tblGrid>
      <w:tr w14:paraId="1B4F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2847D16B">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78432927">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3041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4C2D5067">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5DE2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0080811A">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2D2A85A2">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1107083A">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4511CFDA">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358EF34F">
            <w:pPr>
              <w:spacing w:after="0" w:line="240" w:lineRule="auto"/>
              <w:rPr>
                <w:rFonts w:ascii="宋体" w:hAnsi="宋体" w:eastAsia="宋体" w:cs="宋体"/>
                <w:sz w:val="21"/>
                <w:szCs w:val="21"/>
              </w:rPr>
            </w:pPr>
            <w:r>
              <w:rPr>
                <w:rFonts w:hint="eastAsia" w:ascii="宋体" w:hAnsi="宋体" w:eastAsia="宋体" w:cs="宋体"/>
                <w:sz w:val="21"/>
                <w:szCs w:val="21"/>
              </w:rPr>
              <w:t>3.业绩真实有效</w:t>
            </w:r>
          </w:p>
        </w:tc>
      </w:tr>
      <w:tr w14:paraId="0757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234" w:type="pct"/>
            <w:vAlign w:val="center"/>
          </w:tcPr>
          <w:p w14:paraId="09CEB353">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49127F27">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2119DF32">
            <w:pPr>
              <w:pStyle w:val="19"/>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4429F2F0">
      <w:pPr>
        <w:pStyle w:val="11"/>
        <w:spacing w:before="0" w:beforeAutospacing="0" w:after="0" w:afterAutospacing="0" w:line="240" w:lineRule="auto"/>
        <w:ind w:left="0" w:leftChars="0" w:firstLine="0" w:firstLineChars="0"/>
        <w:rPr>
          <w:rFonts w:hint="eastAsia"/>
        </w:rPr>
      </w:pPr>
    </w:p>
    <w:p w14:paraId="533D59EB">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rPr>
        <w:t>报价评分细则</w:t>
      </w:r>
    </w:p>
    <w:tbl>
      <w:tblPr>
        <w:tblStyle w:val="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4"/>
        <w:gridCol w:w="801"/>
        <w:gridCol w:w="7087"/>
      </w:tblGrid>
      <w:tr w14:paraId="0D82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1703BADF">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759B4553">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4F7FF398">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183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34" w:hRule="atLeast"/>
          <w:jc w:val="right"/>
        </w:trPr>
        <w:tc>
          <w:tcPr>
            <w:tcW w:w="372" w:type="pct"/>
            <w:tcMar>
              <w:top w:w="0" w:type="dxa"/>
              <w:left w:w="108" w:type="dxa"/>
              <w:bottom w:w="0" w:type="dxa"/>
              <w:right w:w="108" w:type="dxa"/>
            </w:tcMar>
            <w:vAlign w:val="center"/>
          </w:tcPr>
          <w:p w14:paraId="53426518">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00A6DA09">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71CF3EA6">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2999752E">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1532D827">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6B07CDD5">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58DFC1D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00CD125A">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339663AE">
      <w:pPr>
        <w:shd w:val="clear" w:color="auto" w:fill="FFFFFF"/>
        <w:spacing w:line="360" w:lineRule="atLeast"/>
        <w:jc w:val="both"/>
        <w:rPr>
          <w:rFonts w:hint="eastAsia" w:ascii="宋体" w:hAnsi="宋体" w:eastAsia="宋体" w:cs="宋体"/>
          <w:b/>
          <w:bCs/>
          <w:sz w:val="24"/>
          <w:szCs w:val="24"/>
        </w:rPr>
      </w:pPr>
    </w:p>
    <w:p w14:paraId="6120181B">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8"/>
        <w:tblW w:w="85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8"/>
        <w:gridCol w:w="608"/>
        <w:gridCol w:w="1267"/>
        <w:gridCol w:w="792"/>
        <w:gridCol w:w="5344"/>
      </w:tblGrid>
      <w:tr w14:paraId="7C096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02" w:hRule="atLeast"/>
          <w:jc w:val="center"/>
        </w:trPr>
        <w:tc>
          <w:tcPr>
            <w:tcW w:w="5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E5C721">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类别</w:t>
            </w:r>
          </w:p>
        </w:tc>
        <w:tc>
          <w:tcPr>
            <w:tcW w:w="6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8DD04D">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总分</w:t>
            </w: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C7AA74">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w:t>
            </w:r>
          </w:p>
          <w:p w14:paraId="7BA2C649">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01CC2B">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标准分值</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CDB7C0">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  分  标  准</w:t>
            </w:r>
          </w:p>
        </w:tc>
      </w:tr>
      <w:tr w14:paraId="6C34AE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0" w:hRule="atLeast"/>
          <w:jc w:val="center"/>
        </w:trPr>
        <w:tc>
          <w:tcPr>
            <w:tcW w:w="588" w:type="dxa"/>
            <w:vMerge w:val="restart"/>
            <w:tcBorders>
              <w:top w:val="single" w:color="auto" w:sz="4" w:space="0"/>
              <w:left w:val="single" w:color="auto" w:sz="4" w:space="0"/>
              <w:right w:val="single" w:color="auto" w:sz="4" w:space="0"/>
            </w:tcBorders>
            <w:vAlign w:val="center"/>
          </w:tcPr>
          <w:p w14:paraId="2FA0E36D">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w:t>
            </w:r>
          </w:p>
          <w:p w14:paraId="67C52FBE">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术</w:t>
            </w:r>
          </w:p>
          <w:p w14:paraId="2070F8EE">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w:t>
            </w:r>
          </w:p>
          <w:p w14:paraId="65E7C787">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608" w:type="dxa"/>
            <w:vMerge w:val="restart"/>
            <w:tcBorders>
              <w:top w:val="single" w:color="auto" w:sz="4" w:space="0"/>
              <w:left w:val="single" w:color="auto" w:sz="4" w:space="0"/>
              <w:right w:val="single" w:color="auto" w:sz="4" w:space="0"/>
            </w:tcBorders>
            <w:vAlign w:val="center"/>
          </w:tcPr>
          <w:p w14:paraId="48DE2D1A">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100</w:t>
            </w:r>
          </w:p>
          <w:p w14:paraId="11FDA47F">
            <w:pPr>
              <w:spacing w:after="0" w:line="24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2B6568">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配送周期</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B16BAA">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703B33">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25F8B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8" w:hRule="atLeast"/>
          <w:jc w:val="center"/>
        </w:trPr>
        <w:tc>
          <w:tcPr>
            <w:tcW w:w="588" w:type="dxa"/>
            <w:vMerge w:val="continue"/>
            <w:tcBorders>
              <w:left w:val="single" w:color="auto" w:sz="4" w:space="0"/>
              <w:right w:val="single" w:color="auto" w:sz="4" w:space="0"/>
            </w:tcBorders>
            <w:vAlign w:val="center"/>
          </w:tcPr>
          <w:p w14:paraId="63F024B1">
            <w:pPr>
              <w:spacing w:after="0" w:line="240" w:lineRule="auto"/>
              <w:rPr>
                <w:rFonts w:ascii="宋体" w:hAnsi="宋体" w:eastAsia="宋体" w:cs="宋体"/>
                <w:sz w:val="21"/>
                <w:szCs w:val="21"/>
                <w:highlight w:val="none"/>
                <w:lang w:eastAsia="zh-CN"/>
              </w:rPr>
            </w:pPr>
          </w:p>
        </w:tc>
        <w:tc>
          <w:tcPr>
            <w:tcW w:w="608" w:type="dxa"/>
            <w:vMerge w:val="continue"/>
            <w:tcBorders>
              <w:left w:val="single" w:color="auto" w:sz="4" w:space="0"/>
              <w:right w:val="single" w:color="auto" w:sz="4" w:space="0"/>
            </w:tcBorders>
            <w:vAlign w:val="center"/>
          </w:tcPr>
          <w:p w14:paraId="26652112">
            <w:pPr>
              <w:spacing w:after="0" w:line="240" w:lineRule="auto"/>
              <w:rPr>
                <w:rFonts w:ascii="宋体" w:hAnsi="宋体" w:eastAsia="宋体" w:cs="宋体"/>
                <w:sz w:val="21"/>
                <w:szCs w:val="21"/>
                <w:highlight w:val="none"/>
                <w:lang w:eastAsia="zh-CN"/>
              </w:rPr>
            </w:pP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404E42">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企业业绩及实力</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1D6B8A">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40分</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40363C">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14:paraId="57CF6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588" w:type="dxa"/>
            <w:vMerge w:val="continue"/>
            <w:tcBorders>
              <w:left w:val="single" w:color="auto" w:sz="4" w:space="0"/>
              <w:right w:val="single" w:color="auto" w:sz="4" w:space="0"/>
            </w:tcBorders>
            <w:vAlign w:val="center"/>
          </w:tcPr>
          <w:p w14:paraId="43C8B074">
            <w:pPr>
              <w:spacing w:after="0" w:line="240" w:lineRule="auto"/>
              <w:rPr>
                <w:rFonts w:ascii="宋体" w:hAnsi="宋体" w:eastAsia="宋体" w:cs="宋体"/>
                <w:sz w:val="21"/>
                <w:szCs w:val="21"/>
                <w:highlight w:val="none"/>
                <w:lang w:eastAsia="zh-CN"/>
              </w:rPr>
            </w:pPr>
          </w:p>
        </w:tc>
        <w:tc>
          <w:tcPr>
            <w:tcW w:w="608" w:type="dxa"/>
            <w:vMerge w:val="continue"/>
            <w:tcBorders>
              <w:left w:val="single" w:color="auto" w:sz="4" w:space="0"/>
              <w:right w:val="single" w:color="auto" w:sz="4" w:space="0"/>
            </w:tcBorders>
            <w:vAlign w:val="center"/>
          </w:tcPr>
          <w:p w14:paraId="0A1392D6">
            <w:pPr>
              <w:spacing w:after="0" w:line="240" w:lineRule="auto"/>
              <w:rPr>
                <w:rFonts w:ascii="宋体" w:hAnsi="宋体" w:eastAsia="宋体" w:cs="宋体"/>
                <w:sz w:val="21"/>
                <w:szCs w:val="21"/>
                <w:highlight w:val="none"/>
                <w:lang w:eastAsia="zh-CN"/>
              </w:rPr>
            </w:pP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DB752D">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质量保证</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3B4DF4">
            <w:pPr>
              <w:spacing w:after="0" w:line="240" w:lineRule="auto"/>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019EFF">
            <w:pPr>
              <w:spacing w:after="0"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对各投标人的质量保证范围及内容进行横向比较，按差别赋分。优得11-20分，一般得1-10分。</w:t>
            </w:r>
          </w:p>
        </w:tc>
      </w:tr>
      <w:tr w14:paraId="5F8CB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588" w:type="dxa"/>
            <w:vMerge w:val="continue"/>
            <w:tcBorders>
              <w:left w:val="single" w:color="auto" w:sz="4" w:space="0"/>
              <w:bottom w:val="single" w:color="auto" w:sz="4" w:space="0"/>
              <w:right w:val="single" w:color="auto" w:sz="4" w:space="0"/>
            </w:tcBorders>
            <w:vAlign w:val="center"/>
          </w:tcPr>
          <w:p w14:paraId="4ECCDB16">
            <w:pPr>
              <w:spacing w:after="0" w:line="240" w:lineRule="auto"/>
              <w:rPr>
                <w:rFonts w:ascii="宋体" w:hAnsi="宋体" w:eastAsia="宋体" w:cs="宋体"/>
                <w:sz w:val="21"/>
                <w:szCs w:val="21"/>
                <w:highlight w:val="none"/>
                <w:lang w:eastAsia="zh-CN"/>
              </w:rPr>
            </w:pPr>
          </w:p>
        </w:tc>
        <w:tc>
          <w:tcPr>
            <w:tcW w:w="608" w:type="dxa"/>
            <w:vMerge w:val="continue"/>
            <w:tcBorders>
              <w:left w:val="single" w:color="auto" w:sz="4" w:space="0"/>
              <w:bottom w:val="single" w:color="auto" w:sz="4" w:space="0"/>
              <w:right w:val="single" w:color="auto" w:sz="4" w:space="0"/>
            </w:tcBorders>
            <w:vAlign w:val="center"/>
          </w:tcPr>
          <w:p w14:paraId="535EDA9B">
            <w:pPr>
              <w:spacing w:after="0" w:line="240" w:lineRule="auto"/>
              <w:rPr>
                <w:rFonts w:ascii="宋体" w:hAnsi="宋体" w:eastAsia="宋体" w:cs="宋体"/>
                <w:sz w:val="21"/>
                <w:szCs w:val="21"/>
                <w:highlight w:val="none"/>
                <w:lang w:eastAsia="zh-CN"/>
              </w:rPr>
            </w:pPr>
          </w:p>
        </w:tc>
        <w:tc>
          <w:tcPr>
            <w:tcW w:w="12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12B6B1">
            <w:pPr>
              <w:spacing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w:t>
            </w:r>
          </w:p>
        </w:tc>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6C8508">
            <w:pPr>
              <w:spacing w:after="0" w:line="24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20分</w:t>
            </w:r>
          </w:p>
        </w:tc>
        <w:tc>
          <w:tcPr>
            <w:tcW w:w="5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076D83">
            <w:pPr>
              <w:spacing w:after="0"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对各投标人的售后服务内容进行横向比较，按差别赋分。优得11-20分，一般得1-10分。</w:t>
            </w:r>
          </w:p>
        </w:tc>
      </w:tr>
    </w:tbl>
    <w:p w14:paraId="67507C1E">
      <w:pPr>
        <w:pStyle w:val="4"/>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b/>
          <w:bCs/>
          <w:sz w:val="24"/>
          <w:szCs w:val="24"/>
          <w:lang w:eastAsia="zh-CN"/>
        </w:rPr>
      </w:pPr>
    </w:p>
    <w:p w14:paraId="3912F633">
      <w:pPr>
        <w:pStyle w:val="4"/>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十、递交地点及通讯方式</w:t>
      </w:r>
    </w:p>
    <w:p w14:paraId="4D38F18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：陕西省西安市高陵区中钢大道中段陕西燃气集团工程有限公司</w:t>
      </w:r>
    </w:p>
    <w:p w14:paraId="1DE0371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项目联系人：</w:t>
      </w:r>
      <w:r>
        <w:rPr>
          <w:rFonts w:hint="eastAsia" w:cs="宋体"/>
          <w:sz w:val="24"/>
          <w:szCs w:val="24"/>
          <w:lang w:val="en-US" w:eastAsia="zh-CN" w:bidi="ar-SA"/>
        </w:rPr>
        <w:t xml:space="preserve">刘康    </w:t>
      </w:r>
      <w:r>
        <w:rPr>
          <w:rFonts w:hint="eastAsia" w:ascii="宋体" w:hAnsi="宋体" w:eastAsia="宋体" w:cs="宋体"/>
          <w:sz w:val="24"/>
          <w:szCs w:val="24"/>
          <w:lang w:val="en-US" w:eastAsia="zh-CN" w:bidi="ar-SA"/>
        </w:rPr>
        <w:t>联系电话：</w:t>
      </w:r>
      <w:r>
        <w:rPr>
          <w:rFonts w:hint="eastAsia" w:ascii="宋体" w:hAnsi="宋体" w:eastAsia="宋体" w:cs="宋体"/>
          <w:sz w:val="24"/>
          <w:szCs w:val="24"/>
          <w:lang w:val="en-US" w:eastAsia="zh-CN"/>
        </w:rPr>
        <w:t xml:space="preserve">18629362667 </w:t>
      </w:r>
    </w:p>
    <w:p w14:paraId="715C036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 xml:space="preserve">项目联系人：焦亮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17392795120</w:t>
      </w:r>
    </w:p>
    <w:p w14:paraId="6FB67EF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sz w:val="24"/>
          <w:szCs w:val="24"/>
          <w:lang w:val="en-US" w:eastAsia="zh-CN" w:bidi="ar-SA"/>
        </w:rPr>
      </w:pPr>
    </w:p>
    <w:p w14:paraId="3871091A">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14:paraId="12CCFC86">
      <w:pPr>
        <w:keepNext w:val="0"/>
        <w:keepLines w:val="0"/>
        <w:pageBreakBefore w:val="0"/>
        <w:kinsoku/>
        <w:wordWrap/>
        <w:overflowPunct/>
        <w:topLinePunct w:val="0"/>
        <w:autoSpaceDE/>
        <w:autoSpaceDN/>
        <w:bidi w:val="0"/>
        <w:adjustRightInd/>
        <w:snapToGrid/>
        <w:spacing w:beforeAutospacing="0" w:after="0" w:afterAutospacing="0" w:line="360" w:lineRule="auto"/>
        <w:ind w:firstLine="5280" w:firstLineChars="2200"/>
        <w:textAlignment w:val="auto"/>
        <w:rPr>
          <w:rFonts w:ascii="仿宋" w:hAnsi="仿宋" w:eastAsia="仿宋" w:cs="方正小标宋简体"/>
          <w:b/>
          <w:bCs/>
          <w:sz w:val="32"/>
          <w:szCs w:val="32"/>
          <w:lang w:eastAsia="zh-CN"/>
        </w:rPr>
        <w:sectPr>
          <w:pgSz w:w="11906" w:h="16838"/>
          <w:pgMar w:top="1440" w:right="1800" w:bottom="1440" w:left="1800"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19</w:t>
      </w:r>
      <w:bookmarkStart w:id="2" w:name="_GoBack"/>
      <w:bookmarkEnd w:id="2"/>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14:paraId="35DBC806">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14:paraId="22BA4581">
      <w:pPr>
        <w:jc w:val="right"/>
        <w:rPr>
          <w:rFonts w:ascii="方正小标宋简体" w:hAnsi="仿宋" w:eastAsia="方正小标宋简体" w:cs="方正小标宋简体"/>
          <w:b/>
          <w:sz w:val="32"/>
          <w:szCs w:val="32"/>
          <w:lang w:eastAsia="zh-CN"/>
        </w:rPr>
      </w:pPr>
    </w:p>
    <w:p w14:paraId="24A2ABA8">
      <w:pPr>
        <w:jc w:val="right"/>
        <w:rPr>
          <w:rFonts w:ascii="方正小标宋简体" w:hAnsi="仿宋" w:eastAsia="方正小标宋简体" w:cs="方正小标宋简体"/>
          <w:b/>
          <w:sz w:val="32"/>
          <w:szCs w:val="32"/>
          <w:lang w:eastAsia="zh-CN"/>
        </w:rPr>
      </w:pPr>
    </w:p>
    <w:p w14:paraId="2F3C9093">
      <w:pPr>
        <w:spacing w:after="0" w:line="48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14:paraId="22AB6280">
      <w:pPr>
        <w:spacing w:after="0" w:line="480" w:lineRule="auto"/>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雄安新区高铁站片区配套燃气工程三标段入廊管线、雄东片区B社区市政配套燃气直埋</w:t>
      </w:r>
    </w:p>
    <w:p w14:paraId="1F338AA1">
      <w:pPr>
        <w:spacing w:after="0" w:line="48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管线工程六标段施工镀锌管采购</w:t>
      </w:r>
    </w:p>
    <w:p w14:paraId="57D9BB89">
      <w:pPr>
        <w:rPr>
          <w:rFonts w:hint="eastAsia" w:ascii="宋体" w:hAnsi="宋体" w:eastAsia="宋体" w:cs="宋体"/>
          <w:b/>
          <w:sz w:val="44"/>
          <w:szCs w:val="44"/>
          <w:highlight w:val="none"/>
        </w:rPr>
      </w:pPr>
    </w:p>
    <w:p w14:paraId="0D49581B">
      <w:pPr>
        <w:pStyle w:val="11"/>
        <w:rPr>
          <w:rFonts w:hint="eastAsia" w:ascii="宋体" w:hAnsi="宋体" w:eastAsia="宋体" w:cs="宋体"/>
          <w:b/>
          <w:sz w:val="44"/>
          <w:szCs w:val="44"/>
          <w:highlight w:val="none"/>
        </w:rPr>
      </w:pPr>
    </w:p>
    <w:p w14:paraId="2729BFE3">
      <w:pPr>
        <w:pStyle w:val="11"/>
        <w:rPr>
          <w:rFonts w:hint="eastAsia" w:ascii="宋体" w:hAnsi="宋体" w:eastAsia="宋体" w:cs="宋体"/>
          <w:b/>
          <w:sz w:val="44"/>
          <w:szCs w:val="44"/>
          <w:highlight w:val="none"/>
        </w:rPr>
      </w:pPr>
    </w:p>
    <w:p w14:paraId="71430F01">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14:paraId="7446DC2D">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61DBE263">
      <w:pPr>
        <w:pStyle w:val="5"/>
        <w:rPr>
          <w:rFonts w:hint="eastAsia"/>
        </w:rPr>
      </w:pPr>
    </w:p>
    <w:p w14:paraId="461917C0">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09287CF7">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5CF50202">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5B131262">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14:paraId="61BBA6E0">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bookmarkEnd w:id="1"/>
    <w:p w14:paraId="12580690">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14:paraId="19C65033">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14:paraId="539C0BE8">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0925A448">
      <w:pPr>
        <w:pStyle w:val="11"/>
        <w:rPr>
          <w:rFonts w:hint="eastAsia"/>
          <w:b/>
          <w:bCs/>
          <w:sz w:val="32"/>
          <w:szCs w:val="32"/>
          <w:lang w:val="en-US" w:eastAsia="zh-CN"/>
        </w:rPr>
      </w:pPr>
      <w:r>
        <w:rPr>
          <w:rFonts w:hint="eastAsia"/>
          <w:b/>
          <w:bCs/>
          <w:sz w:val="32"/>
          <w:szCs w:val="32"/>
          <w:lang w:val="en-US" w:eastAsia="zh-CN"/>
        </w:rPr>
        <w:t>四、业绩证明材料</w:t>
      </w:r>
    </w:p>
    <w:p w14:paraId="0093AAE7">
      <w:pPr>
        <w:pStyle w:val="11"/>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14:paraId="721F11BF">
      <w:pPr>
        <w:pStyle w:val="11"/>
        <w:rPr>
          <w:rFonts w:hint="eastAsia" w:cs="宋体"/>
          <w:b/>
          <w:bCs/>
          <w:spacing w:val="4"/>
          <w:sz w:val="32"/>
          <w:szCs w:val="32"/>
          <w:lang w:val="en-US" w:eastAsia="zh-CN"/>
        </w:rPr>
      </w:pPr>
      <w:r>
        <w:rPr>
          <w:rFonts w:hint="eastAsia" w:cs="宋体"/>
          <w:b/>
          <w:bCs/>
          <w:spacing w:val="4"/>
          <w:sz w:val="32"/>
          <w:szCs w:val="32"/>
          <w:lang w:val="en-US" w:eastAsia="zh-CN"/>
        </w:rPr>
        <w:t>六、质量保证</w:t>
      </w:r>
    </w:p>
    <w:p w14:paraId="24321AF2">
      <w:pPr>
        <w:pStyle w:val="11"/>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七、售后承诺</w:t>
      </w:r>
    </w:p>
    <w:p w14:paraId="60C8FBC1">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14:paraId="23930900">
      <w:pPr>
        <w:pStyle w:val="3"/>
        <w:ind w:left="0" w:leftChars="0" w:firstLine="0" w:firstLineChars="0"/>
        <w:jc w:val="center"/>
        <w:rPr>
          <w:rFonts w:hint="eastAsia" w:ascii="宋体" w:hAnsi="宋体" w:eastAsia="宋体" w:cs="宋体"/>
          <w:b/>
          <w:bCs/>
          <w:spacing w:val="4"/>
          <w:sz w:val="32"/>
          <w:szCs w:val="32"/>
          <w:lang w:eastAsia="zh-CN"/>
        </w:rPr>
      </w:pPr>
    </w:p>
    <w:p w14:paraId="7DB6CE28">
      <w:pPr>
        <w:pStyle w:val="3"/>
        <w:ind w:left="0" w:leftChars="0" w:firstLine="0" w:firstLineChars="0"/>
        <w:jc w:val="center"/>
        <w:rPr>
          <w:rFonts w:hint="eastAsia" w:ascii="宋体" w:hAnsi="宋体" w:eastAsia="宋体" w:cs="宋体"/>
          <w:b/>
          <w:bCs/>
          <w:spacing w:val="4"/>
          <w:sz w:val="32"/>
          <w:szCs w:val="32"/>
          <w:lang w:eastAsia="zh-CN"/>
        </w:rPr>
      </w:pPr>
    </w:p>
    <w:p w14:paraId="526D65E4">
      <w:pPr>
        <w:pStyle w:val="3"/>
        <w:ind w:left="0" w:leftChars="0" w:firstLine="0" w:firstLineChars="0"/>
        <w:jc w:val="center"/>
        <w:rPr>
          <w:rFonts w:hint="eastAsia" w:ascii="宋体" w:hAnsi="宋体" w:eastAsia="宋体" w:cs="宋体"/>
          <w:b/>
          <w:bCs/>
          <w:spacing w:val="4"/>
          <w:sz w:val="32"/>
          <w:szCs w:val="32"/>
          <w:lang w:eastAsia="zh-CN"/>
        </w:rPr>
      </w:pPr>
    </w:p>
    <w:p w14:paraId="6480A9C4">
      <w:pPr>
        <w:pStyle w:val="3"/>
        <w:ind w:left="0" w:leftChars="0" w:firstLine="0" w:firstLineChars="0"/>
        <w:jc w:val="center"/>
        <w:rPr>
          <w:rFonts w:hint="eastAsia" w:ascii="宋体" w:hAnsi="宋体" w:eastAsia="宋体" w:cs="宋体"/>
          <w:b/>
          <w:bCs/>
          <w:spacing w:val="4"/>
          <w:sz w:val="32"/>
          <w:szCs w:val="32"/>
          <w:lang w:eastAsia="zh-CN"/>
        </w:rPr>
      </w:pPr>
    </w:p>
    <w:p w14:paraId="68E4CC8A">
      <w:pPr>
        <w:pStyle w:val="3"/>
        <w:ind w:left="0" w:leftChars="0" w:firstLine="0" w:firstLineChars="0"/>
        <w:jc w:val="center"/>
        <w:rPr>
          <w:rFonts w:hint="eastAsia" w:ascii="宋体" w:hAnsi="宋体" w:eastAsia="宋体" w:cs="宋体"/>
          <w:b/>
          <w:bCs/>
          <w:spacing w:val="4"/>
          <w:sz w:val="32"/>
          <w:szCs w:val="32"/>
          <w:lang w:eastAsia="zh-CN"/>
        </w:rPr>
      </w:pPr>
    </w:p>
    <w:p w14:paraId="0E13BAF4">
      <w:pPr>
        <w:pStyle w:val="3"/>
        <w:ind w:left="0" w:leftChars="0" w:firstLine="0" w:firstLineChars="0"/>
        <w:jc w:val="center"/>
        <w:rPr>
          <w:rFonts w:hint="eastAsia" w:ascii="宋体" w:hAnsi="宋体" w:eastAsia="宋体" w:cs="宋体"/>
          <w:b/>
          <w:bCs/>
          <w:spacing w:val="4"/>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075504EB">
      <w:pPr>
        <w:pStyle w:val="3"/>
        <w:ind w:left="0" w:leftChars="0" w:firstLine="0" w:firstLineChars="0"/>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eastAsia="zh-CN"/>
        </w:rPr>
        <w:t>一、</w:t>
      </w:r>
      <w:r>
        <w:rPr>
          <w:rFonts w:hint="eastAsia" w:ascii="宋体" w:hAnsi="宋体" w:eastAsia="宋体" w:cs="宋体"/>
          <w:b/>
          <w:bCs/>
          <w:sz w:val="30"/>
          <w:szCs w:val="30"/>
          <w:lang w:eastAsia="zh-CN"/>
        </w:rPr>
        <w:t>报价单</w:t>
      </w:r>
    </w:p>
    <w:p w14:paraId="2CEC07BC">
      <w:pPr>
        <w:spacing w:after="0" w:line="240" w:lineRule="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致：</w:t>
      </w:r>
      <w:r>
        <w:rPr>
          <w:rFonts w:hint="eastAsia" w:asciiTheme="minorEastAsia" w:hAnsiTheme="minorEastAsia" w:eastAsiaTheme="minorEastAsia" w:cstheme="minorEastAsia"/>
          <w:sz w:val="24"/>
          <w:szCs w:val="24"/>
          <w:u w:val="single"/>
          <w:lang w:eastAsia="zh-CN"/>
        </w:rPr>
        <w:t xml:space="preserve">陕西燃气集团工程有限公司 </w:t>
      </w:r>
    </w:p>
    <w:p w14:paraId="4416D34E">
      <w:pPr>
        <w:numPr>
          <w:ilvl w:val="0"/>
          <w:numId w:val="2"/>
        </w:numPr>
        <w:tabs>
          <w:tab w:val="left" w:pos="7560"/>
        </w:tabs>
        <w:spacing w:line="560" w:lineRule="exact"/>
        <w:ind w:firstLine="480" w:firstLineChars="200"/>
        <w:rPr>
          <w:rFonts w:hint="eastAsia" w:ascii="宋体" w:hAnsi="宋体" w:eastAsia="宋体" w:cs="宋体"/>
          <w:sz w:val="24"/>
          <w:szCs w:val="24"/>
          <w:lang w:eastAsia="zh-CN"/>
        </w:rPr>
      </w:pPr>
      <w:r>
        <w:rPr>
          <w:rFonts w:hint="eastAsia" w:asciiTheme="minorEastAsia" w:hAnsiTheme="minorEastAsia" w:eastAsiaTheme="minorEastAsia" w:cstheme="minorEastAsia"/>
          <w:sz w:val="24"/>
          <w:szCs w:val="24"/>
          <w:lang w:eastAsia="zh-CN"/>
        </w:rPr>
        <w:t>就贵公司</w:t>
      </w:r>
      <w:r>
        <w:rPr>
          <w:rFonts w:hint="eastAsia" w:asciiTheme="minorEastAsia" w:hAnsiTheme="minorEastAsia" w:eastAsiaTheme="minorEastAsia" w:cstheme="minorEastAsia"/>
          <w:sz w:val="24"/>
          <w:szCs w:val="24"/>
          <w:u w:val="single"/>
          <w:lang w:val="en-US" w:eastAsia="zh-CN"/>
        </w:rPr>
        <w:t>雄安新区高铁站片区配套燃气工程三标段入廊管线、雄东片区B社区市政配套燃气直埋管线工程六标段施工镀锌管采购</w:t>
      </w:r>
      <w:r>
        <w:rPr>
          <w:rFonts w:hint="eastAsia" w:asciiTheme="minorEastAsia" w:hAnsiTheme="minorEastAsia" w:eastAsiaTheme="minorEastAsia" w:cstheme="minorEastAsia"/>
          <w:sz w:val="24"/>
          <w:szCs w:val="24"/>
          <w:lang w:eastAsia="zh-CN"/>
        </w:rPr>
        <w:t>事宜，结合市场行情，我方本次材料报价为：</w:t>
      </w:r>
    </w:p>
    <w:tbl>
      <w:tblPr>
        <w:tblStyle w:val="8"/>
        <w:tblW w:w="907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264"/>
        <w:gridCol w:w="2250"/>
        <w:gridCol w:w="717"/>
        <w:gridCol w:w="875"/>
        <w:gridCol w:w="1025"/>
        <w:gridCol w:w="1041"/>
        <w:gridCol w:w="1242"/>
      </w:tblGrid>
      <w:tr w14:paraId="7680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5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A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E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2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4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5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7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品牌/厂家</w:t>
            </w:r>
          </w:p>
        </w:tc>
      </w:tr>
      <w:tr w14:paraId="6491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3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F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  钢管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2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DN32，厚度2.0mm</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C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2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DD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20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6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C8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B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8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  钢管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3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DN50，厚度2.0mm</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D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3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B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85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16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4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2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防爆挠性软管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1F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内外螺纹 RC32 L=700mm，外层橡胶</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A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9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D4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F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4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16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90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82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2"/>
                <w:sz w:val="22"/>
                <w:szCs w:val="22"/>
                <w:highlight w:val="none"/>
                <w:lang w:val="en-US" w:eastAsia="zh-CN"/>
              </w:rPr>
              <w:t>合计：含税总价：</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元，人民币大写：</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。不含税总价：</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元，税率为</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%，税金：</w:t>
            </w:r>
            <w:r>
              <w:rPr>
                <w:rFonts w:hint="eastAsia" w:ascii="宋体" w:hAnsi="宋体" w:eastAsia="宋体" w:cs="宋体"/>
                <w:color w:val="000000"/>
                <w:kern w:val="2"/>
                <w:sz w:val="22"/>
                <w:szCs w:val="22"/>
                <w:highlight w:val="none"/>
                <w:u w:val="single"/>
                <w:lang w:val="en-US" w:eastAsia="zh-CN"/>
              </w:rPr>
              <w:t xml:space="preserve">                </w:t>
            </w:r>
            <w:r>
              <w:rPr>
                <w:rFonts w:hint="eastAsia" w:ascii="宋体" w:hAnsi="宋体" w:eastAsia="宋体" w:cs="宋体"/>
                <w:color w:val="000000"/>
                <w:kern w:val="2"/>
                <w:sz w:val="22"/>
                <w:szCs w:val="22"/>
                <w:highlight w:val="none"/>
                <w:lang w:val="en-US" w:eastAsia="zh-CN"/>
              </w:rPr>
              <w:t>元。</w:t>
            </w:r>
          </w:p>
        </w:tc>
      </w:tr>
    </w:tbl>
    <w:p w14:paraId="32A1D089">
      <w:pPr>
        <w:pStyle w:val="11"/>
        <w:spacing w:before="0" w:beforeAutospacing="0" w:after="0" w:afterAutospacing="0" w:line="240" w:lineRule="auto"/>
        <w:ind w:left="0" w:leftChars="0" w:firstLine="0" w:firstLineChars="0"/>
        <w:rPr>
          <w:rFonts w:hint="eastAsia"/>
          <w:lang w:eastAsia="zh-CN"/>
        </w:rPr>
      </w:pPr>
    </w:p>
    <w:p w14:paraId="0360127B">
      <w:pPr>
        <w:numPr>
          <w:ilvl w:val="0"/>
          <w:numId w:val="2"/>
        </w:numPr>
        <w:spacing w:after="0" w:line="560" w:lineRule="exact"/>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供货周期：买方下订单后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日内送到交货地点。</w:t>
      </w:r>
    </w:p>
    <w:p w14:paraId="0A903322">
      <w:pPr>
        <w:spacing w:after="0"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3、一旦贵单位确定由我方承担本项目的材料供应，我方承诺将全力保证优质服务。</w:t>
      </w:r>
    </w:p>
    <w:p w14:paraId="41607E7B">
      <w:pPr>
        <w:numPr>
          <w:ilvl w:val="0"/>
          <w:numId w:val="0"/>
        </w:numPr>
        <w:spacing w:after="0" w:line="560" w:lineRule="exact"/>
        <w:rPr>
          <w:rFonts w:hint="default" w:ascii="宋体" w:hAnsi="宋体" w:eastAsia="宋体" w:cs="宋体"/>
          <w:sz w:val="24"/>
          <w:szCs w:val="24"/>
          <w:lang w:val="en-US" w:eastAsia="zh-CN"/>
        </w:rPr>
      </w:pPr>
    </w:p>
    <w:p w14:paraId="6F7002C2">
      <w:pPr>
        <w:tabs>
          <w:tab w:val="left" w:pos="6600"/>
        </w:tabs>
        <w:snapToGrid w:val="0"/>
        <w:spacing w:after="0" w:line="360" w:lineRule="auto"/>
        <w:ind w:firstLine="2880" w:firstLineChars="1200"/>
        <w:jc w:val="center"/>
        <w:textAlignment w:val="bottom"/>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洽谈单位（盖章）：</w:t>
      </w:r>
    </w:p>
    <w:p w14:paraId="4248F849">
      <w:pPr>
        <w:tabs>
          <w:tab w:val="left" w:pos="6600"/>
        </w:tabs>
        <w:snapToGrid w:val="0"/>
        <w:spacing w:after="0" w:line="360" w:lineRule="auto"/>
        <w:ind w:firstLine="1320" w:firstLineChars="550"/>
        <w:jc w:val="center"/>
        <w:textAlignment w:val="bottom"/>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法定代表人/委托代理人（签字）：</w:t>
      </w:r>
    </w:p>
    <w:p w14:paraId="64CA0639">
      <w:pPr>
        <w:numPr>
          <w:ilvl w:val="0"/>
          <w:numId w:val="0"/>
        </w:numPr>
        <w:spacing w:after="0" w:line="560" w:lineRule="exact"/>
        <w:jc w:val="center"/>
        <w:rPr>
          <w:rFonts w:hint="eastAsia" w:ascii="宋体" w:hAnsi="宋体" w:eastAsia="宋体" w:cs="宋体"/>
          <w:sz w:val="28"/>
          <w:szCs w:val="28"/>
          <w:lang w:val="en-US"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日期：</w:t>
      </w:r>
      <w:r>
        <w:rPr>
          <w:rFonts w:hint="eastAsia" w:ascii="宋体" w:hAnsi="宋体" w:eastAsia="宋体" w:cs="宋体"/>
          <w:sz w:val="28"/>
          <w:szCs w:val="28"/>
          <w:lang w:val="en-US" w:eastAsia="zh-CN"/>
        </w:rPr>
        <w:t xml:space="preserve">                                     </w:t>
      </w:r>
    </w:p>
    <w:p w14:paraId="583902DD">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14:paraId="11404C6E">
      <w:pPr>
        <w:topLinePunct/>
        <w:spacing w:line="580" w:lineRule="exact"/>
        <w:ind w:firstLine="560" w:firstLineChars="200"/>
        <w:rPr>
          <w:rFonts w:hint="eastAsia" w:ascii="宋体" w:hAnsi="宋体" w:eastAsia="宋体" w:cs="宋体"/>
          <w:sz w:val="28"/>
          <w:szCs w:val="28"/>
          <w:lang w:eastAsia="zh-CN"/>
        </w:rPr>
      </w:pPr>
    </w:p>
    <w:p w14:paraId="4974117E">
      <w:pPr>
        <w:topLinePunct/>
        <w:spacing w:line="5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（姓名）系</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（洽谈单位名称）的法定代表人，现委托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（姓名）为我方代理人。代理人根据授权，以我方名义签署、澄清、说明、补正、递交、撤回、修改</w:t>
      </w:r>
      <w:r>
        <w:rPr>
          <w:rFonts w:hint="eastAsia" w:ascii="宋体" w:hAnsi="宋体" w:eastAsia="宋体" w:cs="宋体"/>
          <w:sz w:val="24"/>
          <w:szCs w:val="24"/>
          <w:u w:val="single"/>
          <w:lang w:val="en-US" w:eastAsia="zh-CN"/>
        </w:rPr>
        <w:t>雄安新区高铁站片区配套燃气工程三标段入廊管线、雄东片区B社区市政配套燃气直埋管线工程六标段施工镀锌管采购</w:t>
      </w:r>
      <w:r>
        <w:rPr>
          <w:rFonts w:hint="eastAsia" w:ascii="宋体" w:hAnsi="宋体" w:eastAsia="宋体" w:cs="宋体"/>
          <w:sz w:val="24"/>
          <w:szCs w:val="24"/>
          <w:lang w:eastAsia="zh-CN"/>
        </w:rPr>
        <w:t>洽谈报价、签订合同和处理有关事宜，其法律后果由我方承担。</w:t>
      </w:r>
    </w:p>
    <w:p w14:paraId="142D1385">
      <w:pPr>
        <w:spacing w:after="0"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委托期限：</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6835379E">
      <w:pPr>
        <w:spacing w:after="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代理人无转委托权。</w:t>
      </w:r>
    </w:p>
    <w:p w14:paraId="66633F5B">
      <w:pPr>
        <w:spacing w:after="0" w:line="560" w:lineRule="exact"/>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附：</w:t>
      </w:r>
      <w:r>
        <w:rPr>
          <w:rFonts w:hint="eastAsia" w:ascii="宋体" w:hAnsi="宋体" w:eastAsia="宋体" w:cs="宋体"/>
          <w:sz w:val="24"/>
          <w:szCs w:val="24"/>
          <w:u w:val="single"/>
          <w:lang w:eastAsia="zh-CN"/>
        </w:rPr>
        <w:t>法定代表人及代理人身份证明</w:t>
      </w:r>
    </w:p>
    <w:p w14:paraId="6AE6B9FB">
      <w:pPr>
        <w:widowControl w:val="0"/>
        <w:spacing w:after="0" w:line="560" w:lineRule="exact"/>
        <w:jc w:val="both"/>
        <w:rPr>
          <w:rFonts w:hint="eastAsia" w:ascii="宋体" w:hAnsi="宋体" w:eastAsia="宋体" w:cs="宋体"/>
          <w:sz w:val="24"/>
          <w:szCs w:val="24"/>
          <w:lang w:eastAsia="zh-CN"/>
        </w:rPr>
      </w:pPr>
    </w:p>
    <w:p w14:paraId="06A70D1C">
      <w:pPr>
        <w:widowControl w:val="0"/>
        <w:spacing w:after="0" w:line="56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洽谈单位：</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（盖章）</w:t>
      </w:r>
    </w:p>
    <w:p w14:paraId="6624D22E">
      <w:pPr>
        <w:widowControl w:val="0"/>
        <w:spacing w:after="0" w:line="56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（签字或盖章）</w:t>
      </w:r>
    </w:p>
    <w:p w14:paraId="5B7BB3AE">
      <w:pPr>
        <w:widowControl w:val="0"/>
        <w:spacing w:after="0" w:line="56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身份证号码：</w:t>
      </w:r>
      <w:r>
        <w:rPr>
          <w:rFonts w:hint="eastAsia" w:ascii="宋体" w:hAnsi="宋体" w:eastAsia="宋体" w:cs="宋体"/>
          <w:sz w:val="24"/>
          <w:szCs w:val="24"/>
          <w:u w:val="single"/>
          <w:lang w:eastAsia="zh-CN"/>
        </w:rPr>
        <w:t xml:space="preserve">                           </w:t>
      </w:r>
    </w:p>
    <w:p w14:paraId="276194EC">
      <w:pPr>
        <w:widowControl w:val="0"/>
        <w:spacing w:after="0" w:line="56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委托代理人：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（签字或盖章） </w:t>
      </w:r>
    </w:p>
    <w:p w14:paraId="7A28A1B2">
      <w:pPr>
        <w:widowControl w:val="0"/>
        <w:spacing w:after="0" w:line="56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身份证号码：</w:t>
      </w:r>
      <w:r>
        <w:rPr>
          <w:rFonts w:hint="eastAsia" w:ascii="宋体" w:hAnsi="宋体" w:eastAsia="宋体" w:cs="宋体"/>
          <w:sz w:val="24"/>
          <w:szCs w:val="24"/>
          <w:u w:val="single"/>
          <w:lang w:eastAsia="zh-CN"/>
        </w:rPr>
        <w:t xml:space="preserve">                           </w:t>
      </w:r>
    </w:p>
    <w:p w14:paraId="301462DB">
      <w:pPr>
        <w:spacing w:line="58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A1F9511">
      <w:pPr>
        <w:spacing w:line="580" w:lineRule="exact"/>
        <w:ind w:firstLine="3360" w:firstLineChars="1400"/>
        <w:rPr>
          <w:rFonts w:ascii="仿宋" w:hAnsi="仿宋" w:eastAsia="仿宋" w:cs="仿宋_GB2312"/>
          <w:sz w:val="32"/>
          <w:szCs w:val="32"/>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r>
        <w:rPr>
          <w:rFonts w:ascii="仿宋" w:hAnsi="仿宋" w:eastAsia="仿宋" w:cs="仿宋_GB2312"/>
          <w:sz w:val="32"/>
          <w:szCs w:val="32"/>
          <w:lang w:eastAsia="zh-CN"/>
        </w:rPr>
        <w:br w:type="page"/>
      </w:r>
    </w:p>
    <w:p w14:paraId="6355CB12">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14:paraId="51B147D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包含</w:t>
      </w:r>
      <w:r>
        <w:rPr>
          <w:rFonts w:hint="eastAsia" w:cs="宋体"/>
          <w:sz w:val="24"/>
          <w:szCs w:val="24"/>
          <w:lang w:val="en-US" w:eastAsia="zh-CN"/>
        </w:rPr>
        <w:t>但</w:t>
      </w:r>
      <w:r>
        <w:rPr>
          <w:rFonts w:hint="eastAsia" w:ascii="宋体" w:hAnsi="宋体" w:eastAsia="宋体" w:cs="宋体"/>
          <w:sz w:val="24"/>
          <w:szCs w:val="24"/>
        </w:rPr>
        <w:t>不限于以下材料：</w:t>
      </w:r>
    </w:p>
    <w:p w14:paraId="30FB4C3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default" w:ascii="宋体" w:hAnsi="宋体" w:eastAsia="宋体" w:cs="宋体"/>
          <w:sz w:val="24"/>
          <w:szCs w:val="24"/>
          <w:lang w:val="en-US" w:eastAsia="zh-CN"/>
        </w:rPr>
      </w:pPr>
      <w:r>
        <w:rPr>
          <w:rFonts w:hint="eastAsia" w:cs="宋体"/>
          <w:sz w:val="24"/>
          <w:szCs w:val="24"/>
          <w:lang w:val="en-US" w:eastAsia="zh-CN"/>
        </w:rPr>
        <w:t>投标人</w:t>
      </w:r>
      <w:r>
        <w:rPr>
          <w:rFonts w:hint="eastAsia" w:ascii="宋体" w:hAnsi="宋体" w:eastAsia="宋体" w:cs="宋体"/>
          <w:sz w:val="24"/>
          <w:szCs w:val="24"/>
        </w:rPr>
        <w:t>营业执照</w:t>
      </w:r>
      <w:r>
        <w:rPr>
          <w:rFonts w:hint="eastAsia" w:cs="宋体"/>
          <w:sz w:val="24"/>
          <w:szCs w:val="24"/>
          <w:lang w:eastAsia="zh-CN"/>
        </w:rPr>
        <w:t>，</w:t>
      </w:r>
      <w:r>
        <w:rPr>
          <w:rFonts w:hint="eastAsia" w:ascii="宋体" w:hAnsi="宋体" w:eastAsia="宋体" w:cs="宋体"/>
          <w:sz w:val="24"/>
          <w:szCs w:val="24"/>
        </w:rPr>
        <w:t>开户许可</w:t>
      </w:r>
      <w:r>
        <w:rPr>
          <w:rFonts w:hint="eastAsia" w:cs="宋体"/>
          <w:sz w:val="24"/>
          <w:szCs w:val="24"/>
          <w:lang w:val="en-US" w:eastAsia="zh-CN"/>
        </w:rPr>
        <w:t>证</w:t>
      </w:r>
      <w:r>
        <w:rPr>
          <w:rFonts w:hint="eastAsia" w:cs="宋体"/>
          <w:sz w:val="24"/>
          <w:szCs w:val="24"/>
          <w:lang w:eastAsia="zh-CN"/>
        </w:rPr>
        <w:t>，</w:t>
      </w:r>
      <w:r>
        <w:rPr>
          <w:rFonts w:hint="eastAsia" w:cs="宋体"/>
          <w:sz w:val="24"/>
          <w:szCs w:val="24"/>
          <w:lang w:val="en-US" w:eastAsia="zh-CN"/>
        </w:rPr>
        <w:t>所用品牌厂家营业执照，开户许可证，生产许可证，信用等级认证，三体系</w:t>
      </w:r>
      <w:r>
        <w:rPr>
          <w:rFonts w:hint="eastAsia" w:ascii="宋体" w:hAnsi="宋体" w:eastAsia="宋体" w:cs="宋体"/>
          <w:sz w:val="24"/>
          <w:szCs w:val="24"/>
        </w:rPr>
        <w:t>管理认证</w:t>
      </w:r>
      <w:r>
        <w:rPr>
          <w:rFonts w:hint="eastAsia" w:cs="宋体"/>
          <w:sz w:val="24"/>
          <w:szCs w:val="24"/>
          <w:lang w:val="en-US" w:eastAsia="zh-CN"/>
        </w:rPr>
        <w:t>等。</w:t>
      </w:r>
    </w:p>
    <w:p w14:paraId="703927C6">
      <w:pPr>
        <w:pStyle w:val="11"/>
        <w:spacing w:after="0" w:line="240" w:lineRule="auto"/>
        <w:ind w:firstLine="0" w:firstLineChars="0"/>
        <w:rPr>
          <w:rFonts w:ascii="仿宋" w:hAnsi="仿宋" w:eastAsia="仿宋" w:cs="宋体"/>
          <w:sz w:val="30"/>
          <w:szCs w:val="30"/>
          <w:lang w:eastAsia="zh-CN"/>
        </w:rPr>
      </w:pPr>
    </w:p>
    <w:p w14:paraId="09BFED8A">
      <w:pPr>
        <w:pStyle w:val="11"/>
        <w:spacing w:after="0" w:line="240" w:lineRule="auto"/>
        <w:ind w:firstLine="0" w:firstLineChars="0"/>
        <w:rPr>
          <w:rFonts w:ascii="仿宋" w:hAnsi="仿宋" w:eastAsia="仿宋" w:cs="宋体"/>
          <w:sz w:val="30"/>
          <w:szCs w:val="30"/>
          <w:lang w:eastAsia="zh-CN"/>
        </w:rPr>
      </w:pPr>
    </w:p>
    <w:p w14:paraId="4EDC493B">
      <w:pPr>
        <w:pStyle w:val="11"/>
        <w:spacing w:after="0" w:line="240" w:lineRule="auto"/>
        <w:ind w:firstLine="0" w:firstLineChars="0"/>
        <w:rPr>
          <w:rFonts w:ascii="仿宋" w:hAnsi="仿宋" w:eastAsia="仿宋" w:cs="宋体"/>
          <w:sz w:val="30"/>
          <w:szCs w:val="30"/>
          <w:lang w:eastAsia="zh-CN"/>
        </w:rPr>
      </w:pPr>
    </w:p>
    <w:p w14:paraId="6BB1E8C7">
      <w:pPr>
        <w:pStyle w:val="11"/>
        <w:spacing w:after="0" w:line="240" w:lineRule="auto"/>
        <w:ind w:firstLine="0" w:firstLineChars="0"/>
        <w:rPr>
          <w:rFonts w:ascii="仿宋" w:hAnsi="仿宋" w:eastAsia="仿宋" w:cs="宋体"/>
          <w:sz w:val="30"/>
          <w:szCs w:val="30"/>
          <w:lang w:eastAsia="zh-CN"/>
        </w:rPr>
      </w:pPr>
    </w:p>
    <w:p w14:paraId="26FF7FC7">
      <w:pPr>
        <w:pStyle w:val="11"/>
        <w:spacing w:after="0" w:line="240" w:lineRule="auto"/>
        <w:ind w:firstLine="0" w:firstLineChars="0"/>
        <w:rPr>
          <w:rFonts w:ascii="仿宋" w:hAnsi="仿宋" w:eastAsia="仿宋" w:cs="宋体"/>
          <w:sz w:val="30"/>
          <w:szCs w:val="30"/>
          <w:lang w:eastAsia="zh-CN"/>
        </w:rPr>
      </w:pPr>
    </w:p>
    <w:p w14:paraId="1014A4D7">
      <w:pPr>
        <w:pStyle w:val="11"/>
        <w:spacing w:after="0" w:line="240" w:lineRule="auto"/>
        <w:ind w:firstLine="0" w:firstLineChars="0"/>
        <w:rPr>
          <w:rFonts w:ascii="仿宋" w:hAnsi="仿宋" w:eastAsia="仿宋" w:cs="宋体"/>
          <w:sz w:val="30"/>
          <w:szCs w:val="30"/>
          <w:lang w:eastAsia="zh-CN"/>
        </w:rPr>
      </w:pPr>
    </w:p>
    <w:p w14:paraId="202F9C90">
      <w:pPr>
        <w:pStyle w:val="11"/>
        <w:spacing w:after="0" w:line="240" w:lineRule="auto"/>
        <w:ind w:firstLine="0" w:firstLineChars="0"/>
        <w:rPr>
          <w:rFonts w:ascii="仿宋" w:hAnsi="仿宋" w:eastAsia="仿宋" w:cs="宋体"/>
          <w:sz w:val="30"/>
          <w:szCs w:val="30"/>
          <w:lang w:eastAsia="zh-CN"/>
        </w:rPr>
      </w:pPr>
    </w:p>
    <w:p w14:paraId="43045CF6">
      <w:pPr>
        <w:pStyle w:val="11"/>
        <w:spacing w:after="0" w:line="240" w:lineRule="auto"/>
        <w:ind w:firstLine="0" w:firstLineChars="0"/>
        <w:rPr>
          <w:rFonts w:ascii="仿宋" w:hAnsi="仿宋" w:eastAsia="仿宋" w:cs="宋体"/>
          <w:sz w:val="30"/>
          <w:szCs w:val="30"/>
          <w:lang w:eastAsia="zh-CN"/>
        </w:rPr>
      </w:pPr>
    </w:p>
    <w:p w14:paraId="5D39E5BB">
      <w:pPr>
        <w:pStyle w:val="11"/>
        <w:spacing w:after="0" w:line="240" w:lineRule="auto"/>
        <w:ind w:firstLine="0" w:firstLineChars="0"/>
        <w:rPr>
          <w:rFonts w:ascii="仿宋" w:hAnsi="仿宋" w:eastAsia="仿宋" w:cs="宋体"/>
          <w:sz w:val="30"/>
          <w:szCs w:val="30"/>
          <w:lang w:eastAsia="zh-CN"/>
        </w:rPr>
      </w:pPr>
    </w:p>
    <w:p w14:paraId="4F9F9239">
      <w:pPr>
        <w:pStyle w:val="11"/>
        <w:spacing w:after="0" w:line="240" w:lineRule="auto"/>
        <w:ind w:firstLine="0" w:firstLineChars="0"/>
        <w:rPr>
          <w:rFonts w:ascii="仿宋" w:hAnsi="仿宋" w:eastAsia="仿宋" w:cs="宋体"/>
          <w:sz w:val="30"/>
          <w:szCs w:val="30"/>
          <w:lang w:eastAsia="zh-CN"/>
        </w:rPr>
      </w:pPr>
    </w:p>
    <w:p w14:paraId="10005C56">
      <w:pPr>
        <w:pStyle w:val="11"/>
        <w:spacing w:after="0" w:line="240" w:lineRule="auto"/>
        <w:ind w:firstLine="0" w:firstLineChars="0"/>
        <w:rPr>
          <w:rFonts w:ascii="仿宋" w:hAnsi="仿宋" w:eastAsia="仿宋" w:cs="宋体"/>
          <w:sz w:val="30"/>
          <w:szCs w:val="30"/>
          <w:lang w:eastAsia="zh-CN"/>
        </w:rPr>
      </w:pPr>
    </w:p>
    <w:p w14:paraId="2F95B222">
      <w:pPr>
        <w:pStyle w:val="11"/>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14:paraId="1D749DD3">
      <w:pPr>
        <w:pStyle w:val="11"/>
        <w:ind w:firstLine="0" w:firstLineChars="0"/>
        <w:jc w:val="center"/>
        <w:rPr>
          <w:rFonts w:ascii="仿宋" w:hAnsi="仿宋" w:eastAsia="仿宋" w:cs="宋体"/>
          <w:sz w:val="32"/>
          <w:szCs w:val="32"/>
          <w:lang w:eastAsia="zh-CN"/>
        </w:rPr>
      </w:pPr>
    </w:p>
    <w:p w14:paraId="05090793">
      <w:pPr>
        <w:pStyle w:val="11"/>
        <w:ind w:firstLine="0" w:firstLineChars="0"/>
        <w:jc w:val="center"/>
        <w:rPr>
          <w:rFonts w:ascii="仿宋" w:hAnsi="仿宋" w:eastAsia="仿宋" w:cs="宋体"/>
          <w:sz w:val="32"/>
          <w:szCs w:val="32"/>
          <w:lang w:eastAsia="zh-CN"/>
        </w:rPr>
      </w:pPr>
    </w:p>
    <w:p w14:paraId="2B4260F8">
      <w:pPr>
        <w:pStyle w:val="11"/>
        <w:ind w:firstLine="0" w:firstLineChars="0"/>
        <w:jc w:val="center"/>
        <w:rPr>
          <w:rFonts w:ascii="仿宋" w:hAnsi="仿宋" w:eastAsia="仿宋" w:cs="宋体"/>
          <w:sz w:val="32"/>
          <w:szCs w:val="32"/>
          <w:lang w:eastAsia="zh-CN"/>
        </w:rPr>
      </w:pPr>
    </w:p>
    <w:p w14:paraId="5B6BE807">
      <w:pPr>
        <w:pStyle w:val="11"/>
        <w:ind w:firstLine="0" w:firstLineChars="0"/>
        <w:jc w:val="center"/>
        <w:rPr>
          <w:rFonts w:ascii="仿宋" w:hAnsi="仿宋" w:eastAsia="仿宋" w:cs="宋体"/>
          <w:sz w:val="32"/>
          <w:szCs w:val="32"/>
          <w:lang w:eastAsia="zh-CN"/>
        </w:rPr>
      </w:pPr>
    </w:p>
    <w:p w14:paraId="098B35BA">
      <w:pPr>
        <w:pStyle w:val="11"/>
        <w:ind w:firstLine="0" w:firstLineChars="0"/>
        <w:jc w:val="center"/>
        <w:rPr>
          <w:rFonts w:ascii="仿宋" w:hAnsi="仿宋" w:eastAsia="仿宋" w:cs="宋体"/>
          <w:sz w:val="32"/>
          <w:szCs w:val="32"/>
          <w:lang w:eastAsia="zh-CN"/>
        </w:rPr>
      </w:pPr>
    </w:p>
    <w:p w14:paraId="5F914B6E">
      <w:pPr>
        <w:pStyle w:val="11"/>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14D48FCA">
      <w:pPr>
        <w:pStyle w:val="13"/>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14:paraId="6B35D45F">
      <w:pPr>
        <w:pStyle w:val="13"/>
        <w:spacing w:after="0" w:line="560" w:lineRule="exact"/>
        <w:jc w:val="center"/>
        <w:rPr>
          <w:rFonts w:hint="eastAsia" w:ascii="仿宋" w:hAnsi="仿宋" w:eastAsia="仿宋" w:cs="仿宋"/>
          <w:b/>
          <w:bCs/>
          <w:kern w:val="2"/>
          <w:sz w:val="44"/>
          <w:szCs w:val="44"/>
          <w:lang w:eastAsia="zh-CN"/>
        </w:rPr>
      </w:pPr>
    </w:p>
    <w:p w14:paraId="61E19B8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包含且不限于以下材料：</w:t>
      </w:r>
    </w:p>
    <w:p w14:paraId="326D1580">
      <w:pPr>
        <w:pStyle w:val="11"/>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4"/>
          <w:szCs w:val="24"/>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4"/>
          <w:szCs w:val="24"/>
          <w:lang w:eastAsia="zh-CN"/>
        </w:rPr>
        <w:t>（承诺书加盖公章）</w:t>
      </w:r>
      <w:r>
        <w:rPr>
          <w:rFonts w:hint="eastAsia" w:ascii="宋体" w:hAnsi="宋体" w:eastAsia="宋体" w:cs="宋体"/>
          <w:sz w:val="24"/>
          <w:szCs w:val="24"/>
        </w:rPr>
        <w:t>。</w:t>
      </w:r>
    </w:p>
    <w:p w14:paraId="51D4A964">
      <w:pPr>
        <w:pStyle w:val="13"/>
        <w:spacing w:after="0" w:line="560" w:lineRule="exact"/>
        <w:jc w:val="center"/>
        <w:rPr>
          <w:rFonts w:hint="eastAsia" w:ascii="仿宋" w:hAnsi="仿宋" w:eastAsia="仿宋" w:cs="仿宋"/>
          <w:b/>
          <w:bCs/>
          <w:kern w:val="2"/>
          <w:sz w:val="44"/>
          <w:szCs w:val="44"/>
          <w:lang w:eastAsia="zh-CN"/>
        </w:rPr>
      </w:pPr>
    </w:p>
    <w:p w14:paraId="57F969D2">
      <w:pPr>
        <w:pStyle w:val="13"/>
        <w:spacing w:after="0" w:line="560" w:lineRule="exact"/>
        <w:jc w:val="center"/>
        <w:rPr>
          <w:rFonts w:hint="eastAsia" w:ascii="仿宋" w:hAnsi="仿宋" w:eastAsia="仿宋" w:cs="仿宋"/>
          <w:b/>
          <w:bCs/>
          <w:kern w:val="2"/>
          <w:sz w:val="44"/>
          <w:szCs w:val="44"/>
          <w:lang w:eastAsia="zh-CN"/>
        </w:rPr>
      </w:pPr>
    </w:p>
    <w:p w14:paraId="232EF3B8">
      <w:pPr>
        <w:pStyle w:val="13"/>
        <w:spacing w:after="0" w:line="560" w:lineRule="exact"/>
        <w:jc w:val="center"/>
        <w:rPr>
          <w:rFonts w:hint="eastAsia" w:ascii="仿宋" w:hAnsi="仿宋" w:eastAsia="仿宋" w:cs="仿宋"/>
          <w:b/>
          <w:bCs/>
          <w:kern w:val="2"/>
          <w:sz w:val="44"/>
          <w:szCs w:val="44"/>
          <w:lang w:eastAsia="zh-CN"/>
        </w:rPr>
      </w:pPr>
    </w:p>
    <w:p w14:paraId="28F404D9">
      <w:pPr>
        <w:pStyle w:val="13"/>
        <w:spacing w:after="0" w:line="560" w:lineRule="exact"/>
        <w:jc w:val="center"/>
        <w:rPr>
          <w:rFonts w:hint="eastAsia" w:ascii="仿宋" w:hAnsi="仿宋" w:eastAsia="仿宋" w:cs="仿宋"/>
          <w:b/>
          <w:bCs/>
          <w:kern w:val="2"/>
          <w:sz w:val="44"/>
          <w:szCs w:val="44"/>
          <w:lang w:eastAsia="zh-CN"/>
        </w:rPr>
      </w:pPr>
    </w:p>
    <w:p w14:paraId="7745E037">
      <w:pPr>
        <w:pStyle w:val="13"/>
        <w:spacing w:after="0" w:line="560" w:lineRule="exact"/>
        <w:jc w:val="center"/>
        <w:rPr>
          <w:rFonts w:hint="eastAsia" w:ascii="仿宋" w:hAnsi="仿宋" w:eastAsia="仿宋" w:cs="仿宋"/>
          <w:b/>
          <w:bCs/>
          <w:kern w:val="2"/>
          <w:sz w:val="44"/>
          <w:szCs w:val="44"/>
          <w:lang w:eastAsia="zh-CN"/>
        </w:rPr>
      </w:pPr>
    </w:p>
    <w:p w14:paraId="05D60524">
      <w:pPr>
        <w:pStyle w:val="13"/>
        <w:spacing w:after="0" w:line="560" w:lineRule="exact"/>
        <w:jc w:val="center"/>
        <w:rPr>
          <w:rFonts w:hint="eastAsia" w:ascii="仿宋" w:hAnsi="仿宋" w:eastAsia="仿宋" w:cs="仿宋"/>
          <w:b/>
          <w:bCs/>
          <w:kern w:val="2"/>
          <w:sz w:val="44"/>
          <w:szCs w:val="44"/>
          <w:lang w:eastAsia="zh-CN"/>
        </w:rPr>
      </w:pPr>
    </w:p>
    <w:p w14:paraId="4D702B72">
      <w:pPr>
        <w:pStyle w:val="13"/>
        <w:spacing w:after="0" w:line="560" w:lineRule="exact"/>
        <w:jc w:val="center"/>
        <w:rPr>
          <w:rFonts w:hint="eastAsia" w:ascii="仿宋" w:hAnsi="仿宋" w:eastAsia="仿宋" w:cs="仿宋"/>
          <w:b/>
          <w:bCs/>
          <w:kern w:val="2"/>
          <w:sz w:val="44"/>
          <w:szCs w:val="44"/>
          <w:lang w:eastAsia="zh-CN"/>
        </w:rPr>
      </w:pPr>
    </w:p>
    <w:p w14:paraId="2D437370">
      <w:pPr>
        <w:pStyle w:val="13"/>
        <w:spacing w:after="0" w:line="560" w:lineRule="exact"/>
        <w:jc w:val="center"/>
        <w:rPr>
          <w:rFonts w:hint="eastAsia" w:ascii="仿宋" w:hAnsi="仿宋" w:eastAsia="仿宋" w:cs="仿宋"/>
          <w:b/>
          <w:bCs/>
          <w:kern w:val="2"/>
          <w:sz w:val="44"/>
          <w:szCs w:val="44"/>
          <w:lang w:eastAsia="zh-CN"/>
        </w:rPr>
      </w:pPr>
    </w:p>
    <w:p w14:paraId="188EA410">
      <w:pPr>
        <w:pStyle w:val="13"/>
        <w:spacing w:after="0" w:line="560" w:lineRule="exact"/>
        <w:jc w:val="center"/>
        <w:rPr>
          <w:rFonts w:hint="eastAsia" w:ascii="仿宋" w:hAnsi="仿宋" w:eastAsia="仿宋" w:cs="仿宋"/>
          <w:b/>
          <w:bCs/>
          <w:kern w:val="2"/>
          <w:sz w:val="44"/>
          <w:szCs w:val="44"/>
          <w:lang w:eastAsia="zh-CN"/>
        </w:rPr>
      </w:pPr>
    </w:p>
    <w:p w14:paraId="2D4A3BFA">
      <w:pPr>
        <w:pStyle w:val="13"/>
        <w:spacing w:after="0" w:line="560" w:lineRule="exact"/>
        <w:jc w:val="center"/>
        <w:rPr>
          <w:rFonts w:hint="eastAsia" w:ascii="仿宋" w:hAnsi="仿宋" w:eastAsia="仿宋" w:cs="仿宋"/>
          <w:b/>
          <w:bCs/>
          <w:kern w:val="2"/>
          <w:sz w:val="44"/>
          <w:szCs w:val="44"/>
          <w:lang w:eastAsia="zh-CN"/>
        </w:rPr>
      </w:pPr>
    </w:p>
    <w:p w14:paraId="3369D427">
      <w:pPr>
        <w:pStyle w:val="13"/>
        <w:spacing w:after="0" w:line="560" w:lineRule="exact"/>
        <w:jc w:val="center"/>
        <w:rPr>
          <w:rFonts w:hint="eastAsia" w:ascii="仿宋" w:hAnsi="仿宋" w:eastAsia="仿宋" w:cs="仿宋"/>
          <w:b/>
          <w:bCs/>
          <w:kern w:val="2"/>
          <w:sz w:val="44"/>
          <w:szCs w:val="44"/>
          <w:lang w:eastAsia="zh-CN"/>
        </w:rPr>
      </w:pPr>
    </w:p>
    <w:p w14:paraId="55C07C62">
      <w:pPr>
        <w:pStyle w:val="13"/>
        <w:spacing w:after="0" w:line="560" w:lineRule="exact"/>
        <w:jc w:val="both"/>
        <w:rPr>
          <w:rFonts w:hint="eastAsia" w:ascii="仿宋" w:hAnsi="仿宋" w:eastAsia="仿宋" w:cs="仿宋"/>
          <w:b/>
          <w:bCs/>
          <w:kern w:val="2"/>
          <w:sz w:val="44"/>
          <w:szCs w:val="44"/>
          <w:lang w:eastAsia="zh-CN"/>
        </w:rPr>
      </w:pPr>
    </w:p>
    <w:p w14:paraId="35299E7A">
      <w:pPr>
        <w:pStyle w:val="13"/>
        <w:spacing w:after="0" w:line="560" w:lineRule="exact"/>
        <w:jc w:val="both"/>
        <w:rPr>
          <w:rFonts w:hint="eastAsia" w:ascii="仿宋" w:hAnsi="仿宋" w:eastAsia="仿宋" w:cs="仿宋"/>
          <w:b/>
          <w:bCs/>
          <w:kern w:val="2"/>
          <w:sz w:val="44"/>
          <w:szCs w:val="44"/>
          <w:lang w:eastAsia="zh-CN"/>
        </w:rPr>
      </w:pPr>
    </w:p>
    <w:p w14:paraId="53163FB3">
      <w:pPr>
        <w:pStyle w:val="13"/>
        <w:spacing w:after="0" w:line="560" w:lineRule="exact"/>
        <w:jc w:val="both"/>
        <w:rPr>
          <w:rFonts w:hint="eastAsia" w:ascii="仿宋" w:hAnsi="仿宋" w:eastAsia="仿宋" w:cs="仿宋"/>
          <w:b/>
          <w:bCs/>
          <w:kern w:val="2"/>
          <w:sz w:val="44"/>
          <w:szCs w:val="44"/>
          <w:lang w:eastAsia="zh-CN"/>
        </w:rPr>
      </w:pPr>
    </w:p>
    <w:p w14:paraId="5A0D3682">
      <w:pPr>
        <w:pStyle w:val="13"/>
        <w:spacing w:after="0" w:line="560" w:lineRule="exact"/>
        <w:jc w:val="both"/>
        <w:rPr>
          <w:rFonts w:hint="eastAsia" w:ascii="仿宋" w:hAnsi="仿宋" w:eastAsia="仿宋" w:cs="仿宋"/>
          <w:b/>
          <w:bCs/>
          <w:kern w:val="2"/>
          <w:sz w:val="44"/>
          <w:szCs w:val="44"/>
          <w:lang w:eastAsia="zh-CN"/>
        </w:rPr>
      </w:pPr>
    </w:p>
    <w:p w14:paraId="721D6B2C">
      <w:pPr>
        <w:pStyle w:val="11"/>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质量保证</w:t>
      </w:r>
    </w:p>
    <w:p w14:paraId="1111B9A8">
      <w:pPr>
        <w:pStyle w:val="11"/>
        <w:numPr>
          <w:ilvl w:val="0"/>
          <w:numId w:val="0"/>
        </w:numPr>
        <w:spacing w:before="100" w:beforeAutospacing="1" w:after="100" w:afterAutospacing="1" w:line="276" w:lineRule="auto"/>
        <w:ind w:firstLine="240" w:firstLineChars="100"/>
        <w:jc w:val="both"/>
        <w:rPr>
          <w:rFonts w:hint="default" w:eastAsia="宋体" w:cs="宋体"/>
          <w:b/>
          <w:bCs/>
          <w:spacing w:val="4"/>
          <w:sz w:val="24"/>
          <w:szCs w:val="24"/>
          <w:lang w:val="en-US" w:eastAsia="zh-CN"/>
        </w:rPr>
      </w:pPr>
      <w:r>
        <w:rPr>
          <w:rFonts w:hint="eastAsia" w:cs="宋体"/>
          <w:sz w:val="24"/>
          <w:szCs w:val="24"/>
          <w:lang w:eastAsia="zh-CN"/>
        </w:rPr>
        <w:t>谈判响应单位</w:t>
      </w:r>
      <w:r>
        <w:rPr>
          <w:rFonts w:hint="eastAsia" w:ascii="宋体" w:hAnsi="宋体" w:eastAsia="宋体" w:cs="宋体"/>
          <w:sz w:val="24"/>
          <w:szCs w:val="24"/>
        </w:rPr>
        <w:t>针对本项目供货</w:t>
      </w:r>
      <w:r>
        <w:rPr>
          <w:rFonts w:hint="eastAsia" w:cs="宋体"/>
          <w:sz w:val="24"/>
          <w:szCs w:val="24"/>
          <w:lang w:val="en-US" w:eastAsia="zh-CN"/>
        </w:rPr>
        <w:t>产品</w:t>
      </w:r>
      <w:r>
        <w:rPr>
          <w:rFonts w:hint="eastAsia" w:ascii="宋体" w:hAnsi="宋体" w:eastAsia="宋体" w:cs="宋体"/>
          <w:sz w:val="24"/>
          <w:szCs w:val="24"/>
        </w:rPr>
        <w:t>能提供的质量保证范围、质保期限</w:t>
      </w:r>
      <w:r>
        <w:rPr>
          <w:rFonts w:hint="eastAsia" w:cs="宋体"/>
          <w:sz w:val="24"/>
          <w:szCs w:val="24"/>
          <w:lang w:val="en-US" w:eastAsia="zh-CN"/>
        </w:rPr>
        <w:t>等内容</w:t>
      </w:r>
    </w:p>
    <w:p w14:paraId="537D9631">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09F03E80">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09D58DB3">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52616164">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EC3A18C">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643E5DB">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788BE4C">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85A12B5">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07AB2D4B">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3EAF7B1C">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4"/>
          <w:szCs w:val="24"/>
        </w:rPr>
      </w:pPr>
    </w:p>
    <w:p w14:paraId="18D85C6C">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400" w:firstLineChars="1000"/>
        <w:jc w:val="both"/>
        <w:textAlignment w:val="bottom"/>
        <w:rPr>
          <w:rFonts w:hint="eastAsia" w:ascii="宋体" w:hAnsi="宋体" w:eastAsia="宋体" w:cs="宋体"/>
          <w:sz w:val="24"/>
          <w:szCs w:val="24"/>
          <w:lang w:eastAsia="zh-CN"/>
        </w:rPr>
      </w:pPr>
      <w:r>
        <w:rPr>
          <w:rFonts w:hint="eastAsia" w:ascii="宋体" w:hAnsi="宋体" w:eastAsia="宋体" w:cs="宋体"/>
          <w:sz w:val="24"/>
          <w:szCs w:val="24"/>
          <w:lang w:eastAsia="zh-CN"/>
        </w:rPr>
        <w:t>谈判响应单位（盖章）：</w:t>
      </w:r>
    </w:p>
    <w:p w14:paraId="5D6CDBAB">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320" w:firstLineChars="550"/>
        <w:jc w:val="both"/>
        <w:textAlignment w:val="bottom"/>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法定代表人或委托代理人（签字）：</w:t>
      </w:r>
    </w:p>
    <w:p w14:paraId="517FDB59">
      <w:pPr>
        <w:keepNext w:val="0"/>
        <w:keepLines w:val="0"/>
        <w:pageBreakBefore w:val="0"/>
        <w:widowControl w:val="0"/>
        <w:wordWrap/>
        <w:bidi w:val="0"/>
        <w:adjustRightInd w:val="0"/>
        <w:snapToGrid w:val="0"/>
        <w:spacing w:after="0" w:line="240" w:lineRule="auto"/>
        <w:ind w:firstLine="5280" w:firstLineChars="2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年    月    日</w:t>
      </w:r>
    </w:p>
    <w:p w14:paraId="5C8F8DEB">
      <w:pPr>
        <w:pStyle w:val="11"/>
        <w:numPr>
          <w:ilvl w:val="0"/>
          <w:numId w:val="0"/>
        </w:numPr>
        <w:jc w:val="both"/>
        <w:rPr>
          <w:rFonts w:hint="eastAsia" w:cs="宋体"/>
          <w:b/>
          <w:bCs/>
          <w:spacing w:val="4"/>
          <w:sz w:val="32"/>
          <w:szCs w:val="32"/>
          <w:lang w:val="en-US" w:eastAsia="zh-CN"/>
        </w:rPr>
      </w:pPr>
    </w:p>
    <w:p w14:paraId="32DA52B3">
      <w:pPr>
        <w:pStyle w:val="11"/>
        <w:numPr>
          <w:ilvl w:val="0"/>
          <w:numId w:val="0"/>
        </w:numPr>
        <w:jc w:val="both"/>
        <w:rPr>
          <w:rFonts w:hint="eastAsia" w:cs="宋体"/>
          <w:b/>
          <w:bCs/>
          <w:spacing w:val="4"/>
          <w:sz w:val="32"/>
          <w:szCs w:val="32"/>
          <w:lang w:val="en-US" w:eastAsia="zh-CN"/>
        </w:rPr>
      </w:pPr>
    </w:p>
    <w:p w14:paraId="627C4D03">
      <w:pPr>
        <w:pStyle w:val="11"/>
        <w:numPr>
          <w:ilvl w:val="0"/>
          <w:numId w:val="0"/>
        </w:numPr>
        <w:jc w:val="both"/>
        <w:rPr>
          <w:rFonts w:hint="eastAsia" w:cs="宋体"/>
          <w:b/>
          <w:bCs/>
          <w:spacing w:val="4"/>
          <w:sz w:val="32"/>
          <w:szCs w:val="32"/>
          <w:lang w:val="en-US" w:eastAsia="zh-CN"/>
        </w:rPr>
      </w:pPr>
    </w:p>
    <w:p w14:paraId="35FE7734">
      <w:pPr>
        <w:pStyle w:val="11"/>
        <w:numPr>
          <w:ilvl w:val="0"/>
          <w:numId w:val="0"/>
        </w:numPr>
        <w:jc w:val="both"/>
        <w:rPr>
          <w:rFonts w:hint="eastAsia" w:cs="宋体"/>
          <w:b/>
          <w:bCs/>
          <w:spacing w:val="4"/>
          <w:sz w:val="32"/>
          <w:szCs w:val="32"/>
          <w:lang w:val="en-US" w:eastAsia="zh-CN"/>
        </w:rPr>
      </w:pPr>
    </w:p>
    <w:p w14:paraId="79B26618">
      <w:pPr>
        <w:pStyle w:val="11"/>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售后承诺</w:t>
      </w:r>
    </w:p>
    <w:p w14:paraId="724ABC75">
      <w:pPr>
        <w:pStyle w:val="11"/>
        <w:keepNext w:val="0"/>
        <w:keepLines w:val="0"/>
        <w:pageBreakBefore w:val="0"/>
        <w:widowControl/>
        <w:kinsoku/>
        <w:wordWrap/>
        <w:overflowPunct/>
        <w:topLinePunct w:val="0"/>
        <w:autoSpaceDE/>
        <w:autoSpaceDN/>
        <w:bidi w:val="0"/>
        <w:adjustRightInd/>
        <w:spacing w:before="0" w:beforeAutospacing="0" w:after="0" w:afterAutospacing="0"/>
        <w:ind w:firstLine="720" w:firstLineChars="300"/>
        <w:rPr>
          <w:rFonts w:hint="eastAsia" w:ascii="宋体" w:hAnsi="宋体" w:eastAsia="宋体" w:cs="宋体"/>
          <w:sz w:val="24"/>
          <w:szCs w:val="24"/>
        </w:rPr>
      </w:pPr>
      <w:r>
        <w:rPr>
          <w:rFonts w:hint="eastAsia" w:cs="宋体"/>
          <w:sz w:val="24"/>
          <w:szCs w:val="24"/>
          <w:lang w:eastAsia="zh-CN"/>
        </w:rPr>
        <w:t>谈判响应单位</w:t>
      </w:r>
      <w:r>
        <w:rPr>
          <w:rFonts w:hint="eastAsia" w:ascii="宋体" w:hAnsi="宋体" w:eastAsia="宋体" w:cs="宋体"/>
          <w:sz w:val="24"/>
          <w:szCs w:val="24"/>
        </w:rPr>
        <w:t>针对本项目供货</w:t>
      </w:r>
      <w:r>
        <w:rPr>
          <w:rFonts w:hint="eastAsia" w:cs="宋体"/>
          <w:sz w:val="24"/>
          <w:szCs w:val="24"/>
          <w:lang w:val="en-US" w:eastAsia="zh-CN"/>
        </w:rPr>
        <w:t>产品</w:t>
      </w:r>
      <w:r>
        <w:rPr>
          <w:rFonts w:hint="eastAsia" w:ascii="宋体" w:hAnsi="宋体" w:eastAsia="宋体" w:cs="宋体"/>
          <w:sz w:val="24"/>
          <w:szCs w:val="24"/>
        </w:rPr>
        <w:t>能提供的售后服务等内容</w:t>
      </w:r>
    </w:p>
    <w:p w14:paraId="3F5DF5D1">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7DFC0C5D">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7054CF5E">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03AD550B">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6294A9E5">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0F9D8AAA">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171C4C9F">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7177E0E3">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34E5535D">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067CAD2F">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2A964B90">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5144114D">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7F885686">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八、</w:t>
      </w:r>
      <w:r>
        <w:rPr>
          <w:rFonts w:hint="eastAsia" w:ascii="宋体" w:hAnsi="宋体" w:eastAsia="宋体" w:cs="宋体"/>
          <w:b/>
          <w:bCs/>
          <w:kern w:val="2"/>
          <w:sz w:val="30"/>
          <w:szCs w:val="30"/>
          <w:lang w:eastAsia="zh-CN"/>
        </w:rPr>
        <w:t>陕西燃气集团工程有限公司</w:t>
      </w:r>
    </w:p>
    <w:p w14:paraId="207EE784">
      <w:pPr>
        <w:pStyle w:val="13"/>
        <w:spacing w:after="0" w:line="560" w:lineRule="exact"/>
        <w:jc w:val="center"/>
        <w:rPr>
          <w:rFonts w:ascii="仿宋" w:hAnsi="仿宋" w:eastAsia="仿宋"/>
          <w:sz w:val="24"/>
          <w:lang w:eastAsia="zh-CN"/>
        </w:rPr>
      </w:pPr>
      <w:r>
        <w:rPr>
          <w:rFonts w:hint="eastAsia" w:ascii="宋体" w:hAnsi="宋体" w:eastAsia="宋体" w:cs="宋体"/>
          <w:b/>
          <w:bCs/>
          <w:kern w:val="2"/>
          <w:sz w:val="30"/>
          <w:szCs w:val="30"/>
          <w:u w:val="none"/>
          <w:lang w:val="en-US" w:eastAsia="zh-CN"/>
        </w:rPr>
        <w:t>采购</w:t>
      </w:r>
      <w:r>
        <w:rPr>
          <w:rFonts w:hint="eastAsia" w:ascii="宋体" w:hAnsi="宋体" w:eastAsia="宋体" w:cs="宋体"/>
          <w:b/>
          <w:bCs/>
          <w:kern w:val="2"/>
          <w:sz w:val="30"/>
          <w:szCs w:val="30"/>
          <w:lang w:eastAsia="zh-CN"/>
        </w:rPr>
        <w:t>邀请函回执</w:t>
      </w:r>
    </w:p>
    <w:p w14:paraId="2F96FDCE">
      <w:pPr>
        <w:pStyle w:val="13"/>
        <w:spacing w:line="58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我公司同意并接受该项目邀请函的内容，参与贵公司: </w:t>
      </w:r>
      <w:r>
        <w:rPr>
          <w:rFonts w:hint="eastAsia" w:ascii="宋体" w:hAnsi="宋体" w:eastAsia="宋体" w:cs="宋体"/>
          <w:sz w:val="24"/>
          <w:szCs w:val="24"/>
          <w:u w:val="single"/>
          <w:lang w:val="en-US" w:eastAsia="zh-CN"/>
        </w:rPr>
        <w:t>雄安新区高铁站片区配套燃气工程三标段入廊管线、雄东片区B社区市政配套燃气直埋管线工程六标段施工镀锌管采购</w:t>
      </w:r>
      <w:r>
        <w:rPr>
          <w:rFonts w:hint="eastAsia" w:ascii="宋体" w:hAnsi="宋体" w:eastAsia="宋体" w:cs="宋体"/>
          <w:kern w:val="2"/>
          <w:sz w:val="24"/>
          <w:szCs w:val="24"/>
          <w:lang w:eastAsia="zh-CN"/>
        </w:rPr>
        <w:t>洽谈。我公司将安排</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（先生/小姐）作为本次洽谈的联系人，联系电话为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。我们将按贵公司要求提交相应文件，对于洽谈期间的部分往来文件我们接受以电邮/传真方式进行传递。</w:t>
      </w:r>
    </w:p>
    <w:p w14:paraId="70F55685">
      <w:pPr>
        <w:tabs>
          <w:tab w:val="left" w:pos="6600"/>
        </w:tabs>
        <w:snapToGrid w:val="0"/>
        <w:spacing w:line="580" w:lineRule="exact"/>
        <w:textAlignment w:val="bottom"/>
        <w:rPr>
          <w:rFonts w:hint="eastAsia" w:ascii="宋体" w:hAnsi="宋体" w:eastAsia="宋体" w:cs="宋体"/>
          <w:sz w:val="28"/>
          <w:szCs w:val="28"/>
          <w:lang w:eastAsia="zh-CN"/>
        </w:rPr>
      </w:pPr>
    </w:p>
    <w:p w14:paraId="7E24027E">
      <w:pPr>
        <w:tabs>
          <w:tab w:val="left" w:pos="6600"/>
        </w:tabs>
        <w:snapToGrid w:val="0"/>
        <w:spacing w:line="580" w:lineRule="exact"/>
        <w:textAlignment w:val="bottom"/>
        <w:rPr>
          <w:rFonts w:hint="eastAsia" w:ascii="宋体" w:hAnsi="宋体" w:eastAsia="宋体" w:cs="宋体"/>
          <w:sz w:val="28"/>
          <w:szCs w:val="28"/>
          <w:lang w:eastAsia="zh-CN"/>
        </w:rPr>
      </w:pPr>
    </w:p>
    <w:p w14:paraId="2D7B9B0F">
      <w:pPr>
        <w:tabs>
          <w:tab w:val="left" w:pos="6600"/>
        </w:tabs>
        <w:snapToGrid w:val="0"/>
        <w:spacing w:line="580" w:lineRule="exact"/>
        <w:textAlignment w:val="bottom"/>
        <w:rPr>
          <w:rFonts w:hint="eastAsia" w:ascii="宋体" w:hAnsi="宋体" w:eastAsia="宋体" w:cs="宋体"/>
          <w:sz w:val="28"/>
          <w:szCs w:val="28"/>
          <w:lang w:eastAsia="zh-CN"/>
        </w:rPr>
      </w:pPr>
    </w:p>
    <w:p w14:paraId="59412A4C">
      <w:pPr>
        <w:pStyle w:val="14"/>
        <w:snapToGrid w:val="0"/>
        <w:spacing w:line="360" w:lineRule="auto"/>
        <w:jc w:val="right"/>
        <w:rPr>
          <w:rFonts w:hint="eastAsia" w:ascii="宋体" w:hAnsi="宋体" w:eastAsia="宋体" w:cs="宋体"/>
          <w:kern w:val="2"/>
          <w:sz w:val="28"/>
          <w:szCs w:val="28"/>
          <w:lang w:eastAsia="zh-CN"/>
        </w:rPr>
      </w:pPr>
    </w:p>
    <w:p w14:paraId="0536F780">
      <w:pPr>
        <w:tabs>
          <w:tab w:val="left" w:pos="6600"/>
        </w:tabs>
        <w:snapToGrid w:val="0"/>
        <w:spacing w:after="0" w:line="360" w:lineRule="auto"/>
        <w:ind w:firstLine="2880" w:firstLineChars="1200"/>
        <w:jc w:val="both"/>
        <w:textAlignment w:val="bottom"/>
        <w:rPr>
          <w:rFonts w:hint="eastAsia" w:ascii="宋体" w:hAnsi="宋体" w:eastAsia="宋体" w:cs="宋体"/>
          <w:sz w:val="24"/>
          <w:szCs w:val="24"/>
          <w:lang w:eastAsia="zh-CN"/>
        </w:rPr>
      </w:pPr>
      <w:r>
        <w:rPr>
          <w:rFonts w:hint="eastAsia" w:ascii="宋体" w:hAnsi="宋体" w:eastAsia="宋体" w:cs="宋体"/>
          <w:sz w:val="24"/>
          <w:szCs w:val="24"/>
          <w:lang w:eastAsia="zh-CN"/>
        </w:rPr>
        <w:t>洽谈单位（盖章）：</w:t>
      </w:r>
    </w:p>
    <w:p w14:paraId="1DC8B01F">
      <w:pPr>
        <w:tabs>
          <w:tab w:val="left" w:pos="6600"/>
        </w:tabs>
        <w:snapToGrid w:val="0"/>
        <w:spacing w:after="0" w:line="360" w:lineRule="auto"/>
        <w:ind w:firstLine="1320" w:firstLineChars="550"/>
        <w:jc w:val="both"/>
        <w:textAlignment w:val="bottom"/>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法定代表人/委托代理人（签字）：</w:t>
      </w:r>
    </w:p>
    <w:p w14:paraId="0505BEA4">
      <w:pPr>
        <w:spacing w:line="360" w:lineRule="auto"/>
        <w:ind w:firstLine="4320" w:firstLineChars="1800"/>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p>
    <w:p w14:paraId="68C1EAAF">
      <w:pPr>
        <w:pStyle w:val="11"/>
        <w:rPr>
          <w:rFonts w:hint="eastAsia" w:ascii="宋体" w:hAnsi="宋体" w:eastAsia="宋体" w:cs="宋体"/>
          <w:sz w:val="28"/>
          <w:szCs w:val="28"/>
          <w:lang w:eastAsia="zh-CN"/>
        </w:rPr>
      </w:pPr>
    </w:p>
    <w:p w14:paraId="0F957F69">
      <w:pPr>
        <w:pStyle w:val="11"/>
        <w:rPr>
          <w:rFonts w:hint="eastAsia" w:ascii="宋体" w:hAnsi="宋体" w:eastAsia="宋体" w:cs="宋体"/>
          <w:sz w:val="28"/>
          <w:szCs w:val="28"/>
          <w:lang w:eastAsia="zh-CN"/>
        </w:rPr>
      </w:pPr>
    </w:p>
    <w:p w14:paraId="6BF98258">
      <w:pPr>
        <w:pStyle w:val="11"/>
        <w:rPr>
          <w:rFonts w:hint="eastAsia" w:ascii="宋体" w:hAnsi="宋体" w:eastAsia="宋体" w:cs="宋体"/>
          <w:sz w:val="28"/>
          <w:szCs w:val="28"/>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86C76F77-832F-45EA-BC24-16E44278A8CD}"/>
  </w:font>
  <w:font w:name="方正小标宋简体">
    <w:panose1 w:val="02000000000000000000"/>
    <w:charset w:val="86"/>
    <w:family w:val="script"/>
    <w:pitch w:val="default"/>
    <w:sig w:usb0="00000001" w:usb1="08000000" w:usb2="00000000" w:usb3="00000000" w:csb0="00040000" w:csb1="00000000"/>
    <w:embedRegular r:id="rId2" w:fontKey="{75EE5178-A5E6-4FC1-A818-E64E5FA7DB91}"/>
  </w:font>
  <w:font w:name="仿宋_GB2312">
    <w:panose1 w:val="02010609030101010101"/>
    <w:charset w:val="86"/>
    <w:family w:val="modern"/>
    <w:pitch w:val="default"/>
    <w:sig w:usb0="00000001" w:usb1="080E0000" w:usb2="00000000" w:usb3="00000000" w:csb0="00040000" w:csb1="00000000"/>
    <w:embedRegular r:id="rId3" w:fontKey="{9D063129-1987-4914-AEAF-C96BF4683B5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9947">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8BD8F"/>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668BD8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A329"/>
    <w:multiLevelType w:val="singleLevel"/>
    <w:tmpl w:val="C584A329"/>
    <w:lvl w:ilvl="0" w:tentative="0">
      <w:start w:val="6"/>
      <w:numFmt w:val="chineseCounting"/>
      <w:suff w:val="nothing"/>
      <w:lvlText w:val="%1、"/>
      <w:lvlJc w:val="left"/>
      <w:rPr>
        <w:rFonts w:hint="eastAsia"/>
      </w:rPr>
    </w:lvl>
  </w:abstractNum>
  <w:abstractNum w:abstractNumId="1">
    <w:nsid w:val="F0604104"/>
    <w:multiLevelType w:val="singleLevel"/>
    <w:tmpl w:val="F0604104"/>
    <w:lvl w:ilvl="0" w:tentative="0">
      <w:start w:val="1"/>
      <w:numFmt w:val="decimal"/>
      <w:suff w:val="nothing"/>
      <w:lvlText w:val="%1、"/>
      <w:lvlJc w:val="left"/>
    </w:lvl>
  </w:abstractNum>
  <w:abstractNum w:abstractNumId="2">
    <w:nsid w:val="51D23758"/>
    <w:multiLevelType w:val="singleLevel"/>
    <w:tmpl w:val="51D2375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NmJjYjZmNzAwNmMyMGNjYmRmYjYxZjAxMTU1ZDIifQ=="/>
  </w:docVars>
  <w:rsids>
    <w:rsidRoot w:val="700F5381"/>
    <w:rsid w:val="001A58AC"/>
    <w:rsid w:val="00235B7A"/>
    <w:rsid w:val="002E6365"/>
    <w:rsid w:val="002F7DE4"/>
    <w:rsid w:val="003323E4"/>
    <w:rsid w:val="003A49D8"/>
    <w:rsid w:val="003F64AF"/>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F1332D"/>
    <w:rsid w:val="00FE2BC6"/>
    <w:rsid w:val="01582EDA"/>
    <w:rsid w:val="016C41A7"/>
    <w:rsid w:val="02A82B14"/>
    <w:rsid w:val="04096BB5"/>
    <w:rsid w:val="05D96DF4"/>
    <w:rsid w:val="066257E3"/>
    <w:rsid w:val="09167A09"/>
    <w:rsid w:val="09CD50AC"/>
    <w:rsid w:val="09F84CBC"/>
    <w:rsid w:val="0A28787C"/>
    <w:rsid w:val="0AB65399"/>
    <w:rsid w:val="0AF671E5"/>
    <w:rsid w:val="0CAB0A08"/>
    <w:rsid w:val="0D046FD6"/>
    <w:rsid w:val="0D7511DD"/>
    <w:rsid w:val="0DA40995"/>
    <w:rsid w:val="0DB85D48"/>
    <w:rsid w:val="0DBA2AFB"/>
    <w:rsid w:val="0E245290"/>
    <w:rsid w:val="0F156E68"/>
    <w:rsid w:val="0F15790C"/>
    <w:rsid w:val="104E4BFF"/>
    <w:rsid w:val="10F54849"/>
    <w:rsid w:val="11E17B4D"/>
    <w:rsid w:val="11EF6458"/>
    <w:rsid w:val="1216281A"/>
    <w:rsid w:val="12BC180C"/>
    <w:rsid w:val="12CB6877"/>
    <w:rsid w:val="134373CC"/>
    <w:rsid w:val="13983F9E"/>
    <w:rsid w:val="13C62793"/>
    <w:rsid w:val="14556024"/>
    <w:rsid w:val="149A391E"/>
    <w:rsid w:val="14E34BF2"/>
    <w:rsid w:val="14E9383B"/>
    <w:rsid w:val="15155F49"/>
    <w:rsid w:val="15206106"/>
    <w:rsid w:val="15763D45"/>
    <w:rsid w:val="16096431"/>
    <w:rsid w:val="164A2ED9"/>
    <w:rsid w:val="16BD1F6D"/>
    <w:rsid w:val="18354B4A"/>
    <w:rsid w:val="184B0508"/>
    <w:rsid w:val="19276A61"/>
    <w:rsid w:val="19657FEE"/>
    <w:rsid w:val="199B6ABC"/>
    <w:rsid w:val="19B75234"/>
    <w:rsid w:val="1A585160"/>
    <w:rsid w:val="1B2267AF"/>
    <w:rsid w:val="1B475C0B"/>
    <w:rsid w:val="1BB4328A"/>
    <w:rsid w:val="1BE861A8"/>
    <w:rsid w:val="1C093814"/>
    <w:rsid w:val="1C9037D0"/>
    <w:rsid w:val="1CE8358F"/>
    <w:rsid w:val="1D1D5D41"/>
    <w:rsid w:val="1E5B085C"/>
    <w:rsid w:val="1E7E18F2"/>
    <w:rsid w:val="1ED03F93"/>
    <w:rsid w:val="1FBA5101"/>
    <w:rsid w:val="1FFC30DB"/>
    <w:rsid w:val="21174FAA"/>
    <w:rsid w:val="234A50D7"/>
    <w:rsid w:val="23664461"/>
    <w:rsid w:val="23BC2637"/>
    <w:rsid w:val="23C41E36"/>
    <w:rsid w:val="23DE18E2"/>
    <w:rsid w:val="247E195A"/>
    <w:rsid w:val="24A27871"/>
    <w:rsid w:val="256E1685"/>
    <w:rsid w:val="25C21DB8"/>
    <w:rsid w:val="25F92E06"/>
    <w:rsid w:val="26125028"/>
    <w:rsid w:val="27187F8F"/>
    <w:rsid w:val="275421E9"/>
    <w:rsid w:val="276918C6"/>
    <w:rsid w:val="278E3BFB"/>
    <w:rsid w:val="28165C21"/>
    <w:rsid w:val="2880007B"/>
    <w:rsid w:val="290972AD"/>
    <w:rsid w:val="294306CF"/>
    <w:rsid w:val="2AEE087F"/>
    <w:rsid w:val="2B1725AC"/>
    <w:rsid w:val="2B345BED"/>
    <w:rsid w:val="2B961070"/>
    <w:rsid w:val="2D52148F"/>
    <w:rsid w:val="2D675186"/>
    <w:rsid w:val="2D997769"/>
    <w:rsid w:val="2ED100D8"/>
    <w:rsid w:val="2F2B2473"/>
    <w:rsid w:val="2FF809D2"/>
    <w:rsid w:val="30411579"/>
    <w:rsid w:val="30552126"/>
    <w:rsid w:val="316F7963"/>
    <w:rsid w:val="31705337"/>
    <w:rsid w:val="319A1CF2"/>
    <w:rsid w:val="32B40BE5"/>
    <w:rsid w:val="32B41802"/>
    <w:rsid w:val="32C61B4E"/>
    <w:rsid w:val="3348237A"/>
    <w:rsid w:val="335F4685"/>
    <w:rsid w:val="33755D3A"/>
    <w:rsid w:val="34401C96"/>
    <w:rsid w:val="34677690"/>
    <w:rsid w:val="34E83120"/>
    <w:rsid w:val="36521F16"/>
    <w:rsid w:val="36AE4BC7"/>
    <w:rsid w:val="36E7352C"/>
    <w:rsid w:val="3728289B"/>
    <w:rsid w:val="37364FFF"/>
    <w:rsid w:val="37C95731"/>
    <w:rsid w:val="380839E7"/>
    <w:rsid w:val="385F7EEE"/>
    <w:rsid w:val="38FE3606"/>
    <w:rsid w:val="39745F39"/>
    <w:rsid w:val="397A71DD"/>
    <w:rsid w:val="39C704AA"/>
    <w:rsid w:val="3A9B27FD"/>
    <w:rsid w:val="3B3233CB"/>
    <w:rsid w:val="3B4762F0"/>
    <w:rsid w:val="3BA174BE"/>
    <w:rsid w:val="3CEA6666"/>
    <w:rsid w:val="3D034BD5"/>
    <w:rsid w:val="3D0C0065"/>
    <w:rsid w:val="3D3B2F88"/>
    <w:rsid w:val="3E1A5306"/>
    <w:rsid w:val="3F1F6AC9"/>
    <w:rsid w:val="3F2F6863"/>
    <w:rsid w:val="3F841C24"/>
    <w:rsid w:val="404F31A3"/>
    <w:rsid w:val="40E87C4F"/>
    <w:rsid w:val="411A00AF"/>
    <w:rsid w:val="41B63491"/>
    <w:rsid w:val="42B453F4"/>
    <w:rsid w:val="43927255"/>
    <w:rsid w:val="446A440B"/>
    <w:rsid w:val="44814D83"/>
    <w:rsid w:val="46350C1B"/>
    <w:rsid w:val="4648126B"/>
    <w:rsid w:val="46640586"/>
    <w:rsid w:val="47D44B35"/>
    <w:rsid w:val="480D367D"/>
    <w:rsid w:val="482214C6"/>
    <w:rsid w:val="4843485D"/>
    <w:rsid w:val="4844761A"/>
    <w:rsid w:val="488416E9"/>
    <w:rsid w:val="48C013EA"/>
    <w:rsid w:val="498A5FF8"/>
    <w:rsid w:val="49A01D06"/>
    <w:rsid w:val="4B010948"/>
    <w:rsid w:val="4BED65A8"/>
    <w:rsid w:val="4C3F4944"/>
    <w:rsid w:val="4C852ADB"/>
    <w:rsid w:val="4D636CDE"/>
    <w:rsid w:val="4DD459E3"/>
    <w:rsid w:val="4E6B538D"/>
    <w:rsid w:val="4EEA686A"/>
    <w:rsid w:val="4EEC1F3B"/>
    <w:rsid w:val="4F552D33"/>
    <w:rsid w:val="4FD756FD"/>
    <w:rsid w:val="502C1836"/>
    <w:rsid w:val="50347C45"/>
    <w:rsid w:val="508150DA"/>
    <w:rsid w:val="509F2210"/>
    <w:rsid w:val="51275839"/>
    <w:rsid w:val="51353270"/>
    <w:rsid w:val="526145A9"/>
    <w:rsid w:val="534959D8"/>
    <w:rsid w:val="53713144"/>
    <w:rsid w:val="53897F32"/>
    <w:rsid w:val="539D5188"/>
    <w:rsid w:val="53AC3DCA"/>
    <w:rsid w:val="53C57D13"/>
    <w:rsid w:val="53D63C48"/>
    <w:rsid w:val="53F738B8"/>
    <w:rsid w:val="54505395"/>
    <w:rsid w:val="55B23BFF"/>
    <w:rsid w:val="55B43F78"/>
    <w:rsid w:val="55C154B7"/>
    <w:rsid w:val="572459E1"/>
    <w:rsid w:val="57953B45"/>
    <w:rsid w:val="5847402D"/>
    <w:rsid w:val="58935B67"/>
    <w:rsid w:val="58F35C08"/>
    <w:rsid w:val="59163DF9"/>
    <w:rsid w:val="59A14426"/>
    <w:rsid w:val="59C804DD"/>
    <w:rsid w:val="5A1A30A6"/>
    <w:rsid w:val="5A4C7064"/>
    <w:rsid w:val="5A6C2AE8"/>
    <w:rsid w:val="5B654FAB"/>
    <w:rsid w:val="5BD619D7"/>
    <w:rsid w:val="5CAC600B"/>
    <w:rsid w:val="5CC23CF8"/>
    <w:rsid w:val="5DEC4480"/>
    <w:rsid w:val="5E6916CA"/>
    <w:rsid w:val="6072493C"/>
    <w:rsid w:val="625928F9"/>
    <w:rsid w:val="6277087F"/>
    <w:rsid w:val="63D22876"/>
    <w:rsid w:val="649A4C54"/>
    <w:rsid w:val="64BF5D0A"/>
    <w:rsid w:val="651343C9"/>
    <w:rsid w:val="657A3811"/>
    <w:rsid w:val="65E54AB6"/>
    <w:rsid w:val="666676F7"/>
    <w:rsid w:val="66B73940"/>
    <w:rsid w:val="687B1AAE"/>
    <w:rsid w:val="69071CBE"/>
    <w:rsid w:val="69A24A26"/>
    <w:rsid w:val="69BB20C1"/>
    <w:rsid w:val="6A0A597F"/>
    <w:rsid w:val="6A6B1CC0"/>
    <w:rsid w:val="6AA608A5"/>
    <w:rsid w:val="6AF42398"/>
    <w:rsid w:val="6AFE3735"/>
    <w:rsid w:val="6BD11D33"/>
    <w:rsid w:val="6D076CF5"/>
    <w:rsid w:val="6F27557D"/>
    <w:rsid w:val="6F355C1A"/>
    <w:rsid w:val="700F5381"/>
    <w:rsid w:val="70F75771"/>
    <w:rsid w:val="71412EB7"/>
    <w:rsid w:val="71E11E18"/>
    <w:rsid w:val="727A7ED0"/>
    <w:rsid w:val="72837325"/>
    <w:rsid w:val="73020280"/>
    <w:rsid w:val="73F430F8"/>
    <w:rsid w:val="73F96C52"/>
    <w:rsid w:val="74564453"/>
    <w:rsid w:val="7477192A"/>
    <w:rsid w:val="74B03F5A"/>
    <w:rsid w:val="74E4483B"/>
    <w:rsid w:val="75384B9C"/>
    <w:rsid w:val="757935FE"/>
    <w:rsid w:val="76230AA7"/>
    <w:rsid w:val="778855C1"/>
    <w:rsid w:val="77A76E70"/>
    <w:rsid w:val="77B533CE"/>
    <w:rsid w:val="77F20A1A"/>
    <w:rsid w:val="79572781"/>
    <w:rsid w:val="7AB324EE"/>
    <w:rsid w:val="7AD8527C"/>
    <w:rsid w:val="7BE25C93"/>
    <w:rsid w:val="7CAB21E3"/>
    <w:rsid w:val="7CB51C83"/>
    <w:rsid w:val="7D6957F3"/>
    <w:rsid w:val="7EB25CEA"/>
    <w:rsid w:val="7EF0440E"/>
    <w:rsid w:val="7F372DAC"/>
    <w:rsid w:val="7F76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00" w:lineRule="auto"/>
      <w:ind w:firstLine="420" w:firstLineChars="200"/>
    </w:pPr>
    <w:rPr>
      <w:szCs w:val="24"/>
    </w:rPr>
  </w:style>
  <w:style w:type="paragraph" w:styleId="4">
    <w:name w:val="Body Text"/>
    <w:basedOn w:val="1"/>
    <w:next w:val="1"/>
    <w:autoRedefine/>
    <w:unhideWhenUsed/>
    <w:qFormat/>
    <w:uiPriority w:val="99"/>
    <w:pPr>
      <w:spacing w:after="120"/>
    </w:pPr>
  </w:style>
  <w:style w:type="paragraph" w:styleId="5">
    <w:name w:val="footer"/>
    <w:basedOn w:val="1"/>
    <w:next w:val="1"/>
    <w:autoRedefine/>
    <w:unhideWhenUsed/>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2"/>
    <w:autoRedefine/>
    <w:qFormat/>
    <w:uiPriority w:val="0"/>
    <w:pPr>
      <w:ind w:firstLine="420" w:firstLineChars="200"/>
    </w:pPr>
  </w:style>
  <w:style w:type="paragraph" w:customStyle="1" w:styleId="12">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3">
    <w:name w:val="缺省文本"/>
    <w:basedOn w:val="1"/>
    <w:autoRedefine/>
    <w:qFormat/>
    <w:uiPriority w:val="0"/>
    <w:pPr>
      <w:autoSpaceDE w:val="0"/>
      <w:autoSpaceDN w:val="0"/>
      <w:adjustRightInd w:val="0"/>
    </w:pPr>
    <w:rPr>
      <w:sz w:val="24"/>
    </w:rPr>
  </w:style>
  <w:style w:type="paragraph" w:customStyle="1" w:styleId="14">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5">
    <w:name w:val="p"/>
    <w:basedOn w:val="1"/>
    <w:autoRedefine/>
    <w:qFormat/>
    <w:uiPriority w:val="0"/>
    <w:pPr>
      <w:spacing w:line="525" w:lineRule="atLeast"/>
      <w:ind w:firstLine="375"/>
    </w:pPr>
    <w:rPr>
      <w:kern w:val="0"/>
      <w:sz w:val="24"/>
      <w:lang w:val="en-US" w:eastAsia="zh-CN" w:bidi="ar"/>
    </w:rPr>
  </w:style>
  <w:style w:type="paragraph" w:customStyle="1" w:styleId="16">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7">
    <w:name w:val="font01"/>
    <w:basedOn w:val="10"/>
    <w:autoRedefine/>
    <w:qFormat/>
    <w:uiPriority w:val="0"/>
    <w:rPr>
      <w:rFonts w:ascii="Arial" w:hAnsi="Arial" w:cs="Arial"/>
      <w:color w:val="000000"/>
      <w:sz w:val="20"/>
      <w:szCs w:val="20"/>
      <w:u w:val="none"/>
    </w:rPr>
  </w:style>
  <w:style w:type="character" w:customStyle="1" w:styleId="18">
    <w:name w:val="font11"/>
    <w:basedOn w:val="10"/>
    <w:autoRedefine/>
    <w:qFormat/>
    <w:uiPriority w:val="0"/>
    <w:rPr>
      <w:rFonts w:hint="eastAsia" w:ascii="宋体" w:hAnsi="宋体" w:eastAsia="宋体" w:cs="宋体"/>
      <w:color w:val="000000"/>
      <w:sz w:val="20"/>
      <w:szCs w:val="20"/>
      <w:u w:val="none"/>
    </w:rPr>
  </w:style>
  <w:style w:type="paragraph" w:customStyle="1" w:styleId="19">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17</Pages>
  <Words>5231</Words>
  <Characters>5545</Characters>
  <Lines>45</Lines>
  <Paragraphs>12</Paragraphs>
  <TotalTime>98</TotalTime>
  <ScaleCrop>false</ScaleCrop>
  <LinksUpToDate>false</LinksUpToDate>
  <CharactersWithSpaces>6121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小丑</cp:lastModifiedBy>
  <cp:lastPrinted>2024-08-21T01:24:00Z</cp:lastPrinted>
  <dcterms:modified xsi:type="dcterms:W3CDTF">2024-08-21T03:15:52Z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597572877_cloud</vt:lpwstr>
  </property>
  <property fmtid="{D5CDD505-2E9C-101B-9397-08002B2CF9AE}" pid="4" name="ICV">
    <vt:lpwstr>1C3EC476DB7840359FD6CB51018237F7_13</vt:lpwstr>
  </property>
</Properties>
</file>