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E63B">
      <w:pPr>
        <w:pStyle w:val="6"/>
        <w:jc w:val="both"/>
        <w:rPr>
          <w:rFonts w:ascii="宋体" w:hAnsi="宋体" w:eastAsia="宋体"/>
          <w:lang w:eastAsia="zh-CN"/>
        </w:rPr>
      </w:pPr>
    </w:p>
    <w:p w14:paraId="598E304C">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496DE2FE">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延113-延133井区产能建设地面集输工程PC总承包</w:t>
      </w:r>
    </w:p>
    <w:p w14:paraId="33EE9273">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一标段阀门采购</w:t>
      </w:r>
    </w:p>
    <w:p w14:paraId="602B13E3">
      <w:pPr>
        <w:pStyle w:val="11"/>
        <w:rPr>
          <w:rFonts w:ascii="宋体" w:hAnsi="宋体" w:eastAsia="宋体"/>
          <w:sz w:val="16"/>
          <w:szCs w:val="16"/>
          <w:lang w:eastAsia="zh-CN"/>
        </w:rPr>
      </w:pPr>
    </w:p>
    <w:p w14:paraId="6D1F5B32">
      <w:pPr>
        <w:rPr>
          <w:rFonts w:ascii="宋体" w:hAnsi="宋体" w:eastAsia="宋体"/>
          <w:sz w:val="21"/>
          <w:szCs w:val="21"/>
          <w:lang w:eastAsia="zh-CN"/>
        </w:rPr>
      </w:pPr>
    </w:p>
    <w:p w14:paraId="5D39942F">
      <w:pPr>
        <w:pStyle w:val="2"/>
        <w:ind w:firstLine="480"/>
        <w:rPr>
          <w:rFonts w:hint="default"/>
          <w:sz w:val="22"/>
          <w:szCs w:val="22"/>
        </w:rPr>
      </w:pPr>
    </w:p>
    <w:p w14:paraId="4AEEE2EE">
      <w:pPr>
        <w:pStyle w:val="2"/>
        <w:ind w:firstLine="480"/>
        <w:rPr>
          <w:rFonts w:hint="default"/>
          <w:sz w:val="22"/>
          <w:szCs w:val="22"/>
        </w:rPr>
      </w:pPr>
    </w:p>
    <w:p w14:paraId="65B95ADA">
      <w:pPr>
        <w:pStyle w:val="2"/>
        <w:ind w:firstLine="480"/>
        <w:rPr>
          <w:rFonts w:hint="default"/>
          <w:sz w:val="22"/>
          <w:szCs w:val="22"/>
        </w:rPr>
      </w:pPr>
    </w:p>
    <w:p w14:paraId="3B079B83">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7B3CB33B">
      <w:pPr>
        <w:spacing w:line="580" w:lineRule="exact"/>
        <w:jc w:val="center"/>
        <w:rPr>
          <w:rFonts w:ascii="宋体" w:hAnsi="宋体" w:eastAsia="宋体" w:cs="方正小标宋简体"/>
          <w:sz w:val="32"/>
          <w:szCs w:val="32"/>
          <w:lang w:eastAsia="zh-CN"/>
        </w:rPr>
      </w:pPr>
    </w:p>
    <w:p w14:paraId="250592BA">
      <w:pPr>
        <w:rPr>
          <w:rFonts w:ascii="宋体" w:hAnsi="宋体" w:eastAsia="宋体" w:cs="方正小标宋简体"/>
          <w:sz w:val="32"/>
          <w:szCs w:val="32"/>
          <w:lang w:eastAsia="zh-CN"/>
        </w:rPr>
      </w:pPr>
    </w:p>
    <w:p w14:paraId="541E155A">
      <w:pPr>
        <w:pStyle w:val="9"/>
        <w:rPr>
          <w:rFonts w:ascii="宋体" w:hAnsi="宋体" w:eastAsia="宋体"/>
          <w:sz w:val="21"/>
          <w:szCs w:val="21"/>
          <w:lang w:eastAsia="zh-CN"/>
        </w:rPr>
      </w:pPr>
    </w:p>
    <w:p w14:paraId="7543A2B2">
      <w:pPr>
        <w:rPr>
          <w:rFonts w:ascii="宋体" w:hAnsi="宋体" w:eastAsia="宋体"/>
          <w:sz w:val="21"/>
          <w:szCs w:val="21"/>
          <w:lang w:eastAsia="zh-CN"/>
        </w:rPr>
      </w:pPr>
    </w:p>
    <w:p w14:paraId="42BDD41E">
      <w:pPr>
        <w:pStyle w:val="2"/>
        <w:ind w:firstLine="480"/>
        <w:rPr>
          <w:rFonts w:hint="default"/>
          <w:sz w:val="22"/>
          <w:szCs w:val="22"/>
        </w:rPr>
      </w:pPr>
    </w:p>
    <w:p w14:paraId="3B14785D">
      <w:pPr>
        <w:rPr>
          <w:rFonts w:ascii="宋体" w:hAnsi="宋体" w:eastAsia="宋体"/>
          <w:sz w:val="21"/>
          <w:szCs w:val="21"/>
          <w:lang w:eastAsia="zh-CN"/>
        </w:rPr>
      </w:pPr>
    </w:p>
    <w:p w14:paraId="278A86C8">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4085591F">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70D13452">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七</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3C6C58E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1956931C">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延113-延133井区产能建设地面集输工程PC总承包一标段</w:t>
      </w:r>
    </w:p>
    <w:p w14:paraId="4F9B879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阀门采购</w:t>
      </w:r>
      <w:r>
        <w:rPr>
          <w:rFonts w:ascii="宋体" w:hAnsi="宋体" w:eastAsia="宋体" w:cs="方正小标宋_GBK"/>
          <w:b/>
          <w:bCs/>
          <w:sz w:val="32"/>
          <w:szCs w:val="32"/>
          <w:lang w:eastAsia="zh-CN"/>
        </w:rPr>
        <w:t>报价要求文件</w:t>
      </w:r>
    </w:p>
    <w:p w14:paraId="2D03681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24"/>
          <w:szCs w:val="24"/>
          <w:lang w:eastAsia="zh-CN"/>
        </w:rPr>
      </w:pPr>
    </w:p>
    <w:p w14:paraId="0A197A9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我公司拟对延113-延133井区产能建设地面集输工程PC总承包一标段阀门采购进行竞争性谈判，特邀请贵公司参与洽谈。该项目具体情况如下：</w:t>
      </w:r>
    </w:p>
    <w:p w14:paraId="1B9F2B1C">
      <w:pPr>
        <w:pStyle w:val="2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延113-延133井区产能建设地面集输工程PC总承包一标段</w:t>
      </w:r>
      <w:r>
        <w:rPr>
          <w:rFonts w:hint="eastAsia" w:ascii="宋体" w:hAnsi="宋体" w:eastAsia="宋体" w:cs="宋体"/>
          <w:kern w:val="2"/>
          <w:sz w:val="24"/>
          <w:szCs w:val="24"/>
          <w:lang w:val="en-US" w:eastAsia="zh-CN"/>
        </w:rPr>
        <w:t xml:space="preserve">           </w:t>
      </w:r>
      <w:r>
        <w:rPr>
          <w:rFonts w:hint="eastAsia" w:ascii="宋体" w:hAnsi="宋体" w:eastAsia="宋体" w:cs="宋体"/>
          <w:b w:val="0"/>
          <w:bCs w:val="0"/>
          <w:kern w:val="2"/>
          <w:sz w:val="28"/>
          <w:szCs w:val="28"/>
          <w:lang w:eastAsia="zh-CN"/>
        </w:rPr>
        <w:t>（一）采购清单</w:t>
      </w:r>
      <w:bookmarkStart w:id="0" w:name="bookmark5"/>
    </w:p>
    <w:tbl>
      <w:tblPr>
        <w:tblStyle w:val="13"/>
        <w:tblW w:w="53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2215"/>
        <w:gridCol w:w="3272"/>
        <w:gridCol w:w="636"/>
        <w:gridCol w:w="636"/>
        <w:gridCol w:w="2086"/>
      </w:tblGrid>
      <w:tr w14:paraId="21AC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392B">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jc w:val="both"/>
              <w:rPr>
                <w:rFonts w:hint="eastAsia" w:ascii="宋体" w:hAnsi="宋体" w:eastAsia="宋体" w:cs="宋体"/>
                <w:b w:val="0"/>
                <w:bCs w:val="0"/>
                <w:i w:val="0"/>
                <w:iCs w:val="0"/>
                <w:color w:val="000000"/>
                <w:sz w:val="21"/>
                <w:szCs w:val="21"/>
                <w:u w:val="none"/>
              </w:rPr>
            </w:pPr>
            <w:r>
              <w:rPr>
                <w:rFonts w:hint="eastAsia" w:ascii="宋体" w:hAnsi="宋体" w:eastAsia="宋体" w:cs="宋体"/>
                <w:b/>
                <w:bCs/>
                <w:kern w:val="2"/>
                <w:sz w:val="21"/>
                <w:szCs w:val="21"/>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序号</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B0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材料名称</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B1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32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5AF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BB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要求</w:t>
            </w:r>
          </w:p>
        </w:tc>
      </w:tr>
      <w:tr w14:paraId="10E8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1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2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手动球阀Q347Y-63 DN150 A105 BAV-20501</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8F86">
            <w:pPr>
              <w:keepNext w:val="0"/>
              <w:keepLines w:val="0"/>
              <w:pageBreakBefore w:val="0"/>
              <w:widowControl/>
              <w:suppressLineNumbers w:val="0"/>
              <w:tabs>
                <w:tab w:val="left" w:pos="12100"/>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接管规格：L245N-D168.3×7 GB/T9711-2017 PSL2（法兰WN150-63 RF S=7mm 16MnIII HG/T 20592-2009</w:t>
            </w:r>
          </w:p>
          <w:p w14:paraId="1C11F1B9">
            <w:pPr>
              <w:keepNext w:val="0"/>
              <w:keepLines w:val="0"/>
              <w:pageBreakBefore w:val="0"/>
              <w:widowControl/>
              <w:suppressLineNumbers w:val="0"/>
              <w:tabs>
                <w:tab w:val="left" w:pos="12100"/>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全螺纹螺柱 35CrMo </w:t>
            </w:r>
          </w:p>
          <w:p w14:paraId="30EF5B91">
            <w:pPr>
              <w:keepNext w:val="0"/>
              <w:keepLines w:val="0"/>
              <w:pageBreakBefore w:val="0"/>
              <w:widowControl/>
              <w:suppressLineNumbers w:val="0"/>
              <w:tabs>
                <w:tab w:val="left" w:pos="12100"/>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52F96476">
            <w:pPr>
              <w:keepNext w:val="0"/>
              <w:keepLines w:val="0"/>
              <w:pageBreakBefore w:val="0"/>
              <w:widowControl/>
              <w:suppressLineNumbers w:val="0"/>
              <w:tabs>
                <w:tab w:val="left" w:pos="12100"/>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D150-63 1222 HG/T 20610-2009 </w:t>
            </w:r>
          </w:p>
          <w:p w14:paraId="4D2917F0">
            <w:pPr>
              <w:keepNext w:val="0"/>
              <w:keepLines w:val="0"/>
              <w:pageBreakBefore w:val="0"/>
              <w:widowControl/>
              <w:suppressLineNumbers w:val="0"/>
              <w:tabs>
                <w:tab w:val="left" w:pos="12100"/>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94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67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95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0792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F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0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手动球阀Q347Y-63 DN100 A105 BAV-20502</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47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接管规格：L245N-D114.3×6 GB/T9711-2017 PSL2（法兰WN100-63 RF S=6mm 16MnIII HG/T 20592-2009</w:t>
            </w:r>
          </w:p>
          <w:p w14:paraId="26A581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全螺纹螺柱 35CrMo </w:t>
            </w:r>
          </w:p>
          <w:p w14:paraId="15C2E7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5B0EBA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缠绕垫 D100-63 1222 HG/T 20610-2009</w:t>
            </w:r>
          </w:p>
          <w:p w14:paraId="0E3DC8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B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B0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C0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4643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F2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FE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手动球阀Q347Y-16 DN100 A105 BAV-20503</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48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接管规格：L245N-D114.3×5 GB/T9711-2017 PSL2（法兰WN100-16 RF S=5mm 16MnIII HG/T 20592-2009</w:t>
            </w:r>
          </w:p>
          <w:p w14:paraId="0D1E09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全螺纹螺柱 35CrMo </w:t>
            </w:r>
          </w:p>
          <w:p w14:paraId="3FFB19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502AB6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D100-16 1222 HG/T 20610-2009 </w:t>
            </w:r>
          </w:p>
          <w:p w14:paraId="37B11C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44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CB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4C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33BC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F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AA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手动球阀Q47Y-16 DN50 A105 BAV-20504\20505</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DBF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接管规格：L245N-D60.3×4.0 GB/T9711-2017 PSL2（法兰WN50-16 RF S=4mm 16MnIII HG/T 20592-2009</w:t>
            </w:r>
          </w:p>
          <w:p w14:paraId="786B34E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全螺纹螺柱 35CrMo </w:t>
            </w:r>
          </w:p>
          <w:p w14:paraId="5B2229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0CA6AF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D50-16 1222 HG/T 20610-2009 </w:t>
            </w:r>
          </w:p>
          <w:p w14:paraId="7FE9F3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2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BA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B2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68D5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2B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CB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手动球阀Q41F-16P DN25 SF304 BAV-20506</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C3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接管规格：SF304-D33.7×4（法兰WN25-16 RF S=4mm 16MnIII HG/T 20592-2009</w:t>
            </w:r>
          </w:p>
          <w:p w14:paraId="24AFFB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全螺纹螺柱 35CrMo </w:t>
            </w:r>
          </w:p>
          <w:p w14:paraId="20E320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2FFBC45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D25-16 1222 HG/T 20610-2009 </w:t>
            </w:r>
          </w:p>
          <w:p w14:paraId="00D36C1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7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56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01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40F7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AD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02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球阀Q41F-16P DN40 SF304 BAV-20507</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383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接管规格：SF304-D48.3×4.0 GB/T14976-2012（法兰WN40-16 RF S=4mm SF304 HG/T 20592-2009</w:t>
            </w:r>
          </w:p>
          <w:p w14:paraId="3B78B9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w:t>
            </w:r>
          </w:p>
          <w:p w14:paraId="5391774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794FD3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D40-16 1222 HG/T 20610-2009 </w:t>
            </w:r>
          </w:p>
          <w:p w14:paraId="0A5983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出口端配法兰盖）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74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51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9C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75BC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F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11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止回阀H44F-16P DN40 SF304 CHV20501\20502</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B3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接管规格：SF304-D48.3×4.0 GB/T14976-2012（法兰WN40-16 RF S=4mm SF304 HG/T 20592-2009</w:t>
            </w:r>
          </w:p>
          <w:p w14:paraId="6029AD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w:t>
            </w:r>
          </w:p>
          <w:p w14:paraId="31CFF6F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w:t>
            </w:r>
          </w:p>
          <w:p w14:paraId="307F31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缠绕垫 D40-16 1222 HG/T 20610-2009 </w:t>
            </w:r>
          </w:p>
          <w:p w14:paraId="71A4105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配法兰及紧固件）</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DC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9D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D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2A74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08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3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阻爆轰型阻火器</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79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DN80 PN16 组合件</w:t>
            </w:r>
          </w:p>
          <w:p w14:paraId="0DA032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13347-2010（配RF法兰HG/T 20592-2009全螺纹螺柱 35CrMo</w:t>
            </w:r>
          </w:p>
          <w:p w14:paraId="49205D0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 缠绕垫 1222 HG/T 20610-2009）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F3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E2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9B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7E32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84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64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阻爆轰型阻火器</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40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DN50 PN16 组合件</w:t>
            </w:r>
          </w:p>
          <w:p w14:paraId="167CDB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13347-2010（配RF法兰HG/T 20592-2009全螺纹螺柱 35CrMo</w:t>
            </w:r>
          </w:p>
          <w:p w14:paraId="719947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20613-2009、缠绕垫 1222 HG/T 20610-2009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5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C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A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3268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8A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6C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球阀Q47Y</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54C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Q47Y-1500LB DN20 阀体材质A105</w:t>
            </w:r>
          </w:p>
          <w:p w14:paraId="4F2154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1453FE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0037B6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254F087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06F587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EA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F4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34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4A6E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A5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3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球阀Q47Y</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E2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Q47Y-1500LB DN20 阀体材质A105</w:t>
            </w:r>
          </w:p>
          <w:p w14:paraId="43D6DD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43C50F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613F6C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2415FB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25DC25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HG/T20633-2009（单侧配法兰盖）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3A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DA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3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530F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B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E6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一体化焊接式法兰截止阀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BD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Class1500 焊接端3/4"-1/2''ASME B16.5</w:t>
            </w:r>
          </w:p>
          <w:p w14:paraId="0EA4CE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配螺栓螺母、垫片要求：全螺纹螺柱 35CrMo HG/T20634-2009</w:t>
            </w:r>
          </w:p>
          <w:p w14:paraId="2FE5F1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1F093E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八角垫 20-1500 022Cr17Ni12Mo2 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1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8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7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29F5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C0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D8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平板闸阀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88F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Z43Y-PN63 DN100 </w:t>
            </w:r>
          </w:p>
          <w:p w14:paraId="0A9F9E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配螺栓螺母、垫片要求：WN100-63 RF S=6.5mm 16MnIII </w:t>
            </w:r>
          </w:p>
          <w:p w14:paraId="6B9D55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68CCF1C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HG/T20634-2009（闸板材质A105）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C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2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A7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0616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8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86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法兰式止回阀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BC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H44Y-1500LB DN20 </w:t>
            </w:r>
          </w:p>
          <w:p w14:paraId="742F20C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21730D7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68E8596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6EDFA90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2D7230E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F3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3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0E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4D53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0D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2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气液联动球阀（焊接连接）GHV80101</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0E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Class 400 16"（埋地，带加长杆，</w:t>
            </w:r>
          </w:p>
          <w:p w14:paraId="165AFF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全通径）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81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27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0C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180B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1E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9A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手动球阀（焊接连接）</w:t>
            </w:r>
          </w:p>
          <w:p w14:paraId="7305F8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BAV80101/BAV80102</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D3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Class 400 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18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0D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E2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2C24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A1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D3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节流截止放空阀（法兰连接）GLV80101</w:t>
            </w:r>
          </w:p>
          <w:p w14:paraId="61A7C4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/GLV80102</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5F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Class 400 6"（配RF法兰HG/T 20592-2009全螺纹螺柱 35CrMo</w:t>
            </w:r>
          </w:p>
          <w:p w14:paraId="5A8DC66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II型六角螺母 30CrMo HG/T 20613-2009、缠绕垫 1222 HG/T 20610-2009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34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4B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3C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317D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6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CF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节流截止放空阀（法兰连接）GLV80103</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9AF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Class 400 3"（一端法兰，一端法</w:t>
            </w:r>
          </w:p>
          <w:p w14:paraId="1E7170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兰盲板</w:t>
            </w:r>
          </w:p>
          <w:p w14:paraId="33BEA5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配RF法兰HG/T 20592-2009、螺栓HG/T 20613-2009、垫片 II型六角螺母 30CrMo HG/T 20610-2009）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F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B0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12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1835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4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02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球阀Q47Y</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92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Q47Y-1500LB DN20 阀体材质A105</w:t>
            </w:r>
          </w:p>
          <w:p w14:paraId="535725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223D34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701574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40942CA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3D7E30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9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49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86</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80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177B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80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B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球阀Q47Y</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D7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Q47Y-1500LB DN20 阀体材质A105</w:t>
            </w:r>
          </w:p>
          <w:p w14:paraId="39C37DB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7436A1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046B33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43776D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25C975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HG/T20633-2009（单侧配法兰盖）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A5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60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43</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0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2D84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C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5A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一体化焊接式法兰截止阀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8A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Class1500 焊接端3/4"-1/2''ASME B16.5</w:t>
            </w:r>
          </w:p>
          <w:p w14:paraId="289C9A7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配螺栓螺母、垫片要求：全螺纹螺柱 35CrMo HG/T20634-2009</w:t>
            </w:r>
          </w:p>
          <w:p w14:paraId="3F01B5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09A5D5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八角垫 20-1500 022Cr17Ni12Mo2 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6E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91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88</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30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6C6F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D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1B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平板闸阀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56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Z43Y-PN63 DN200</w:t>
            </w:r>
          </w:p>
          <w:p w14:paraId="5B8BA4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配螺栓螺母、垫片要求：WN200-63 RF S=8mm 16MnIII </w:t>
            </w:r>
          </w:p>
          <w:p w14:paraId="2882DC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014A906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HG/T20634-2009（闸板材质A105）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E8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3F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C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4707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71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B5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平板闸阀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B4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Z43Y-PN63 DN100</w:t>
            </w:r>
          </w:p>
          <w:p w14:paraId="30EAD6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配螺栓螺母、垫片要求：WN100-63 RF S=6.5mm 16MnIII </w:t>
            </w:r>
          </w:p>
          <w:p w14:paraId="47C830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3F1378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HG/T20634-2009（闸板材质A105）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80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8E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A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r w14:paraId="2B9B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1E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01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法兰式止回阀</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A814">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H44Y-1500LB DN20 </w:t>
            </w:r>
          </w:p>
          <w:p w14:paraId="1BF56B1B">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配螺栓螺母、垫片要求：WN20-1500 RJ S=6.5mm 16MnIII</w:t>
            </w:r>
          </w:p>
          <w:p w14:paraId="3F555274">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全螺纹螺柱 35CrMo HG/T20634-2009</w:t>
            </w:r>
          </w:p>
          <w:p w14:paraId="6897A03C">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管法兰专用螺母 30CrMo HG/T20634-2009</w:t>
            </w:r>
          </w:p>
          <w:p w14:paraId="6F6D83C2">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八角垫 20-1500 022Cr17Ni12Mo2</w:t>
            </w:r>
          </w:p>
          <w:p w14:paraId="3C705841">
            <w:pPr>
              <w:keepNext w:val="0"/>
              <w:keepLines w:val="0"/>
              <w:pageBreakBefore w:val="0"/>
              <w:widowControl/>
              <w:suppressLineNumbers w:val="0"/>
              <w:tabs>
                <w:tab w:val="left" w:pos="8140"/>
                <w:tab w:val="left" w:pos="12540"/>
              </w:tabs>
              <w:kinsoku/>
              <w:wordWrap/>
              <w:overflowPunct/>
              <w:topLinePunct w:val="0"/>
              <w:autoSpaceDE/>
              <w:autoSpaceDN/>
              <w:bidi w:val="0"/>
              <w:adjustRightInd/>
              <w:snapToGrid/>
              <w:spacing w:after="0" w:line="240" w:lineRule="auto"/>
              <w:ind w:left="440" w:leftChars="20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HG/T20633-2009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29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07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43</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BB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满足技术规格书、数据单，项目要求，所有阀门配件齐全整套发货</w:t>
            </w:r>
          </w:p>
        </w:tc>
      </w:tr>
    </w:tbl>
    <w:p w14:paraId="3B49C1F2">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default" w:ascii="宋体" w:hAnsi="宋体" w:eastAsia="宋体" w:cs="宋体"/>
          <w:b/>
          <w:bCs/>
          <w:kern w:val="2"/>
          <w:sz w:val="28"/>
          <w:szCs w:val="28"/>
          <w:lang w:val="en-US" w:eastAsia="zh-CN"/>
        </w:rPr>
      </w:pPr>
    </w:p>
    <w:p w14:paraId="2274DA9C">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（二）执行标准和要求：</w:t>
      </w:r>
    </w:p>
    <w:p w14:paraId="273315FE">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1.阀门须符合执行标准的规定，满足技术规格书、数据单，项目要求，所有阀门配件齐全整套发货。</w:t>
      </w:r>
    </w:p>
    <w:p w14:paraId="357A62C5">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2.阀门出厂前应按照国家标准及产品执行标准的规定对阀门逐个进行试验，以确保严密性，阀门各项指标均应符合国家相关标准及产品执行标准数据单及技术规格书的规定。</w:t>
      </w:r>
    </w:p>
    <w:p w14:paraId="20FC8A6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3.阀门应有合格证、质量证明书等有效质量证明文件，有明显的规格标识。</w:t>
      </w:r>
    </w:p>
    <w:p w14:paraId="169266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280" w:firstLineChars="100"/>
        <w:textAlignment w:val="auto"/>
        <w:rPr>
          <w:rFonts w:hint="default"/>
          <w:lang w:val="en-US" w:eastAsia="zh-CN"/>
        </w:rPr>
      </w:pPr>
      <w:r>
        <w:rPr>
          <w:rFonts w:hint="eastAsia" w:cs="宋体"/>
          <w:sz w:val="28"/>
          <w:szCs w:val="28"/>
          <w:lang w:val="en-US" w:eastAsia="zh-CN"/>
        </w:rPr>
        <w:t>4.手动球阀（1）CL600及以下的法兰密封面应采用RF连接形式（PN63 及以下的法兰密封面应采用 RF 连接形式）；（2）CL900及以上的法兰密封面应采用RJ连接形式（PN100 及以上的法兰密封面应采用 RJ 连接形式）；（3）球体和阀座应是锻钢；（4）放空、排污阀≤DN50的阀门阀腔放空阀和泄压阀材质为304；（5）焊接式仪表阀的材质应选用碳钢 A105；（6）螺纹式仪表阀的整体材质选用不锈钢 304 或 316LSS；（7）平板闸阀阀体材质可为铸钢，闸板材质为锻钢；（8）止回阀阀体采用碳钢，过流内件选用不锈钢，材质为F316；（9）截止阀、节流截止放空阀阀体材质应为铸钢，阀芯、阀芯套、阀座和阀杆材料为不锈钢，阀座和阀芯的密封面应堆焊钴铬钨合金。</w:t>
      </w:r>
    </w:p>
    <w:p w14:paraId="05BCE31F">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.卖方交付的产品距生产日期不得超过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个月。</w:t>
      </w:r>
    </w:p>
    <w:p w14:paraId="46C3EA98">
      <w:pPr>
        <w:keepNext w:val="0"/>
        <w:keepLines w:val="0"/>
        <w:pageBreakBefore w:val="0"/>
        <w:kinsoku/>
        <w:wordWrap/>
        <w:overflowPunct/>
        <w:topLinePunct w:val="0"/>
        <w:autoSpaceDE/>
        <w:autoSpaceDN/>
        <w:bidi w:val="0"/>
        <w:adjustRightInd/>
        <w:snapToGrid/>
        <w:spacing w:after="0" w:line="240" w:lineRule="atLeast"/>
        <w:ind w:firstLine="281" w:firstLineChars="1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46DB8F3C">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79AA130E">
      <w:pPr>
        <w:keepNext w:val="0"/>
        <w:keepLines w:val="0"/>
        <w:pageBreakBefore w:val="0"/>
        <w:widowControl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48E888EB">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0FFA6B3B">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116BE746">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14:paraId="632A1B8D">
      <w:pPr>
        <w:keepNext w:val="0"/>
        <w:keepLines w:val="0"/>
        <w:pageBreakBefore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05B77A1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779A533D">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kern w:val="2"/>
          <w:sz w:val="28"/>
          <w:szCs w:val="28"/>
        </w:rPr>
        <w:t>2.报价人的投标报价，应是完成本项目范围及供货周期、质量的全部要求的内容。</w:t>
      </w:r>
    </w:p>
    <w:p w14:paraId="520AF06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14:paraId="16BF3A1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62485E1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6085BCD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0E05A3CA">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p>
    <w:p w14:paraId="615015CE">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.供货周期：买方下订单后</w:t>
      </w:r>
      <w:r>
        <w:rPr>
          <w:rFonts w:hint="eastAsia" w:cs="宋体"/>
          <w:sz w:val="28"/>
          <w:szCs w:val="28"/>
          <w:u w:val="single"/>
          <w:lang w:val="en-US" w:eastAsia="zh-CN"/>
        </w:rPr>
        <w:t>35</w:t>
      </w:r>
      <w:r>
        <w:rPr>
          <w:rFonts w:cs="宋体"/>
          <w:sz w:val="28"/>
          <w:szCs w:val="28"/>
          <w:u w:val="single"/>
        </w:rPr>
        <w:t>日</w:t>
      </w:r>
      <w:r>
        <w:rPr>
          <w:rFonts w:cs="宋体"/>
          <w:sz w:val="28"/>
          <w:szCs w:val="28"/>
        </w:rPr>
        <w:t>内送到。</w:t>
      </w:r>
    </w:p>
    <w:p w14:paraId="07A25427">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14:paraId="4B90DE39">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14:paraId="0DBD5B9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14:paraId="03FF1B8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.结算方式：产品交付经买方验收合格，卖方向买方出具全额增值税专用发票，买方支付验收合格产品货款的</w:t>
      </w:r>
      <w:r>
        <w:rPr>
          <w:rFonts w:hint="eastAsia" w:ascii="宋体" w:hAnsi="宋体" w:eastAsia="宋体" w:cs="宋体"/>
          <w:kern w:val="2"/>
          <w:sz w:val="28"/>
          <w:szCs w:val="28"/>
          <w:u w:val="single"/>
          <w:lang w:val="en-US" w:eastAsia="zh-CN"/>
        </w:rPr>
        <w:t>6</w:t>
      </w:r>
      <w:r>
        <w:rPr>
          <w:rFonts w:hint="eastAsia" w:ascii="宋体" w:hAnsi="宋体" w:eastAsia="宋体" w:cs="宋体"/>
          <w:kern w:val="2"/>
          <w:sz w:val="28"/>
          <w:szCs w:val="28"/>
          <w:u w:val="single"/>
          <w:lang w:eastAsia="zh-CN"/>
        </w:rPr>
        <w:t>0%</w:t>
      </w:r>
      <w:r>
        <w:rPr>
          <w:rFonts w:hint="eastAsia" w:ascii="宋体" w:hAnsi="宋体" w:eastAsia="宋体" w:cs="宋体"/>
          <w:kern w:val="2"/>
          <w:sz w:val="28"/>
          <w:szCs w:val="28"/>
          <w:lang w:eastAsia="zh-CN"/>
        </w:rPr>
        <w:t>，产品安装调试完成经建设单位验收合格，支付验收合格产品货款的</w:t>
      </w:r>
      <w:r>
        <w:rPr>
          <w:rFonts w:hint="eastAsia" w:ascii="宋体" w:hAnsi="宋体" w:eastAsia="宋体" w:cs="宋体"/>
          <w:kern w:val="2"/>
          <w:sz w:val="28"/>
          <w:szCs w:val="28"/>
          <w:u w:val="single"/>
          <w:lang w:eastAsia="zh-CN"/>
        </w:rPr>
        <w:t>35%</w:t>
      </w:r>
      <w:r>
        <w:rPr>
          <w:rFonts w:hint="eastAsia" w:ascii="宋体" w:hAnsi="宋体" w:eastAsia="宋体" w:cs="宋体"/>
          <w:kern w:val="2"/>
          <w:sz w:val="28"/>
          <w:szCs w:val="28"/>
          <w:lang w:eastAsia="zh-CN"/>
        </w:rPr>
        <w:t>，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14:paraId="3C8323F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14:paraId="4983CB3C">
      <w:pPr>
        <w:keepNext w:val="0"/>
        <w:keepLines w:val="0"/>
        <w:pageBreakBefore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48308BA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3512717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14:paraId="706DDDF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14:paraId="2354EEC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14:paraId="719675C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14:paraId="77E921E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14:paraId="6910AD4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firstLine="560" w:firstLineChars="200"/>
        <w:textAlignment w:val="auto"/>
        <w:rPr>
          <w:rFonts w:cs="宋体"/>
          <w:sz w:val="28"/>
          <w:szCs w:val="28"/>
        </w:rPr>
      </w:pPr>
      <w:r>
        <w:rPr>
          <w:rFonts w:hint="eastAsia" w:cs="宋体"/>
          <w:sz w:val="28"/>
          <w:szCs w:val="28"/>
          <w:lang w:val="en-US" w:eastAsia="zh-CN"/>
        </w:rPr>
        <w:t>7</w:t>
      </w:r>
      <w:r>
        <w:rPr>
          <w:rFonts w:cs="宋体"/>
          <w:sz w:val="28"/>
          <w:szCs w:val="28"/>
        </w:rPr>
        <w:t>.材料到现场后未交付买方前，由卖方负责保管维护，费用由卖方承担。</w:t>
      </w:r>
    </w:p>
    <w:p w14:paraId="55D2B60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eastAsia="宋体" w:cs="宋体"/>
          <w:sz w:val="28"/>
          <w:szCs w:val="28"/>
          <w:lang w:val="en-US" w:eastAsia="zh-CN"/>
        </w:rPr>
      </w:pPr>
      <w:r>
        <w:rPr>
          <w:rFonts w:hint="eastAsia" w:cs="宋体"/>
          <w:sz w:val="28"/>
          <w:szCs w:val="28"/>
          <w:lang w:val="en-US" w:eastAsia="zh-CN"/>
        </w:rPr>
        <w:t>8.交货方法，买方提前3天向卖方报量，由卖方按照买方需求计划，如期将产品送至买方指定交货地点，现场验收合格（规格数量无误、质量符合要求、资料附件齐全等）即完成交货。</w:t>
      </w:r>
    </w:p>
    <w:p w14:paraId="794875F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0"/>
        <w:jc w:val="both"/>
        <w:textAlignment w:val="auto"/>
        <w:rPr>
          <w:rFonts w:hint="eastAsia" w:ascii="宋体" w:hAnsi="宋体" w:eastAsia="宋体" w:cs="宋体"/>
          <w:b/>
          <w:bCs/>
          <w:kern w:val="2"/>
          <w:sz w:val="28"/>
          <w:szCs w:val="28"/>
          <w:lang w:eastAsia="zh-CN"/>
        </w:rPr>
      </w:pPr>
    </w:p>
    <w:p w14:paraId="0A527C8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0"/>
        <w:jc w:val="both"/>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008CF5AE">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14:paraId="7392C0BC">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14:paraId="0AEA4500">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14:paraId="6BD3C67A">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14:paraId="3E3247B2">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14:paraId="2B520570">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14:paraId="4EDDE80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55C42DA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5DDB3E1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74EDC3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44BACB3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5B69E84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4288C7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2" w:firstLineChars="200"/>
        <w:jc w:val="both"/>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00605390">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2CAF48A2">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7E05B7C6">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33AAC5E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3.</w:t>
      </w:r>
      <w:r>
        <w:rPr>
          <w:rFonts w:cs="仿宋_GB2312"/>
          <w:sz w:val="28"/>
          <w:szCs w:val="28"/>
        </w:rPr>
        <w:t>商务、技术响应偏离表</w:t>
      </w:r>
    </w:p>
    <w:p w14:paraId="57F9F72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4.法定代表人授权委托书</w:t>
      </w:r>
    </w:p>
    <w:p w14:paraId="4B2641A4">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5.资质证明文件</w:t>
      </w:r>
    </w:p>
    <w:p w14:paraId="55AA96A0">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6.业绩证明资料</w:t>
      </w:r>
    </w:p>
    <w:p w14:paraId="49FC6211">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7.信用证明资料</w:t>
      </w:r>
    </w:p>
    <w:p w14:paraId="7CA87E2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cs="宋体"/>
          <w:sz w:val="28"/>
          <w:szCs w:val="28"/>
        </w:rPr>
      </w:pPr>
      <w:r>
        <w:rPr>
          <w:rFonts w:cs="宋体"/>
          <w:sz w:val="28"/>
          <w:szCs w:val="28"/>
        </w:rPr>
        <w:t>8.质量保证</w:t>
      </w:r>
    </w:p>
    <w:p w14:paraId="2154684D">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hint="eastAsia" w:cs="宋体"/>
          <w:sz w:val="28"/>
          <w:szCs w:val="28"/>
          <w:lang w:val="en-US" w:eastAsia="zh-CN"/>
        </w:rPr>
        <w:t>9.</w:t>
      </w:r>
      <w:r>
        <w:rPr>
          <w:rFonts w:cs="宋体"/>
          <w:sz w:val="28"/>
          <w:szCs w:val="28"/>
        </w:rPr>
        <w:t>售后</w:t>
      </w:r>
      <w:r>
        <w:rPr>
          <w:rFonts w:hint="eastAsia" w:cs="宋体"/>
          <w:sz w:val="28"/>
          <w:szCs w:val="28"/>
          <w:lang w:val="en-US" w:eastAsia="zh-CN"/>
        </w:rPr>
        <w:t>承诺</w:t>
      </w:r>
      <w:r>
        <w:rPr>
          <w:rFonts w:cs="宋体"/>
          <w:sz w:val="28"/>
          <w:szCs w:val="28"/>
        </w:rPr>
        <w:t>务</w:t>
      </w:r>
    </w:p>
    <w:p w14:paraId="11A4C68D">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hint="eastAsia" w:cs="宋体"/>
          <w:sz w:val="28"/>
          <w:szCs w:val="28"/>
          <w:lang w:val="en-US" w:eastAsia="zh-CN"/>
        </w:rPr>
        <w:t>10</w:t>
      </w:r>
      <w:r>
        <w:rPr>
          <w:rFonts w:cs="宋体"/>
          <w:sz w:val="28"/>
          <w:szCs w:val="28"/>
        </w:rPr>
        <w:t>.竞争性谈判报价回执</w:t>
      </w:r>
    </w:p>
    <w:p w14:paraId="3BE70285">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4FBB822F">
      <w:pPr>
        <w:keepNext w:val="0"/>
        <w:keepLines w:val="0"/>
        <w:pageBreakBefore w:val="0"/>
        <w:widowControl w:val="0"/>
        <w:kinsoku/>
        <w:wordWrap/>
        <w:overflowPunct/>
        <w:topLinePunct w:val="0"/>
        <w:autoSpaceDE/>
        <w:autoSpaceDN/>
        <w:bidi w:val="0"/>
        <w:adjustRightInd/>
        <w:snapToGrid/>
        <w:spacing w:after="0" w:line="240" w:lineRule="atLeast"/>
        <w:ind w:left="279" w:leftChars="127" w:firstLine="280" w:firstLineChars="1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7</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25 </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 xml:space="preserve">9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前，地点：陕西省西安市高陵区中钢大道陕西燃气集团工程有限公司。逾期送达的</w:t>
      </w:r>
      <w:bookmarkStart w:id="2" w:name="_GoBack"/>
      <w:bookmarkEnd w:id="2"/>
      <w:r>
        <w:rPr>
          <w:rFonts w:hint="eastAsia" w:ascii="宋体" w:hAnsi="宋体" w:eastAsia="宋体" w:cs="宋体"/>
          <w:sz w:val="28"/>
          <w:szCs w:val="28"/>
          <w:lang w:eastAsia="zh-CN"/>
        </w:rPr>
        <w:t>或者未送达指定地点的报价文件，逾期恕不接受。</w:t>
      </w:r>
    </w:p>
    <w:p w14:paraId="3C93E419">
      <w:pPr>
        <w:keepNext w:val="0"/>
        <w:keepLines w:val="0"/>
        <w:pageBreakBefore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55918649">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1F874067">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 xml:space="preserve">联 系 人：项目负责人王毅 </w:t>
      </w:r>
      <w:r>
        <w:rPr>
          <w:rFonts w:hint="eastAsia" w:cs="宋体"/>
          <w:sz w:val="28"/>
          <w:szCs w:val="28"/>
          <w:lang w:val="en-US" w:eastAsia="zh-CN"/>
        </w:rPr>
        <w:t xml:space="preserve">    </w:t>
      </w:r>
      <w:r>
        <w:rPr>
          <w:rFonts w:cs="宋体"/>
          <w:sz w:val="28"/>
          <w:szCs w:val="28"/>
        </w:rPr>
        <w:t>联系电话：18609873951</w:t>
      </w:r>
    </w:p>
    <w:p w14:paraId="687761CC">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 xml:space="preserve">          技术负责人石晨君   联系电话：15691215155</w:t>
      </w:r>
    </w:p>
    <w:p w14:paraId="442FE15C">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 xml:space="preserve">          材料负责人薛腾 </w:t>
      </w:r>
      <w:r>
        <w:rPr>
          <w:rFonts w:hint="eastAsia" w:cs="宋体"/>
          <w:sz w:val="28"/>
          <w:szCs w:val="28"/>
          <w:lang w:val="en-US" w:eastAsia="zh-CN"/>
        </w:rPr>
        <w:t xml:space="preserve">    </w:t>
      </w:r>
      <w:r>
        <w:rPr>
          <w:rFonts w:cs="宋体"/>
          <w:sz w:val="28"/>
          <w:szCs w:val="28"/>
        </w:rPr>
        <w:t>联系电话：13227959192</w:t>
      </w:r>
    </w:p>
    <w:p w14:paraId="7479BD92">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995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18FF8665">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2BD877AA">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2C5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030B259C">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22A2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2C14C36F">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5CA446C5">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0862569B">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3F09147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227A825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2FAA703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7DD5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5818B0AF">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7D6778F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452F508D">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0BA0BCAE">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2FD7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right"/>
        </w:trPr>
        <w:tc>
          <w:tcPr>
            <w:tcW w:w="372" w:type="pct"/>
            <w:tcMar>
              <w:top w:w="0" w:type="dxa"/>
              <w:left w:w="108" w:type="dxa"/>
              <w:bottom w:w="0" w:type="dxa"/>
              <w:right w:w="108" w:type="dxa"/>
            </w:tcMar>
            <w:vAlign w:val="center"/>
          </w:tcPr>
          <w:p w14:paraId="332CF51A">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3F91798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47324F6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EE1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1D6530AA">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46E73447">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7EFA1962">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65F5D64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5530379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068B62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40EC94A5">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6C8D49A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05A2C77">
      <w:pPr>
        <w:shd w:val="clear" w:color="auto" w:fill="FFFFFF"/>
        <w:spacing w:line="360" w:lineRule="atLeast"/>
        <w:ind w:firstLine="3614" w:firstLineChars="1500"/>
        <w:jc w:val="both"/>
        <w:rPr>
          <w:rFonts w:hint="eastAsia" w:ascii="宋体" w:hAnsi="宋体" w:eastAsia="宋体" w:cs="宋体"/>
          <w:b/>
          <w:bCs/>
          <w:sz w:val="24"/>
          <w:szCs w:val="24"/>
        </w:rPr>
      </w:pPr>
    </w:p>
    <w:p w14:paraId="693D6BB2">
      <w:pPr>
        <w:shd w:val="clear" w:color="auto" w:fill="FFFFFF"/>
        <w:spacing w:line="360" w:lineRule="atLeast"/>
        <w:ind w:firstLine="3614" w:firstLineChars="1500"/>
        <w:jc w:val="both"/>
        <w:rPr>
          <w:rFonts w:hint="eastAsia" w:ascii="宋体" w:hAnsi="宋体" w:eastAsia="宋体" w:cs="宋体"/>
          <w:b/>
          <w:bCs/>
          <w:sz w:val="24"/>
          <w:szCs w:val="24"/>
        </w:rPr>
      </w:pPr>
    </w:p>
    <w:p w14:paraId="1E71E4C8">
      <w:pPr>
        <w:shd w:val="clear" w:color="auto" w:fill="FFFFFF"/>
        <w:spacing w:line="360" w:lineRule="atLeast"/>
        <w:ind w:firstLine="3614" w:firstLineChars="15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15029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C7946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1404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B8169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18CBB36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1DAD3B">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DA457">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49FC4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2B84586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7E69FFB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1471905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69D72E20">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77B65D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0C53CAC9">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2D4C7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EB45B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85553D">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35天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75254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46269BDE">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7D0B14F6">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7DEA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4129B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364B07">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提供三份得基本分30分，每增加一份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70578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5677CDA8">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3247D4E3">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AFB5A1">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C84504">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E47D8A">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59C1B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28FFFF74">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63C9D94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E2246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0B5B7C">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FDA53B">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13C00CEB">
      <w:pPr>
        <w:spacing w:after="0" w:line="240" w:lineRule="auto"/>
        <w:ind w:firstLine="562" w:firstLineChars="200"/>
        <w:rPr>
          <w:rFonts w:ascii="宋体" w:hAnsi="宋体" w:eastAsia="宋体" w:cs="宋体"/>
          <w:b/>
          <w:bCs/>
          <w:sz w:val="28"/>
          <w:szCs w:val="28"/>
          <w:lang w:eastAsia="zh-CN"/>
        </w:rPr>
      </w:pPr>
    </w:p>
    <w:p w14:paraId="6EA4D9A5">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7EB00DC8">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60D6613A">
      <w:pPr>
        <w:pStyle w:val="2"/>
        <w:rPr>
          <w:rFonts w:hint="eastAsia" w:ascii="宋体" w:hAnsi="宋体" w:eastAsia="宋体" w:cs="宋体"/>
          <w:sz w:val="28"/>
          <w:szCs w:val="28"/>
          <w:lang w:eastAsia="zh-CN"/>
        </w:rPr>
      </w:pPr>
    </w:p>
    <w:p w14:paraId="0E7B421E">
      <w:pPr>
        <w:pStyle w:val="2"/>
        <w:rPr>
          <w:rFonts w:hint="eastAsia" w:ascii="宋体" w:hAnsi="宋体" w:eastAsia="宋体" w:cs="宋体"/>
          <w:sz w:val="28"/>
          <w:szCs w:val="28"/>
          <w:lang w:eastAsia="zh-CN"/>
        </w:rPr>
      </w:pPr>
    </w:p>
    <w:p w14:paraId="7EC43591">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76D7A185">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w:t>
      </w:r>
    </w:p>
    <w:p w14:paraId="0A64CF23">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14:paraId="5B097A9E">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316EFCF1">
      <w:pPr>
        <w:pStyle w:val="11"/>
        <w:rPr>
          <w:rFonts w:ascii="宋体" w:hAnsi="宋体" w:eastAsia="宋体"/>
          <w:lang w:eastAsia="zh-CN"/>
        </w:rPr>
      </w:pPr>
    </w:p>
    <w:p w14:paraId="3715CB87">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1B4F91D4">
      <w:pPr>
        <w:ind w:left="2209" w:hanging="2209" w:hangingChars="5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延113-延133井区产能建设地面集输工程PC总承包一标段</w:t>
      </w:r>
      <w:r>
        <w:rPr>
          <w:rFonts w:hint="eastAsia" w:ascii="宋体" w:hAnsi="宋体" w:eastAsia="宋体" w:cs="宋体"/>
          <w:b/>
          <w:bCs/>
          <w:kern w:val="2"/>
          <w:sz w:val="44"/>
          <w:szCs w:val="44"/>
          <w:lang w:val="en-US" w:eastAsia="zh-CN"/>
        </w:rPr>
        <w:t>阀门</w:t>
      </w:r>
      <w:r>
        <w:rPr>
          <w:rFonts w:hint="eastAsia" w:ascii="宋体" w:hAnsi="宋体" w:eastAsia="宋体" w:cs="宋体"/>
          <w:b/>
          <w:bCs/>
          <w:kern w:val="2"/>
          <w:sz w:val="44"/>
          <w:szCs w:val="44"/>
          <w:lang w:eastAsia="zh-CN"/>
        </w:rPr>
        <w:t>采购</w:t>
      </w:r>
    </w:p>
    <w:p w14:paraId="385B373C">
      <w:pPr>
        <w:rPr>
          <w:rFonts w:ascii="宋体" w:hAnsi="宋体" w:eastAsia="宋体"/>
          <w:sz w:val="44"/>
          <w:szCs w:val="44"/>
          <w:lang w:eastAsia="zh-CN"/>
        </w:rPr>
      </w:pPr>
    </w:p>
    <w:p w14:paraId="72C98601">
      <w:pPr>
        <w:pStyle w:val="6"/>
        <w:rPr>
          <w:rFonts w:ascii="宋体" w:hAnsi="宋体" w:eastAsia="宋体"/>
          <w:sz w:val="44"/>
          <w:szCs w:val="44"/>
          <w:lang w:eastAsia="zh-CN"/>
        </w:rPr>
      </w:pPr>
      <w:r>
        <w:rPr>
          <w:rFonts w:hint="eastAsia" w:ascii="宋体" w:hAnsi="宋体" w:eastAsia="宋体"/>
          <w:sz w:val="44"/>
          <w:szCs w:val="44"/>
          <w:lang w:eastAsia="zh-CN"/>
        </w:rPr>
        <w:t>谈判响应文件</w:t>
      </w:r>
    </w:p>
    <w:p w14:paraId="5335938B">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2C79C976">
      <w:pPr>
        <w:pStyle w:val="2"/>
        <w:ind w:firstLine="883"/>
        <w:rPr>
          <w:rFonts w:hint="default" w:cs="宋体"/>
          <w:b/>
          <w:bCs/>
          <w:sz w:val="44"/>
          <w:szCs w:val="44"/>
        </w:rPr>
      </w:pPr>
    </w:p>
    <w:p w14:paraId="760D5D30">
      <w:pPr>
        <w:pStyle w:val="2"/>
        <w:ind w:firstLine="883"/>
        <w:rPr>
          <w:rFonts w:hint="default" w:cs="宋体"/>
          <w:b/>
          <w:bCs/>
          <w:sz w:val="44"/>
          <w:szCs w:val="44"/>
        </w:rPr>
      </w:pPr>
    </w:p>
    <w:p w14:paraId="194BF0F0">
      <w:pPr>
        <w:rPr>
          <w:lang w:eastAsia="zh-CN"/>
        </w:rPr>
      </w:pPr>
    </w:p>
    <w:p w14:paraId="198ED871">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2C204AC6">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76124996">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188E21E7">
      <w:pPr>
        <w:pStyle w:val="9"/>
        <w:rPr>
          <w:rFonts w:ascii="宋体" w:hAnsi="宋体" w:eastAsia="宋体"/>
          <w:lang w:eastAsia="zh-CN"/>
        </w:rPr>
      </w:pPr>
      <w:r>
        <w:rPr>
          <w:rFonts w:ascii="宋体" w:hAnsi="宋体" w:eastAsia="宋体"/>
          <w:lang w:eastAsia="zh-CN"/>
        </w:rPr>
        <w:br w:type="page"/>
      </w:r>
    </w:p>
    <w:p w14:paraId="3B276C23">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5FD7B930">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40F2A529">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363D8498">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71D85662">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400E71AB">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57FD4480">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240A0BE4">
      <w:pPr>
        <w:pStyle w:val="2"/>
        <w:numPr>
          <w:ilvl w:val="0"/>
          <w:numId w:val="2"/>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5B20D937">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04751E3F">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w:t>
      </w:r>
      <w:r>
        <w:rPr>
          <w:rFonts w:hint="eastAsia" w:cs="宋体"/>
          <w:b/>
          <w:bCs/>
          <w:spacing w:val="4"/>
          <w:sz w:val="28"/>
          <w:szCs w:val="28"/>
          <w:lang w:val="en-US" w:eastAsia="zh-CN"/>
        </w:rPr>
        <w:t>承诺</w:t>
      </w:r>
    </w:p>
    <w:bookmarkEnd w:id="1"/>
    <w:p w14:paraId="27E9FDE3">
      <w:pPr>
        <w:pStyle w:val="2"/>
        <w:numPr>
          <w:ilvl w:val="0"/>
          <w:numId w:val="2"/>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56ED18A9">
      <w:pPr>
        <w:pStyle w:val="2"/>
        <w:spacing w:before="0" w:beforeAutospacing="0" w:after="0" w:afterAutospacing="0" w:line="240" w:lineRule="auto"/>
        <w:ind w:firstLine="560"/>
        <w:rPr>
          <w:rFonts w:hint="default" w:cs="宋体"/>
          <w:sz w:val="28"/>
          <w:szCs w:val="28"/>
        </w:rPr>
      </w:pPr>
    </w:p>
    <w:p w14:paraId="59188A5E">
      <w:pPr>
        <w:spacing w:line="580" w:lineRule="exact"/>
        <w:jc w:val="center"/>
        <w:rPr>
          <w:rFonts w:ascii="宋体" w:hAnsi="宋体" w:eastAsia="宋体" w:cs="宋体"/>
          <w:b/>
          <w:bCs/>
          <w:sz w:val="32"/>
          <w:szCs w:val="32"/>
          <w:lang w:eastAsia="zh-CN"/>
        </w:rPr>
      </w:pPr>
    </w:p>
    <w:p w14:paraId="78A3A2BC">
      <w:pPr>
        <w:spacing w:line="580" w:lineRule="exact"/>
        <w:jc w:val="center"/>
        <w:rPr>
          <w:rFonts w:ascii="宋体" w:hAnsi="宋体" w:eastAsia="宋体" w:cs="宋体"/>
          <w:b/>
          <w:bCs/>
          <w:sz w:val="32"/>
          <w:szCs w:val="32"/>
          <w:lang w:eastAsia="zh-CN"/>
        </w:rPr>
      </w:pPr>
    </w:p>
    <w:p w14:paraId="1AFACD61">
      <w:pPr>
        <w:pStyle w:val="2"/>
        <w:ind w:firstLine="643"/>
        <w:rPr>
          <w:rFonts w:hint="default" w:cs="宋体"/>
          <w:b/>
          <w:bCs/>
          <w:sz w:val="32"/>
          <w:szCs w:val="32"/>
        </w:rPr>
      </w:pPr>
    </w:p>
    <w:p w14:paraId="7FDD9A75">
      <w:pPr>
        <w:pStyle w:val="2"/>
        <w:ind w:firstLine="643"/>
        <w:rPr>
          <w:rFonts w:hint="default" w:cs="宋体"/>
          <w:b/>
          <w:bCs/>
          <w:sz w:val="32"/>
          <w:szCs w:val="32"/>
        </w:rPr>
      </w:pPr>
    </w:p>
    <w:p w14:paraId="2167610C">
      <w:pPr>
        <w:pStyle w:val="2"/>
        <w:ind w:firstLine="643"/>
        <w:rPr>
          <w:rFonts w:hint="default" w:cs="宋体"/>
          <w:b/>
          <w:bCs/>
          <w:sz w:val="32"/>
          <w:szCs w:val="32"/>
        </w:rPr>
      </w:pPr>
    </w:p>
    <w:p w14:paraId="11F66C96">
      <w:pPr>
        <w:pStyle w:val="2"/>
        <w:ind w:firstLine="643"/>
        <w:rPr>
          <w:rFonts w:hint="default" w:cs="宋体"/>
          <w:b/>
          <w:bCs/>
          <w:sz w:val="32"/>
          <w:szCs w:val="32"/>
        </w:rPr>
      </w:pPr>
    </w:p>
    <w:p w14:paraId="5DE2A5EB">
      <w:pPr>
        <w:spacing w:after="0" w:line="460" w:lineRule="exact"/>
        <w:jc w:val="center"/>
        <w:rPr>
          <w:rFonts w:ascii="宋体" w:hAnsi="宋体" w:eastAsia="宋体" w:cs="宋体"/>
          <w:sz w:val="32"/>
          <w:szCs w:val="32"/>
          <w:lang w:eastAsia="zh-CN"/>
        </w:rPr>
      </w:pPr>
    </w:p>
    <w:p w14:paraId="28585E56">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37F1954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0254A63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5FB1224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4B155FD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45FC0EF1">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1DBBAA70">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7E92D71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3D242232">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78E7AA68">
      <w:pPr>
        <w:pStyle w:val="2"/>
        <w:ind w:firstLineChars="175"/>
        <w:rPr>
          <w:rFonts w:hint="default"/>
        </w:rPr>
      </w:pPr>
    </w:p>
    <w:p w14:paraId="22AD6DCF">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41F62AF6">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6F24D571">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400CA38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71AE0BFF">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4DF31857">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09284BB7">
      <w:pPr>
        <w:pStyle w:val="8"/>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2BBB7718">
      <w:pPr>
        <w:pStyle w:val="6"/>
        <w:rPr>
          <w:rFonts w:ascii="宋体" w:hAnsi="宋体" w:eastAsia="宋体"/>
          <w:szCs w:val="32"/>
          <w:lang w:eastAsia="zh-CN"/>
        </w:rPr>
      </w:pPr>
      <w:r>
        <w:rPr>
          <w:rFonts w:hint="eastAsia" w:ascii="宋体" w:hAnsi="宋体" w:eastAsia="宋体"/>
          <w:szCs w:val="32"/>
          <w:lang w:eastAsia="zh-CN"/>
        </w:rPr>
        <w:t>二、报价单</w:t>
      </w:r>
    </w:p>
    <w:p w14:paraId="5F5E0A95">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2E5E63E5">
      <w:pPr>
        <w:spacing w:after="0"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阀门</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261"/>
        <w:gridCol w:w="2996"/>
        <w:gridCol w:w="2005"/>
        <w:gridCol w:w="636"/>
        <w:gridCol w:w="1056"/>
        <w:gridCol w:w="636"/>
        <w:gridCol w:w="636"/>
        <w:gridCol w:w="1686"/>
        <w:gridCol w:w="1266"/>
      </w:tblGrid>
      <w:tr w14:paraId="20A2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5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435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9C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FD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EA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B61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8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19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B9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70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14:paraId="0F55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E3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5A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手动球阀Q347Y-63 DN150 A105 BAV-20501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6B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接管规格：L245N-D168.3×7 GB/T9711-2017 PSL2（法兰WN150-63 RF S=7mm 16MnIII HG/T 20592-2009</w:t>
            </w:r>
          </w:p>
          <w:p w14:paraId="556EF36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全螺纹螺柱 35CrMo </w:t>
            </w:r>
          </w:p>
          <w:p w14:paraId="175777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35117B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D150-63 1222 HG/T 20610-2009 </w:t>
            </w:r>
          </w:p>
          <w:p w14:paraId="42A13D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511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708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CAB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32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571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0EA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062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456C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E3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15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手动球阀Q347Y-63 DN100 A105 BAV-20502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72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接管规格：L245N-D114.3×6 GB/T9711-2017 PSL2（法兰WN100-63 RF S=6mm 16MnIII HG/T 20592-2009</w:t>
            </w:r>
          </w:p>
          <w:p w14:paraId="3C9BCE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全螺纹螺柱 35CrMo </w:t>
            </w:r>
          </w:p>
          <w:p w14:paraId="714469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7196F3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缠绕垫 D100-63 1222 HG/T 20610-2009</w:t>
            </w:r>
          </w:p>
          <w:p w14:paraId="33A5AA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58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4D3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383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02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59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900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B3A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5C48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EA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D0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手动球阀Q347Y-16 DN100 A105 BAV-20503</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3B6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接管规格：L245N-D114.3×5 GB/T9711-2017 PSL2（法兰WN100-16 RF S=5mm 16MnIII HG/T 20592-2009</w:t>
            </w:r>
          </w:p>
          <w:p w14:paraId="2454116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全螺纹螺柱 35CrMo </w:t>
            </w:r>
          </w:p>
          <w:p w14:paraId="44C4E2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350EBE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D100-16 1222 HG/T 20610-2009 </w:t>
            </w:r>
          </w:p>
          <w:p w14:paraId="122431F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AF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CCB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093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4D3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B9A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C2E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C35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49B3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9"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21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24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手动球阀Q47Y-16 DN50 A105 BAV-20504\20505</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FA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接管规格：L245N-D60.3×4.0 GB/T9711-2017 PSL2（法兰WN50-16 RF S=4mm 16MnIII HG/T 20592-2009</w:t>
            </w:r>
          </w:p>
          <w:p w14:paraId="0645AF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全螺纹螺柱 35CrMo </w:t>
            </w:r>
          </w:p>
          <w:p w14:paraId="24359A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4A3E8C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D50-16 1222 HG/T 20610-2009 </w:t>
            </w:r>
          </w:p>
          <w:p w14:paraId="0E04F1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DB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AAE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F33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DF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A9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F1A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821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7794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81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43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手动球阀Q41F-16P DN25 SF304 BAV-20506</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39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接管规格：SF304-D33.7×4（法兰WN25-16 RF S=4mm 16MnIII HG/T 20592-2009</w:t>
            </w:r>
          </w:p>
          <w:p w14:paraId="5EC1007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全螺纹螺柱 35CrMo </w:t>
            </w:r>
          </w:p>
          <w:p w14:paraId="6E897C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4C4B31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D25-16 1222 HG/T 20610-2009 </w:t>
            </w:r>
          </w:p>
          <w:p w14:paraId="613C4E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C3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45E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248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CA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FA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5AD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68C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5626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F8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39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球阀Q41F-16P DN40 SF304 BAV-20507</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30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接管规格：SF304-D48.3×4.0 GB/T14976-2012（法兰WN40-16 RF S=4mm SF304 HG/T 20592-2009</w:t>
            </w:r>
          </w:p>
          <w:p w14:paraId="0BD2DA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w:t>
            </w:r>
          </w:p>
          <w:p w14:paraId="524433A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47AA2D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D40-16 1222 HG/T 20610-2009 </w:t>
            </w:r>
          </w:p>
          <w:p w14:paraId="2926560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出口端配法兰盖）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DE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EB7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959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E0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2A1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B8B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58E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2241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5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1E9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止回阀H44F-16P DN40 SF304 CHV20501\20502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06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接管规格：SF304-D48.3×4.0 GB/T14976-2012（法兰WN40-16 RF S=4mm SF304 HG/T 20592-2009</w:t>
            </w:r>
          </w:p>
          <w:p w14:paraId="6101AC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w:t>
            </w:r>
          </w:p>
          <w:p w14:paraId="089F13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II型六角螺母 30CrMo HG/T 20613-2009</w:t>
            </w:r>
          </w:p>
          <w:p w14:paraId="045721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缠绕垫 D40-16 1222 HG/T 20610-2009 </w:t>
            </w:r>
          </w:p>
          <w:p w14:paraId="639E9B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配法兰及紧固件）</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EE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F10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E12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4E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914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EE3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6DA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12EA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1"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5A4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211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阻爆轰型阻火器</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CC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DN80 PN16 组合件</w:t>
            </w:r>
          </w:p>
          <w:p w14:paraId="1E08AE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 13347-2010（配RF法兰HG/T 20592-2009全螺纹螺柱 35CrMo</w:t>
            </w:r>
          </w:p>
          <w:p w14:paraId="65BFE1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II型六角螺母 30CrMo HG/T 20613-2009 缠绕垫 1222 HG/T 20610-2009）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D4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A61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063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2B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3E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7B9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823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6FBB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945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EF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阻爆轰型阻火器</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EEF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DN50 PN16 组合件</w:t>
            </w:r>
          </w:p>
          <w:p w14:paraId="4936BB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 13347-2010（配RF法兰HG/T 20592-2009全螺纹螺柱 35CrMo</w:t>
            </w:r>
          </w:p>
          <w:p w14:paraId="0E6E084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II型六角螺母 30CrMo HG/T 20613-2009、缠绕垫 1222 HG/T 20610-2009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C5D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852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AB6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A9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26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E3E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A5E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67FD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E6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78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球阀Q47Y</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BF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Q47Y-1500LB DN20 阀体材质A105</w:t>
            </w:r>
          </w:p>
          <w:p w14:paraId="1AAB70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0373C1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7425E9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444450A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25441A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95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477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855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37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0B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69D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6C7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1F66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57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A5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球阀Q47Y</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7D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Q47Y-1500LB DN20 阀体材质A105</w:t>
            </w:r>
          </w:p>
          <w:p w14:paraId="59E84C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6B9505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64B4D7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05678D1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473F8C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HG/T20633-2009（单侧配法兰盖）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B5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72C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CA0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F4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EF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F0E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C6E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205F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BB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3F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一体化焊接式法兰截止阀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8C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Class1500 焊接端3/4"-1/2''ASME B16.5</w:t>
            </w:r>
          </w:p>
          <w:p w14:paraId="41ED6D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配螺栓螺母、垫片要求：全螺纹螺柱 35CrMo HG/T20634-2009</w:t>
            </w:r>
          </w:p>
          <w:p w14:paraId="586659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432F8E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八角垫 20-1500 022Cr17Ni12Mo2 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DC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49E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367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2E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8C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7D5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A72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4E7F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E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BE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平板闸阀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43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Z43Y-PN63 DN100 </w:t>
            </w:r>
          </w:p>
          <w:p w14:paraId="3C10C2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配螺栓螺母、垫片要求：WN100-63 RF S=6.5mm 16MnIII </w:t>
            </w:r>
          </w:p>
          <w:p w14:paraId="779E49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4BD7081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管法兰专用螺母 30CrMo HG/T20634-2009（闸板材质A105）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5C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2B1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CC3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35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863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599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F43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1314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9DE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49A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法兰式止回阀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0E4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H44Y-1500LB DN20 </w:t>
            </w:r>
          </w:p>
          <w:p w14:paraId="47338A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073443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50B9B8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5CA78B0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362DB3D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94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586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986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16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4EE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5B2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D09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0EC2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65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EB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气液联动球阀（焊接连接）GHV80101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6B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Class 400 16"（埋地，带加长杆，</w:t>
            </w:r>
          </w:p>
          <w:p w14:paraId="6EEB7B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全通径）</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EA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3B3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D9C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62A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B0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63E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7C8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7E7A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33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C0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手动球阀（焊接连接）</w:t>
            </w:r>
          </w:p>
          <w:p w14:paraId="2A2A46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BAV80101/BAV80102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31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 400 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D5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E54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26F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3B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7A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F7E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D0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2232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F9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4A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节流截止放空阀（法兰连接）GLV80101</w:t>
            </w:r>
          </w:p>
          <w:p w14:paraId="5C84A4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/GLV80102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D0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Class 400 6"（配RF法兰HG/T 20592-2009全螺纹螺柱 35CrMo</w:t>
            </w:r>
          </w:p>
          <w:p w14:paraId="31C959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II型六角螺母 30CrMo HG/T 20613-2009、缠绕垫 1222 HG/T 20610-2009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D4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F58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EB6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FC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C6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54A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EE4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0AB5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BB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71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节流截止放空阀（法兰连接）GLV80103</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D3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Class 400 3"（一端法兰，一端法</w:t>
            </w:r>
          </w:p>
          <w:p w14:paraId="2AD2D4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兰盲板</w:t>
            </w:r>
          </w:p>
          <w:p w14:paraId="15949FB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配RF法兰HG/T 20592-2009、螺栓HG/T 20613-2009、垫片 II型六角螺母 30CrMo HG/T 20610-2009）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BA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6DA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BD3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46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F5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07F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F8E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2271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335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16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球阀Q47Y</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F2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Q47Y-1500LB DN20 阀体材质A105</w:t>
            </w:r>
          </w:p>
          <w:p w14:paraId="410E85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42BECB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3E6F79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2B5983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52BB55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F0E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4D1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38A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64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C1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0E9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B83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744B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350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9A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球阀Q47Y</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81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Q47Y-1500LB DN20 阀体材质A105</w:t>
            </w:r>
          </w:p>
          <w:p w14:paraId="4A0C19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4916D1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218B92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235D13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44EA4D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HG/T20633-2009（单侧配法兰盖）</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E9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A0E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FCB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A5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27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11D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A1E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537A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ED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B7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一体化焊接式法兰截止阀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D2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Class1500 焊接端3/4"-1/2''ASME B16.5</w:t>
            </w:r>
          </w:p>
          <w:p w14:paraId="4B471A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配螺栓螺母、垫片要求：全螺纹螺柱 35CrMo HG/T20634-2009</w:t>
            </w:r>
          </w:p>
          <w:p w14:paraId="4B0D63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58ACFB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八角垫 20-1500 022Cr17Ni12Mo2 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0B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9B0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50A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81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08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6AD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DDB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06A1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24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48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平板闸阀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940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Z43Y-PN63 DN200</w:t>
            </w:r>
          </w:p>
          <w:p w14:paraId="378D990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配螺栓螺母、垫片要求：WN200-63 RF S=8mm 16MnIII </w:t>
            </w:r>
          </w:p>
          <w:p w14:paraId="267858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5795FA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管法兰专用螺母 30CrMo HG/T20634-2009（闸板材质A105）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6D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B84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41D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27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9A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493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9A0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2576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62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F8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平板闸阀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96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Z43Y-PN63 DN100</w:t>
            </w:r>
          </w:p>
          <w:p w14:paraId="28A96D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配螺栓螺母、垫片要求：WN100-63 RF S=6.5mm 16MnIII </w:t>
            </w:r>
          </w:p>
          <w:p w14:paraId="20BE66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1DFB43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管法兰专用螺母 30CrMo HG/T20634-2009（闸板材质A105）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04F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9EC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7C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2F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FE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8B9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AD0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379F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C0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83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法兰式止回阀</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DF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H44Y-1500LB DN20 </w:t>
            </w:r>
          </w:p>
          <w:p w14:paraId="7E2B74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配螺栓螺母、垫片要求：WN20-1500 RJ S=6.5mm 16MnIII</w:t>
            </w:r>
          </w:p>
          <w:p w14:paraId="482529D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全螺纹螺柱 35CrMo HG/T20634-2009</w:t>
            </w:r>
          </w:p>
          <w:p w14:paraId="7BD610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管法兰专用螺母 30CrMo HG/T20634-2009</w:t>
            </w:r>
          </w:p>
          <w:p w14:paraId="0143003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八角垫 20-1500 022Cr17Ni12Mo2</w:t>
            </w:r>
          </w:p>
          <w:p w14:paraId="769C74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HG/T20633-2009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AD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满足技术规格书、数据单，项目要求，招标文件要求、所有阀门配件齐全整套发货</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4B2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BEC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A3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48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04F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F67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14:paraId="4FEC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C2FE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019CFA57">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09481B54">
      <w:pPr>
        <w:pStyle w:val="9"/>
        <w:spacing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489356F5">
      <w:pPr>
        <w:tabs>
          <w:tab w:val="left" w:pos="5940"/>
        </w:tabs>
        <w:spacing w:line="520" w:lineRule="exact"/>
        <w:ind w:firstLine="5880" w:firstLineChars="21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2FDAC2C9">
      <w:pPr>
        <w:tabs>
          <w:tab w:val="left" w:pos="5940"/>
        </w:tabs>
        <w:spacing w:line="520" w:lineRule="exact"/>
        <w:ind w:firstLine="6020" w:firstLineChars="21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70F70891">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146470B4">
      <w:pPr>
        <w:pStyle w:val="6"/>
        <w:rPr>
          <w:rFonts w:ascii="宋体" w:hAnsi="宋体" w:eastAsia="宋体"/>
          <w:szCs w:val="32"/>
          <w:lang w:eastAsia="zh-CN"/>
        </w:rPr>
      </w:pPr>
      <w:r>
        <w:rPr>
          <w:rFonts w:hint="eastAsia" w:ascii="宋体" w:hAnsi="宋体" w:eastAsia="宋体"/>
          <w:szCs w:val="32"/>
          <w:lang w:eastAsia="zh-CN"/>
        </w:rPr>
        <w:t>三、法定代表人授权委托书</w:t>
      </w:r>
    </w:p>
    <w:p w14:paraId="1B4244DF">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阀门</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14:paraId="24F6BA0B">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1F69347D">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67DB7442">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54F1E870">
      <w:pPr>
        <w:spacing w:line="580" w:lineRule="exact"/>
        <w:rPr>
          <w:rFonts w:ascii="宋体" w:hAnsi="宋体" w:eastAsia="宋体" w:cs="仿宋_GB2312"/>
          <w:sz w:val="28"/>
          <w:szCs w:val="28"/>
          <w:lang w:eastAsia="zh-CN"/>
        </w:rPr>
      </w:pPr>
    </w:p>
    <w:p w14:paraId="12AA71E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7C1D7F7D">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43617DEF">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33EAD25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79A2083D">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1EDF1952">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41987B88">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68576B2">
      <w:pPr>
        <w:pStyle w:val="6"/>
        <w:rPr>
          <w:rFonts w:ascii="宋体" w:hAnsi="宋体" w:eastAsia="宋体"/>
          <w:szCs w:val="32"/>
          <w:lang w:eastAsia="zh-CN"/>
        </w:rPr>
      </w:pPr>
      <w:r>
        <w:rPr>
          <w:rFonts w:hint="eastAsia" w:ascii="宋体" w:hAnsi="宋体" w:eastAsia="宋体"/>
          <w:szCs w:val="32"/>
          <w:lang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063B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57030D25">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5C47566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7A14AC0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3B6B6DAD">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00AE97D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0574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27305307">
            <w:pPr>
              <w:widowControl w:val="0"/>
              <w:jc w:val="center"/>
              <w:rPr>
                <w:rFonts w:ascii="宋体" w:hAnsi="宋体" w:eastAsia="宋体" w:cs="仿宋"/>
                <w:b/>
                <w:bCs/>
                <w:sz w:val="28"/>
                <w:szCs w:val="28"/>
                <w:lang w:eastAsia="zh-CN"/>
              </w:rPr>
            </w:pPr>
          </w:p>
        </w:tc>
        <w:tc>
          <w:tcPr>
            <w:tcW w:w="2509" w:type="dxa"/>
            <w:vAlign w:val="center"/>
          </w:tcPr>
          <w:p w14:paraId="0138D11B">
            <w:pPr>
              <w:widowControl w:val="0"/>
              <w:jc w:val="center"/>
              <w:rPr>
                <w:rFonts w:ascii="宋体" w:hAnsi="宋体" w:eastAsia="宋体" w:cs="仿宋"/>
                <w:b/>
                <w:bCs/>
                <w:sz w:val="28"/>
                <w:szCs w:val="28"/>
                <w:lang w:eastAsia="zh-CN"/>
              </w:rPr>
            </w:pPr>
          </w:p>
        </w:tc>
        <w:tc>
          <w:tcPr>
            <w:tcW w:w="2768" w:type="dxa"/>
            <w:vAlign w:val="center"/>
          </w:tcPr>
          <w:p w14:paraId="31D2CDF6">
            <w:pPr>
              <w:widowControl w:val="0"/>
              <w:jc w:val="center"/>
              <w:rPr>
                <w:rFonts w:ascii="宋体" w:hAnsi="宋体" w:eastAsia="宋体" w:cs="仿宋"/>
                <w:b/>
                <w:bCs/>
                <w:sz w:val="28"/>
                <w:szCs w:val="28"/>
                <w:lang w:eastAsia="zh-CN"/>
              </w:rPr>
            </w:pPr>
          </w:p>
        </w:tc>
        <w:tc>
          <w:tcPr>
            <w:tcW w:w="1460" w:type="dxa"/>
            <w:vAlign w:val="center"/>
          </w:tcPr>
          <w:p w14:paraId="3E424A8C">
            <w:pPr>
              <w:widowControl w:val="0"/>
              <w:jc w:val="center"/>
              <w:rPr>
                <w:rFonts w:ascii="宋体" w:hAnsi="宋体" w:eastAsia="宋体" w:cs="仿宋"/>
                <w:b/>
                <w:bCs/>
                <w:sz w:val="28"/>
                <w:szCs w:val="28"/>
                <w:lang w:eastAsia="zh-CN"/>
              </w:rPr>
            </w:pPr>
          </w:p>
        </w:tc>
        <w:tc>
          <w:tcPr>
            <w:tcW w:w="1263" w:type="dxa"/>
            <w:vAlign w:val="center"/>
          </w:tcPr>
          <w:p w14:paraId="3690CD29">
            <w:pPr>
              <w:widowControl w:val="0"/>
              <w:jc w:val="center"/>
              <w:rPr>
                <w:rFonts w:ascii="宋体" w:hAnsi="宋体" w:eastAsia="宋体" w:cs="仿宋"/>
                <w:b/>
                <w:bCs/>
                <w:sz w:val="28"/>
                <w:szCs w:val="28"/>
                <w:lang w:eastAsia="zh-CN"/>
              </w:rPr>
            </w:pPr>
          </w:p>
        </w:tc>
      </w:tr>
      <w:tr w14:paraId="5BC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1AAD8370">
            <w:pPr>
              <w:widowControl w:val="0"/>
              <w:jc w:val="center"/>
              <w:rPr>
                <w:rFonts w:ascii="宋体" w:hAnsi="宋体" w:eastAsia="宋体" w:cs="仿宋"/>
                <w:b/>
                <w:bCs/>
                <w:sz w:val="28"/>
                <w:szCs w:val="28"/>
                <w:lang w:eastAsia="zh-CN"/>
              </w:rPr>
            </w:pPr>
          </w:p>
        </w:tc>
        <w:tc>
          <w:tcPr>
            <w:tcW w:w="2509" w:type="dxa"/>
            <w:vAlign w:val="center"/>
          </w:tcPr>
          <w:p w14:paraId="32CEEC81">
            <w:pPr>
              <w:widowControl w:val="0"/>
              <w:jc w:val="center"/>
              <w:rPr>
                <w:rFonts w:ascii="宋体" w:hAnsi="宋体" w:eastAsia="宋体" w:cs="仿宋"/>
                <w:b/>
                <w:bCs/>
                <w:sz w:val="28"/>
                <w:szCs w:val="28"/>
                <w:lang w:eastAsia="zh-CN"/>
              </w:rPr>
            </w:pPr>
          </w:p>
        </w:tc>
        <w:tc>
          <w:tcPr>
            <w:tcW w:w="2768" w:type="dxa"/>
            <w:vAlign w:val="center"/>
          </w:tcPr>
          <w:p w14:paraId="5353063D">
            <w:pPr>
              <w:widowControl w:val="0"/>
              <w:jc w:val="center"/>
              <w:rPr>
                <w:rFonts w:ascii="宋体" w:hAnsi="宋体" w:eastAsia="宋体" w:cs="仿宋"/>
                <w:b/>
                <w:bCs/>
                <w:sz w:val="28"/>
                <w:szCs w:val="28"/>
                <w:lang w:eastAsia="zh-CN"/>
              </w:rPr>
            </w:pPr>
          </w:p>
        </w:tc>
        <w:tc>
          <w:tcPr>
            <w:tcW w:w="1460" w:type="dxa"/>
            <w:vAlign w:val="center"/>
          </w:tcPr>
          <w:p w14:paraId="2BE25FE6">
            <w:pPr>
              <w:widowControl w:val="0"/>
              <w:jc w:val="center"/>
              <w:rPr>
                <w:rFonts w:ascii="宋体" w:hAnsi="宋体" w:eastAsia="宋体" w:cs="仿宋"/>
                <w:b/>
                <w:bCs/>
                <w:sz w:val="28"/>
                <w:szCs w:val="28"/>
                <w:lang w:eastAsia="zh-CN"/>
              </w:rPr>
            </w:pPr>
          </w:p>
        </w:tc>
        <w:tc>
          <w:tcPr>
            <w:tcW w:w="1263" w:type="dxa"/>
            <w:vAlign w:val="center"/>
          </w:tcPr>
          <w:p w14:paraId="4122E231">
            <w:pPr>
              <w:widowControl w:val="0"/>
              <w:jc w:val="center"/>
              <w:rPr>
                <w:rFonts w:ascii="宋体" w:hAnsi="宋体" w:eastAsia="宋体" w:cs="仿宋"/>
                <w:b/>
                <w:bCs/>
                <w:sz w:val="28"/>
                <w:szCs w:val="28"/>
                <w:lang w:eastAsia="zh-CN"/>
              </w:rPr>
            </w:pPr>
          </w:p>
        </w:tc>
      </w:tr>
      <w:tr w14:paraId="0746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03731E49">
            <w:pPr>
              <w:widowControl w:val="0"/>
              <w:jc w:val="center"/>
              <w:rPr>
                <w:rFonts w:ascii="宋体" w:hAnsi="宋体" w:eastAsia="宋体" w:cs="仿宋"/>
                <w:b/>
                <w:bCs/>
                <w:sz w:val="28"/>
                <w:szCs w:val="28"/>
                <w:lang w:eastAsia="zh-CN"/>
              </w:rPr>
            </w:pPr>
          </w:p>
        </w:tc>
        <w:tc>
          <w:tcPr>
            <w:tcW w:w="2509" w:type="dxa"/>
            <w:vAlign w:val="center"/>
          </w:tcPr>
          <w:p w14:paraId="1079DC3D">
            <w:pPr>
              <w:widowControl w:val="0"/>
              <w:jc w:val="center"/>
              <w:rPr>
                <w:rFonts w:ascii="宋体" w:hAnsi="宋体" w:eastAsia="宋体" w:cs="仿宋"/>
                <w:b/>
                <w:bCs/>
                <w:sz w:val="28"/>
                <w:szCs w:val="28"/>
                <w:lang w:eastAsia="zh-CN"/>
              </w:rPr>
            </w:pPr>
          </w:p>
        </w:tc>
        <w:tc>
          <w:tcPr>
            <w:tcW w:w="2768" w:type="dxa"/>
            <w:vAlign w:val="center"/>
          </w:tcPr>
          <w:p w14:paraId="4BA6087C">
            <w:pPr>
              <w:widowControl w:val="0"/>
              <w:jc w:val="center"/>
              <w:rPr>
                <w:rFonts w:ascii="宋体" w:hAnsi="宋体" w:eastAsia="宋体" w:cs="仿宋"/>
                <w:b/>
                <w:bCs/>
                <w:sz w:val="28"/>
                <w:szCs w:val="28"/>
                <w:lang w:eastAsia="zh-CN"/>
              </w:rPr>
            </w:pPr>
          </w:p>
        </w:tc>
        <w:tc>
          <w:tcPr>
            <w:tcW w:w="1460" w:type="dxa"/>
            <w:vAlign w:val="center"/>
          </w:tcPr>
          <w:p w14:paraId="09D29DA4">
            <w:pPr>
              <w:widowControl w:val="0"/>
              <w:jc w:val="center"/>
              <w:rPr>
                <w:rFonts w:ascii="宋体" w:hAnsi="宋体" w:eastAsia="宋体" w:cs="仿宋"/>
                <w:b/>
                <w:bCs/>
                <w:sz w:val="28"/>
                <w:szCs w:val="28"/>
                <w:lang w:eastAsia="zh-CN"/>
              </w:rPr>
            </w:pPr>
          </w:p>
        </w:tc>
        <w:tc>
          <w:tcPr>
            <w:tcW w:w="1263" w:type="dxa"/>
            <w:vAlign w:val="center"/>
          </w:tcPr>
          <w:p w14:paraId="613350C8">
            <w:pPr>
              <w:widowControl w:val="0"/>
              <w:jc w:val="center"/>
              <w:rPr>
                <w:rFonts w:ascii="宋体" w:hAnsi="宋体" w:eastAsia="宋体" w:cs="仿宋"/>
                <w:b/>
                <w:bCs/>
                <w:sz w:val="28"/>
                <w:szCs w:val="28"/>
                <w:lang w:eastAsia="zh-CN"/>
              </w:rPr>
            </w:pPr>
          </w:p>
        </w:tc>
      </w:tr>
      <w:tr w14:paraId="3189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739940AE">
            <w:pPr>
              <w:widowControl w:val="0"/>
              <w:jc w:val="center"/>
              <w:rPr>
                <w:rFonts w:ascii="宋体" w:hAnsi="宋体" w:eastAsia="宋体" w:cs="仿宋"/>
                <w:b/>
                <w:bCs/>
                <w:sz w:val="28"/>
                <w:szCs w:val="28"/>
                <w:lang w:eastAsia="zh-CN"/>
              </w:rPr>
            </w:pPr>
          </w:p>
        </w:tc>
        <w:tc>
          <w:tcPr>
            <w:tcW w:w="2509" w:type="dxa"/>
            <w:vAlign w:val="center"/>
          </w:tcPr>
          <w:p w14:paraId="51420132">
            <w:pPr>
              <w:widowControl w:val="0"/>
              <w:jc w:val="center"/>
              <w:rPr>
                <w:rFonts w:ascii="宋体" w:hAnsi="宋体" w:eastAsia="宋体" w:cs="仿宋"/>
                <w:b/>
                <w:bCs/>
                <w:sz w:val="28"/>
                <w:szCs w:val="28"/>
                <w:lang w:eastAsia="zh-CN"/>
              </w:rPr>
            </w:pPr>
          </w:p>
        </w:tc>
        <w:tc>
          <w:tcPr>
            <w:tcW w:w="2768" w:type="dxa"/>
            <w:vAlign w:val="center"/>
          </w:tcPr>
          <w:p w14:paraId="190FC12F">
            <w:pPr>
              <w:widowControl w:val="0"/>
              <w:jc w:val="center"/>
              <w:rPr>
                <w:rFonts w:ascii="宋体" w:hAnsi="宋体" w:eastAsia="宋体" w:cs="仿宋"/>
                <w:b/>
                <w:bCs/>
                <w:sz w:val="28"/>
                <w:szCs w:val="28"/>
                <w:lang w:eastAsia="zh-CN"/>
              </w:rPr>
            </w:pPr>
          </w:p>
        </w:tc>
        <w:tc>
          <w:tcPr>
            <w:tcW w:w="1460" w:type="dxa"/>
            <w:vAlign w:val="center"/>
          </w:tcPr>
          <w:p w14:paraId="167C93DA">
            <w:pPr>
              <w:widowControl w:val="0"/>
              <w:jc w:val="center"/>
              <w:rPr>
                <w:rFonts w:ascii="宋体" w:hAnsi="宋体" w:eastAsia="宋体" w:cs="仿宋"/>
                <w:b/>
                <w:bCs/>
                <w:sz w:val="28"/>
                <w:szCs w:val="28"/>
                <w:lang w:eastAsia="zh-CN"/>
              </w:rPr>
            </w:pPr>
          </w:p>
        </w:tc>
        <w:tc>
          <w:tcPr>
            <w:tcW w:w="1263" w:type="dxa"/>
            <w:vAlign w:val="center"/>
          </w:tcPr>
          <w:p w14:paraId="16C87B18">
            <w:pPr>
              <w:widowControl w:val="0"/>
              <w:jc w:val="center"/>
              <w:rPr>
                <w:rFonts w:ascii="宋体" w:hAnsi="宋体" w:eastAsia="宋体" w:cs="仿宋"/>
                <w:b/>
                <w:bCs/>
                <w:sz w:val="28"/>
                <w:szCs w:val="28"/>
                <w:lang w:eastAsia="zh-CN"/>
              </w:rPr>
            </w:pPr>
          </w:p>
        </w:tc>
      </w:tr>
      <w:tr w14:paraId="6E9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47142A73">
            <w:pPr>
              <w:widowControl w:val="0"/>
              <w:jc w:val="center"/>
              <w:rPr>
                <w:rFonts w:ascii="宋体" w:hAnsi="宋体" w:eastAsia="宋体" w:cs="仿宋"/>
                <w:b/>
                <w:bCs/>
                <w:sz w:val="28"/>
                <w:szCs w:val="28"/>
                <w:lang w:eastAsia="zh-CN"/>
              </w:rPr>
            </w:pPr>
          </w:p>
        </w:tc>
        <w:tc>
          <w:tcPr>
            <w:tcW w:w="2509" w:type="dxa"/>
            <w:vAlign w:val="center"/>
          </w:tcPr>
          <w:p w14:paraId="26117ACB">
            <w:pPr>
              <w:widowControl w:val="0"/>
              <w:jc w:val="center"/>
              <w:rPr>
                <w:rFonts w:ascii="宋体" w:hAnsi="宋体" w:eastAsia="宋体" w:cs="仿宋"/>
                <w:b/>
                <w:bCs/>
                <w:sz w:val="28"/>
                <w:szCs w:val="28"/>
                <w:lang w:eastAsia="zh-CN"/>
              </w:rPr>
            </w:pPr>
          </w:p>
        </w:tc>
        <w:tc>
          <w:tcPr>
            <w:tcW w:w="2768" w:type="dxa"/>
            <w:vAlign w:val="center"/>
          </w:tcPr>
          <w:p w14:paraId="70EADB63">
            <w:pPr>
              <w:widowControl w:val="0"/>
              <w:jc w:val="center"/>
              <w:rPr>
                <w:rFonts w:ascii="宋体" w:hAnsi="宋体" w:eastAsia="宋体" w:cs="仿宋"/>
                <w:b/>
                <w:bCs/>
                <w:sz w:val="28"/>
                <w:szCs w:val="28"/>
                <w:lang w:eastAsia="zh-CN"/>
              </w:rPr>
            </w:pPr>
          </w:p>
        </w:tc>
        <w:tc>
          <w:tcPr>
            <w:tcW w:w="1460" w:type="dxa"/>
            <w:vAlign w:val="center"/>
          </w:tcPr>
          <w:p w14:paraId="60FE492A">
            <w:pPr>
              <w:widowControl w:val="0"/>
              <w:jc w:val="center"/>
              <w:rPr>
                <w:rFonts w:ascii="宋体" w:hAnsi="宋体" w:eastAsia="宋体" w:cs="仿宋"/>
                <w:b/>
                <w:bCs/>
                <w:sz w:val="28"/>
                <w:szCs w:val="28"/>
                <w:lang w:eastAsia="zh-CN"/>
              </w:rPr>
            </w:pPr>
          </w:p>
        </w:tc>
        <w:tc>
          <w:tcPr>
            <w:tcW w:w="1263" w:type="dxa"/>
            <w:vAlign w:val="center"/>
          </w:tcPr>
          <w:p w14:paraId="55DA7FC2">
            <w:pPr>
              <w:widowControl w:val="0"/>
              <w:jc w:val="center"/>
              <w:rPr>
                <w:rFonts w:ascii="宋体" w:hAnsi="宋体" w:eastAsia="宋体" w:cs="仿宋"/>
                <w:b/>
                <w:bCs/>
                <w:sz w:val="28"/>
                <w:szCs w:val="28"/>
                <w:lang w:eastAsia="zh-CN"/>
              </w:rPr>
            </w:pPr>
          </w:p>
        </w:tc>
      </w:tr>
      <w:tr w14:paraId="046E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71ED879D">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EDBBE3B">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093588E4">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54FAC2EE">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76F31AB4">
            <w:pPr>
              <w:widowControl w:val="0"/>
              <w:jc w:val="center"/>
              <w:rPr>
                <w:rFonts w:ascii="宋体" w:hAnsi="宋体" w:eastAsia="宋体" w:cs="仿宋"/>
                <w:b/>
                <w:bCs/>
                <w:sz w:val="28"/>
                <w:szCs w:val="28"/>
                <w:lang w:eastAsia="zh-CN"/>
              </w:rPr>
            </w:pPr>
          </w:p>
        </w:tc>
      </w:tr>
      <w:tr w14:paraId="3864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596C9EBD">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198D53FE">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248A031E">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08F6CAF7">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506B71F">
            <w:pPr>
              <w:widowControl w:val="0"/>
              <w:jc w:val="center"/>
              <w:rPr>
                <w:rFonts w:ascii="宋体" w:hAnsi="宋体" w:eastAsia="宋体" w:cs="仿宋"/>
                <w:b/>
                <w:bCs/>
                <w:sz w:val="28"/>
                <w:szCs w:val="28"/>
                <w:lang w:eastAsia="zh-CN"/>
              </w:rPr>
            </w:pPr>
          </w:p>
        </w:tc>
      </w:tr>
    </w:tbl>
    <w:p w14:paraId="724E1B28">
      <w:pPr>
        <w:pStyle w:val="19"/>
        <w:snapToGrid w:val="0"/>
        <w:spacing w:after="0" w:line="360" w:lineRule="auto"/>
        <w:ind w:firstLine="640" w:firstLineChars="200"/>
        <w:jc w:val="both"/>
        <w:rPr>
          <w:rFonts w:ascii="宋体" w:hAnsi="宋体" w:eastAsia="宋体" w:cs="仿宋"/>
          <w:kern w:val="2"/>
          <w:sz w:val="32"/>
          <w:szCs w:val="32"/>
        </w:rPr>
      </w:pPr>
    </w:p>
    <w:p w14:paraId="4451C1A6">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78E4BE7E">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0BD776CA">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7CF25B13">
      <w:pPr>
        <w:rPr>
          <w:rFonts w:ascii="宋体" w:hAnsi="宋体" w:eastAsia="宋体" w:cs="仿宋"/>
          <w:sz w:val="32"/>
          <w:szCs w:val="32"/>
          <w:lang w:eastAsia="zh-CN"/>
        </w:rPr>
      </w:pPr>
    </w:p>
    <w:p w14:paraId="40798F95">
      <w:pPr>
        <w:spacing w:line="580" w:lineRule="exact"/>
        <w:jc w:val="center"/>
        <w:rPr>
          <w:rFonts w:ascii="宋体" w:hAnsi="宋体" w:eastAsia="宋体" w:cs="宋体"/>
          <w:b/>
          <w:bCs/>
          <w:sz w:val="32"/>
          <w:szCs w:val="32"/>
          <w:lang w:eastAsia="zh-CN"/>
        </w:rPr>
      </w:pPr>
    </w:p>
    <w:p w14:paraId="00480570">
      <w:pPr>
        <w:pStyle w:val="6"/>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0521E158">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286DAB0">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340ECBEB">
      <w:pPr>
        <w:pStyle w:val="18"/>
        <w:spacing w:line="580" w:lineRule="exact"/>
        <w:jc w:val="center"/>
        <w:rPr>
          <w:rFonts w:ascii="宋体" w:hAnsi="宋体" w:eastAsia="宋体" w:cs="方正小标宋简体"/>
          <w:kern w:val="2"/>
          <w:sz w:val="44"/>
          <w:szCs w:val="44"/>
          <w:lang w:eastAsia="zh-CN"/>
        </w:rPr>
      </w:pPr>
    </w:p>
    <w:p w14:paraId="6D56F2AA">
      <w:pPr>
        <w:pStyle w:val="18"/>
        <w:spacing w:line="580" w:lineRule="exact"/>
        <w:jc w:val="center"/>
        <w:rPr>
          <w:rFonts w:ascii="宋体" w:hAnsi="宋体" w:eastAsia="宋体" w:cs="方正小标宋简体"/>
          <w:kern w:val="2"/>
          <w:sz w:val="36"/>
          <w:szCs w:val="36"/>
          <w:lang w:eastAsia="zh-CN"/>
        </w:rPr>
      </w:pPr>
    </w:p>
    <w:p w14:paraId="558F97F7">
      <w:pPr>
        <w:pStyle w:val="18"/>
        <w:spacing w:line="580" w:lineRule="exact"/>
        <w:jc w:val="center"/>
        <w:rPr>
          <w:rFonts w:ascii="宋体" w:hAnsi="宋体" w:eastAsia="宋体" w:cs="方正小标宋简体"/>
          <w:kern w:val="2"/>
          <w:sz w:val="36"/>
          <w:szCs w:val="36"/>
          <w:lang w:eastAsia="zh-CN"/>
        </w:rPr>
      </w:pPr>
    </w:p>
    <w:p w14:paraId="05CB0073">
      <w:pPr>
        <w:pStyle w:val="18"/>
        <w:spacing w:line="580" w:lineRule="exact"/>
        <w:jc w:val="center"/>
        <w:rPr>
          <w:rFonts w:ascii="宋体" w:hAnsi="宋体" w:eastAsia="宋体" w:cs="方正小标宋简体"/>
          <w:kern w:val="2"/>
          <w:sz w:val="36"/>
          <w:szCs w:val="36"/>
          <w:lang w:eastAsia="zh-CN"/>
        </w:rPr>
      </w:pPr>
    </w:p>
    <w:p w14:paraId="6079C698">
      <w:pPr>
        <w:pStyle w:val="18"/>
        <w:spacing w:line="580" w:lineRule="exact"/>
        <w:jc w:val="center"/>
        <w:rPr>
          <w:rFonts w:ascii="宋体" w:hAnsi="宋体" w:eastAsia="宋体" w:cs="方正小标宋简体"/>
          <w:kern w:val="2"/>
          <w:sz w:val="36"/>
          <w:szCs w:val="36"/>
          <w:lang w:eastAsia="zh-CN"/>
        </w:rPr>
      </w:pPr>
    </w:p>
    <w:p w14:paraId="26897EAE">
      <w:pPr>
        <w:pStyle w:val="18"/>
        <w:spacing w:line="580" w:lineRule="exact"/>
        <w:jc w:val="center"/>
        <w:rPr>
          <w:rFonts w:ascii="宋体" w:hAnsi="宋体" w:eastAsia="宋体" w:cs="方正小标宋简体"/>
          <w:kern w:val="2"/>
          <w:sz w:val="36"/>
          <w:szCs w:val="36"/>
          <w:lang w:eastAsia="zh-CN"/>
        </w:rPr>
      </w:pPr>
    </w:p>
    <w:p w14:paraId="59B4B737">
      <w:pPr>
        <w:pStyle w:val="18"/>
        <w:spacing w:line="580" w:lineRule="exact"/>
        <w:jc w:val="center"/>
        <w:rPr>
          <w:rFonts w:ascii="宋体" w:hAnsi="宋体" w:eastAsia="宋体" w:cs="方正小标宋简体"/>
          <w:kern w:val="2"/>
          <w:sz w:val="36"/>
          <w:szCs w:val="36"/>
          <w:lang w:eastAsia="zh-CN"/>
        </w:rPr>
      </w:pPr>
    </w:p>
    <w:p w14:paraId="37014D94">
      <w:pPr>
        <w:pStyle w:val="18"/>
        <w:spacing w:line="580" w:lineRule="exact"/>
        <w:jc w:val="center"/>
        <w:rPr>
          <w:rFonts w:ascii="宋体" w:hAnsi="宋体" w:eastAsia="宋体" w:cs="方正小标宋简体"/>
          <w:kern w:val="2"/>
          <w:sz w:val="36"/>
          <w:szCs w:val="36"/>
          <w:lang w:eastAsia="zh-CN"/>
        </w:rPr>
      </w:pPr>
    </w:p>
    <w:p w14:paraId="7177E15A">
      <w:pPr>
        <w:pStyle w:val="18"/>
        <w:spacing w:line="580" w:lineRule="exact"/>
        <w:jc w:val="center"/>
        <w:rPr>
          <w:rFonts w:ascii="宋体" w:hAnsi="宋体" w:eastAsia="宋体" w:cs="方正小标宋简体"/>
          <w:kern w:val="2"/>
          <w:sz w:val="36"/>
          <w:szCs w:val="36"/>
          <w:lang w:eastAsia="zh-CN"/>
        </w:rPr>
      </w:pPr>
    </w:p>
    <w:p w14:paraId="378E68F5">
      <w:pPr>
        <w:pStyle w:val="18"/>
        <w:spacing w:line="580" w:lineRule="exact"/>
        <w:jc w:val="center"/>
        <w:rPr>
          <w:rFonts w:ascii="宋体" w:hAnsi="宋体" w:eastAsia="宋体" w:cs="方正小标宋简体"/>
          <w:kern w:val="2"/>
          <w:sz w:val="36"/>
          <w:szCs w:val="36"/>
          <w:lang w:eastAsia="zh-CN"/>
        </w:rPr>
      </w:pPr>
    </w:p>
    <w:p w14:paraId="52ADD05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C910D81">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4BA2C5F6">
      <w:pPr>
        <w:pStyle w:val="6"/>
        <w:rPr>
          <w:rFonts w:ascii="宋体" w:hAnsi="宋体" w:eastAsia="宋体"/>
          <w:szCs w:val="32"/>
          <w:lang w:eastAsia="zh-CN"/>
        </w:rPr>
      </w:pPr>
    </w:p>
    <w:p w14:paraId="2FA6D075">
      <w:pPr>
        <w:pStyle w:val="18"/>
        <w:spacing w:line="580" w:lineRule="exact"/>
        <w:jc w:val="center"/>
        <w:rPr>
          <w:rFonts w:ascii="宋体" w:hAnsi="宋体" w:eastAsia="宋体" w:cs="宋体"/>
          <w:b/>
          <w:bCs/>
          <w:sz w:val="32"/>
          <w:szCs w:val="32"/>
          <w:lang w:eastAsia="zh-CN"/>
        </w:rPr>
      </w:pPr>
    </w:p>
    <w:p w14:paraId="5F8863A9">
      <w:pPr>
        <w:pStyle w:val="18"/>
        <w:spacing w:line="580" w:lineRule="exact"/>
        <w:jc w:val="center"/>
        <w:rPr>
          <w:rFonts w:ascii="宋体" w:hAnsi="宋体" w:eastAsia="宋体" w:cs="宋体"/>
          <w:b/>
          <w:bCs/>
          <w:sz w:val="32"/>
          <w:szCs w:val="32"/>
          <w:lang w:eastAsia="zh-CN"/>
        </w:rPr>
      </w:pPr>
    </w:p>
    <w:p w14:paraId="501559A6">
      <w:pPr>
        <w:pStyle w:val="18"/>
        <w:spacing w:line="580" w:lineRule="exact"/>
        <w:jc w:val="center"/>
        <w:rPr>
          <w:rFonts w:ascii="宋体" w:hAnsi="宋体" w:eastAsia="宋体" w:cs="宋体"/>
          <w:b/>
          <w:bCs/>
          <w:sz w:val="32"/>
          <w:szCs w:val="32"/>
          <w:lang w:eastAsia="zh-CN"/>
        </w:rPr>
      </w:pPr>
    </w:p>
    <w:p w14:paraId="6350AB7A">
      <w:pPr>
        <w:pStyle w:val="18"/>
        <w:spacing w:line="580" w:lineRule="exact"/>
        <w:jc w:val="center"/>
        <w:rPr>
          <w:rFonts w:ascii="宋体" w:hAnsi="宋体" w:eastAsia="宋体" w:cs="宋体"/>
          <w:b/>
          <w:bCs/>
          <w:sz w:val="32"/>
          <w:szCs w:val="32"/>
          <w:lang w:eastAsia="zh-CN"/>
        </w:rPr>
      </w:pPr>
    </w:p>
    <w:p w14:paraId="2AD757DE">
      <w:pPr>
        <w:pStyle w:val="18"/>
        <w:spacing w:line="580" w:lineRule="exact"/>
        <w:jc w:val="center"/>
        <w:rPr>
          <w:rFonts w:ascii="宋体" w:hAnsi="宋体" w:eastAsia="宋体" w:cs="宋体"/>
          <w:b/>
          <w:bCs/>
          <w:sz w:val="32"/>
          <w:szCs w:val="32"/>
          <w:lang w:eastAsia="zh-CN"/>
        </w:rPr>
      </w:pPr>
    </w:p>
    <w:p w14:paraId="470B4994">
      <w:pPr>
        <w:pStyle w:val="18"/>
        <w:spacing w:line="580" w:lineRule="exact"/>
        <w:jc w:val="center"/>
        <w:rPr>
          <w:rFonts w:ascii="宋体" w:hAnsi="宋体" w:eastAsia="宋体" w:cs="宋体"/>
          <w:b/>
          <w:bCs/>
          <w:sz w:val="32"/>
          <w:szCs w:val="32"/>
          <w:lang w:eastAsia="zh-CN"/>
        </w:rPr>
      </w:pPr>
    </w:p>
    <w:p w14:paraId="37090DAC">
      <w:pPr>
        <w:pStyle w:val="18"/>
        <w:spacing w:line="580" w:lineRule="exact"/>
        <w:jc w:val="center"/>
        <w:rPr>
          <w:rFonts w:ascii="宋体" w:hAnsi="宋体" w:eastAsia="宋体" w:cs="宋体"/>
          <w:b/>
          <w:bCs/>
          <w:sz w:val="32"/>
          <w:szCs w:val="32"/>
          <w:lang w:eastAsia="zh-CN"/>
        </w:rPr>
      </w:pPr>
    </w:p>
    <w:p w14:paraId="2BCA9087">
      <w:pPr>
        <w:pStyle w:val="18"/>
        <w:spacing w:line="580" w:lineRule="exact"/>
        <w:jc w:val="center"/>
        <w:rPr>
          <w:rFonts w:ascii="宋体" w:hAnsi="宋体" w:eastAsia="宋体" w:cs="宋体"/>
          <w:b/>
          <w:bCs/>
          <w:sz w:val="32"/>
          <w:szCs w:val="32"/>
          <w:lang w:eastAsia="zh-CN"/>
        </w:rPr>
      </w:pPr>
    </w:p>
    <w:p w14:paraId="0A5D95B1">
      <w:pPr>
        <w:pStyle w:val="18"/>
        <w:spacing w:line="580" w:lineRule="exact"/>
        <w:jc w:val="center"/>
        <w:rPr>
          <w:rFonts w:ascii="宋体" w:hAnsi="宋体" w:eastAsia="宋体" w:cs="宋体"/>
          <w:b/>
          <w:bCs/>
          <w:sz w:val="32"/>
          <w:szCs w:val="32"/>
          <w:lang w:eastAsia="zh-CN"/>
        </w:rPr>
      </w:pPr>
    </w:p>
    <w:p w14:paraId="16B443D1">
      <w:pPr>
        <w:pStyle w:val="18"/>
        <w:spacing w:line="580" w:lineRule="exact"/>
        <w:jc w:val="center"/>
        <w:rPr>
          <w:rFonts w:ascii="宋体" w:hAnsi="宋体" w:eastAsia="宋体" w:cs="宋体"/>
          <w:b/>
          <w:bCs/>
          <w:sz w:val="32"/>
          <w:szCs w:val="32"/>
          <w:lang w:eastAsia="zh-CN"/>
        </w:rPr>
      </w:pPr>
    </w:p>
    <w:p w14:paraId="6C555396">
      <w:pPr>
        <w:pStyle w:val="18"/>
        <w:spacing w:line="580" w:lineRule="exact"/>
        <w:jc w:val="center"/>
        <w:rPr>
          <w:rFonts w:ascii="宋体" w:hAnsi="宋体" w:eastAsia="宋体" w:cs="方正小标宋简体"/>
          <w:kern w:val="2"/>
          <w:sz w:val="36"/>
          <w:szCs w:val="36"/>
          <w:lang w:eastAsia="zh-CN"/>
        </w:rPr>
      </w:pPr>
    </w:p>
    <w:p w14:paraId="4C038153">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8FDC8D5">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3D010698">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7DA6170E">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1A216A25">
      <w:pPr>
        <w:pStyle w:val="6"/>
        <w:rPr>
          <w:rFonts w:ascii="宋体" w:hAnsi="宋体" w:eastAsia="宋体"/>
          <w:szCs w:val="32"/>
          <w:lang w:eastAsia="zh-CN"/>
        </w:rPr>
      </w:pPr>
    </w:p>
    <w:p w14:paraId="30CF51ED">
      <w:pPr>
        <w:pStyle w:val="18"/>
        <w:spacing w:line="580" w:lineRule="exact"/>
        <w:jc w:val="center"/>
        <w:rPr>
          <w:rFonts w:ascii="宋体" w:hAnsi="宋体" w:eastAsia="宋体" w:cs="方正小标宋简体"/>
          <w:kern w:val="2"/>
          <w:sz w:val="36"/>
          <w:szCs w:val="36"/>
          <w:lang w:eastAsia="zh-CN"/>
        </w:rPr>
      </w:pPr>
    </w:p>
    <w:p w14:paraId="1F79F90C">
      <w:pPr>
        <w:pStyle w:val="18"/>
        <w:spacing w:line="580" w:lineRule="exact"/>
        <w:jc w:val="center"/>
        <w:rPr>
          <w:rFonts w:ascii="宋体" w:hAnsi="宋体" w:eastAsia="宋体" w:cs="方正小标宋简体"/>
          <w:kern w:val="2"/>
          <w:sz w:val="36"/>
          <w:szCs w:val="36"/>
          <w:lang w:eastAsia="zh-CN"/>
        </w:rPr>
      </w:pPr>
    </w:p>
    <w:p w14:paraId="13CD73BF">
      <w:pPr>
        <w:pStyle w:val="18"/>
        <w:spacing w:line="580" w:lineRule="exact"/>
        <w:jc w:val="center"/>
        <w:rPr>
          <w:rFonts w:ascii="宋体" w:hAnsi="宋体" w:eastAsia="宋体" w:cs="方正小标宋简体"/>
          <w:kern w:val="2"/>
          <w:sz w:val="36"/>
          <w:szCs w:val="36"/>
          <w:lang w:eastAsia="zh-CN"/>
        </w:rPr>
      </w:pPr>
    </w:p>
    <w:p w14:paraId="51B73B66">
      <w:pPr>
        <w:pStyle w:val="18"/>
        <w:spacing w:line="580" w:lineRule="exact"/>
        <w:jc w:val="center"/>
        <w:rPr>
          <w:rFonts w:ascii="宋体" w:hAnsi="宋体" w:eastAsia="宋体" w:cs="方正小标宋简体"/>
          <w:kern w:val="2"/>
          <w:sz w:val="36"/>
          <w:szCs w:val="36"/>
          <w:lang w:eastAsia="zh-CN"/>
        </w:rPr>
      </w:pPr>
    </w:p>
    <w:p w14:paraId="5B846593">
      <w:pPr>
        <w:pStyle w:val="18"/>
        <w:spacing w:line="580" w:lineRule="exact"/>
        <w:jc w:val="center"/>
        <w:rPr>
          <w:rFonts w:ascii="宋体" w:hAnsi="宋体" w:eastAsia="宋体" w:cs="方正小标宋简体"/>
          <w:kern w:val="2"/>
          <w:sz w:val="36"/>
          <w:szCs w:val="36"/>
          <w:lang w:eastAsia="zh-CN"/>
        </w:rPr>
      </w:pPr>
    </w:p>
    <w:p w14:paraId="67CDB223">
      <w:pPr>
        <w:pStyle w:val="18"/>
        <w:spacing w:line="580" w:lineRule="exact"/>
        <w:jc w:val="center"/>
        <w:rPr>
          <w:rFonts w:ascii="宋体" w:hAnsi="宋体" w:eastAsia="宋体" w:cs="方正小标宋简体"/>
          <w:kern w:val="2"/>
          <w:sz w:val="36"/>
          <w:szCs w:val="36"/>
          <w:lang w:eastAsia="zh-CN"/>
        </w:rPr>
      </w:pPr>
    </w:p>
    <w:p w14:paraId="4E0CC78B">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61C079C">
      <w:pPr>
        <w:pStyle w:val="6"/>
        <w:rPr>
          <w:rFonts w:ascii="宋体" w:hAnsi="宋体" w:eastAsia="宋体"/>
          <w:szCs w:val="32"/>
          <w:lang w:eastAsia="zh-CN"/>
        </w:rPr>
      </w:pPr>
      <w:r>
        <w:rPr>
          <w:rFonts w:hint="eastAsia" w:ascii="宋体" w:hAnsi="宋体" w:eastAsia="宋体"/>
          <w:szCs w:val="32"/>
          <w:lang w:eastAsia="zh-CN"/>
        </w:rPr>
        <w:t>八、质量保证</w:t>
      </w:r>
    </w:p>
    <w:p w14:paraId="2C01CE26">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14:paraId="24C167B3">
      <w:pPr>
        <w:pStyle w:val="18"/>
        <w:spacing w:line="580" w:lineRule="exact"/>
        <w:jc w:val="center"/>
        <w:rPr>
          <w:rFonts w:ascii="宋体" w:hAnsi="宋体" w:eastAsia="宋体" w:cs="宋体"/>
          <w:b/>
          <w:bCs/>
          <w:sz w:val="32"/>
          <w:szCs w:val="32"/>
          <w:lang w:eastAsia="zh-CN"/>
        </w:rPr>
      </w:pPr>
    </w:p>
    <w:p w14:paraId="49A6F28E">
      <w:pPr>
        <w:pStyle w:val="18"/>
        <w:spacing w:line="580" w:lineRule="exact"/>
        <w:jc w:val="center"/>
        <w:rPr>
          <w:rFonts w:ascii="宋体" w:hAnsi="宋体" w:eastAsia="宋体" w:cs="宋体"/>
          <w:b/>
          <w:bCs/>
          <w:sz w:val="32"/>
          <w:szCs w:val="32"/>
          <w:lang w:eastAsia="zh-CN"/>
        </w:rPr>
      </w:pPr>
    </w:p>
    <w:p w14:paraId="6D9F2CED">
      <w:pPr>
        <w:pStyle w:val="18"/>
        <w:spacing w:line="580" w:lineRule="exact"/>
        <w:jc w:val="center"/>
        <w:rPr>
          <w:rFonts w:ascii="宋体" w:hAnsi="宋体" w:eastAsia="宋体" w:cs="宋体"/>
          <w:b/>
          <w:bCs/>
          <w:sz w:val="32"/>
          <w:szCs w:val="32"/>
          <w:lang w:eastAsia="zh-CN"/>
        </w:rPr>
      </w:pPr>
    </w:p>
    <w:p w14:paraId="4AC846F5">
      <w:pPr>
        <w:pStyle w:val="18"/>
        <w:spacing w:line="580" w:lineRule="exact"/>
        <w:jc w:val="center"/>
        <w:rPr>
          <w:rFonts w:ascii="宋体" w:hAnsi="宋体" w:eastAsia="宋体" w:cs="宋体"/>
          <w:b/>
          <w:bCs/>
          <w:sz w:val="32"/>
          <w:szCs w:val="32"/>
          <w:lang w:eastAsia="zh-CN"/>
        </w:rPr>
      </w:pPr>
    </w:p>
    <w:p w14:paraId="036BEF61">
      <w:pPr>
        <w:pStyle w:val="18"/>
        <w:spacing w:line="580" w:lineRule="exact"/>
        <w:jc w:val="center"/>
        <w:rPr>
          <w:rFonts w:ascii="宋体" w:hAnsi="宋体" w:eastAsia="宋体" w:cs="宋体"/>
          <w:b/>
          <w:bCs/>
          <w:sz w:val="32"/>
          <w:szCs w:val="32"/>
          <w:lang w:eastAsia="zh-CN"/>
        </w:rPr>
      </w:pPr>
    </w:p>
    <w:p w14:paraId="6E9EC9E0">
      <w:pPr>
        <w:pStyle w:val="18"/>
        <w:spacing w:line="580" w:lineRule="exact"/>
        <w:jc w:val="center"/>
        <w:rPr>
          <w:rFonts w:ascii="宋体" w:hAnsi="宋体" w:eastAsia="宋体" w:cs="宋体"/>
          <w:b/>
          <w:bCs/>
          <w:sz w:val="32"/>
          <w:szCs w:val="32"/>
          <w:lang w:eastAsia="zh-CN"/>
        </w:rPr>
      </w:pPr>
    </w:p>
    <w:p w14:paraId="598D649F">
      <w:pPr>
        <w:pStyle w:val="18"/>
        <w:spacing w:line="580" w:lineRule="exact"/>
        <w:jc w:val="center"/>
        <w:rPr>
          <w:rFonts w:ascii="宋体" w:hAnsi="宋体" w:eastAsia="宋体" w:cs="宋体"/>
          <w:b/>
          <w:bCs/>
          <w:sz w:val="32"/>
          <w:szCs w:val="32"/>
          <w:lang w:eastAsia="zh-CN"/>
        </w:rPr>
      </w:pPr>
    </w:p>
    <w:p w14:paraId="4BA69017">
      <w:pPr>
        <w:pStyle w:val="18"/>
        <w:spacing w:line="580" w:lineRule="exact"/>
        <w:jc w:val="center"/>
        <w:rPr>
          <w:rFonts w:ascii="宋体" w:hAnsi="宋体" w:eastAsia="宋体" w:cs="宋体"/>
          <w:b/>
          <w:bCs/>
          <w:sz w:val="32"/>
          <w:szCs w:val="32"/>
          <w:lang w:eastAsia="zh-CN"/>
        </w:rPr>
      </w:pPr>
    </w:p>
    <w:p w14:paraId="447F8596">
      <w:pPr>
        <w:pStyle w:val="18"/>
        <w:spacing w:line="580" w:lineRule="exact"/>
        <w:jc w:val="center"/>
        <w:rPr>
          <w:rFonts w:ascii="宋体" w:hAnsi="宋体" w:eastAsia="宋体" w:cs="宋体"/>
          <w:b/>
          <w:bCs/>
          <w:sz w:val="32"/>
          <w:szCs w:val="32"/>
          <w:lang w:eastAsia="zh-CN"/>
        </w:rPr>
      </w:pPr>
    </w:p>
    <w:p w14:paraId="4E4B65F7">
      <w:pPr>
        <w:pStyle w:val="18"/>
        <w:spacing w:line="580" w:lineRule="exact"/>
        <w:jc w:val="center"/>
        <w:rPr>
          <w:rFonts w:ascii="宋体" w:hAnsi="宋体" w:eastAsia="宋体" w:cs="宋体"/>
          <w:b/>
          <w:bCs/>
          <w:sz w:val="32"/>
          <w:szCs w:val="32"/>
          <w:lang w:eastAsia="zh-CN"/>
        </w:rPr>
      </w:pPr>
    </w:p>
    <w:p w14:paraId="0F1BAE73">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777FE443">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3B2E672A">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00A1C764">
      <w:pPr>
        <w:pStyle w:val="2"/>
        <w:rPr>
          <w:rFonts w:hint="eastAsia" w:ascii="宋体" w:hAnsi="宋体" w:eastAsia="宋体" w:cs="宋体"/>
          <w:sz w:val="28"/>
          <w:szCs w:val="28"/>
          <w:lang w:eastAsia="zh-CN"/>
        </w:rPr>
      </w:pPr>
    </w:p>
    <w:p w14:paraId="7EA03476">
      <w:pPr>
        <w:pStyle w:val="2"/>
        <w:rPr>
          <w:rFonts w:hint="eastAsia" w:ascii="宋体" w:hAnsi="宋体" w:eastAsia="宋体" w:cs="宋体"/>
          <w:sz w:val="28"/>
          <w:szCs w:val="28"/>
          <w:lang w:eastAsia="zh-CN"/>
        </w:rPr>
      </w:pPr>
    </w:p>
    <w:p w14:paraId="07EA30F8">
      <w:pPr>
        <w:pStyle w:val="6"/>
        <w:rPr>
          <w:rFonts w:ascii="宋体" w:hAnsi="宋体" w:eastAsia="宋体"/>
          <w:szCs w:val="32"/>
          <w:lang w:eastAsia="zh-CN"/>
        </w:rPr>
      </w:pPr>
      <w:r>
        <w:rPr>
          <w:rFonts w:hint="eastAsia" w:ascii="宋体" w:hAnsi="宋体" w:eastAsia="宋体"/>
          <w:szCs w:val="32"/>
          <w:lang w:eastAsia="zh-CN"/>
        </w:rPr>
        <w:t>九、售后承诺</w:t>
      </w:r>
    </w:p>
    <w:p w14:paraId="78566B17">
      <w:pPr>
        <w:pStyle w:val="2"/>
        <w:rPr>
          <w:rFonts w:hint="eastAsia" w:ascii="宋体" w:hAnsi="宋体" w:eastAsia="宋体" w:cs="宋体"/>
          <w:sz w:val="28"/>
          <w:szCs w:val="28"/>
          <w:lang w:eastAsia="zh-CN"/>
        </w:rPr>
      </w:pPr>
    </w:p>
    <w:p w14:paraId="50AC0DF7">
      <w:pPr>
        <w:pStyle w:val="5"/>
        <w:widowControl w:val="0"/>
        <w:snapToGrid w:val="0"/>
        <w:spacing w:before="0" w:after="0" w:line="360" w:lineRule="auto"/>
        <w:rPr>
          <w:rFonts w:ascii="宋体" w:hAnsi="宋体" w:cs="宋体"/>
          <w:color w:val="000000"/>
          <w:spacing w:val="1"/>
          <w:lang w:eastAsia="zh-CN"/>
        </w:rPr>
      </w:pPr>
    </w:p>
    <w:p w14:paraId="48B7BAFC">
      <w:pPr>
        <w:pStyle w:val="18"/>
        <w:spacing w:line="580" w:lineRule="exact"/>
        <w:jc w:val="center"/>
        <w:rPr>
          <w:rFonts w:ascii="宋体" w:hAnsi="宋体" w:eastAsia="宋体" w:cs="宋体"/>
          <w:b/>
          <w:bCs/>
          <w:sz w:val="32"/>
          <w:szCs w:val="32"/>
          <w:lang w:eastAsia="zh-CN"/>
        </w:rPr>
      </w:pPr>
    </w:p>
    <w:p w14:paraId="561165A1">
      <w:pPr>
        <w:pStyle w:val="18"/>
        <w:spacing w:line="580" w:lineRule="exact"/>
        <w:jc w:val="center"/>
        <w:rPr>
          <w:rFonts w:ascii="宋体" w:hAnsi="宋体" w:eastAsia="宋体" w:cs="宋体"/>
          <w:b/>
          <w:bCs/>
          <w:sz w:val="32"/>
          <w:szCs w:val="32"/>
          <w:lang w:eastAsia="zh-CN"/>
        </w:rPr>
      </w:pPr>
    </w:p>
    <w:p w14:paraId="05223615">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F3BE29E">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6"/>
          <w:szCs w:val="36"/>
          <w:lang w:val="en-US" w:eastAsia="zh-CN"/>
        </w:rPr>
        <w:t>十</w:t>
      </w:r>
      <w:r>
        <w:rPr>
          <w:rFonts w:hint="eastAsia" w:ascii="宋体" w:hAnsi="宋体" w:eastAsia="宋体" w:cs="宋体"/>
          <w:b/>
          <w:bCs/>
          <w:sz w:val="32"/>
          <w:szCs w:val="32"/>
          <w:lang w:eastAsia="zh-CN"/>
        </w:rPr>
        <w:t>、陕西燃气集团工程有限公司</w:t>
      </w:r>
    </w:p>
    <w:p w14:paraId="5AC7D671">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14:paraId="49F9851B">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阀门</w:t>
      </w:r>
      <w:r>
        <w:rPr>
          <w:rFonts w:hint="eastAsia" w:ascii="宋体" w:hAnsi="宋体" w:eastAsia="宋体" w:cs="宋体"/>
          <w:b/>
          <w:bCs/>
          <w:kern w:val="2"/>
          <w:sz w:val="32"/>
          <w:szCs w:val="32"/>
          <w:lang w:eastAsia="zh-CN"/>
        </w:rPr>
        <w:t>采购竞争性谈判回执</w:t>
      </w:r>
    </w:p>
    <w:p w14:paraId="06D2319E">
      <w:pPr>
        <w:pStyle w:val="18"/>
        <w:spacing w:line="580" w:lineRule="exact"/>
        <w:ind w:firstLine="640" w:firstLineChars="200"/>
        <w:jc w:val="both"/>
        <w:rPr>
          <w:rFonts w:ascii="宋体" w:hAnsi="宋体" w:eastAsia="宋体"/>
          <w:kern w:val="2"/>
          <w:sz w:val="32"/>
          <w:szCs w:val="32"/>
          <w:lang w:eastAsia="zh-CN"/>
        </w:rPr>
      </w:pPr>
    </w:p>
    <w:p w14:paraId="7B521125">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延113-延133井区产能建设地面集输工程PC总承包一标段阀门采购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6BC53A80">
      <w:pPr>
        <w:pStyle w:val="19"/>
        <w:snapToGrid w:val="0"/>
        <w:spacing w:line="580" w:lineRule="exact"/>
        <w:jc w:val="both"/>
        <w:rPr>
          <w:rFonts w:ascii="宋体" w:hAnsi="宋体" w:eastAsia="宋体"/>
          <w:kern w:val="2"/>
          <w:sz w:val="28"/>
          <w:szCs w:val="28"/>
          <w:lang w:eastAsia="zh-CN"/>
        </w:rPr>
      </w:pPr>
    </w:p>
    <w:p w14:paraId="127A17CB">
      <w:pPr>
        <w:pStyle w:val="19"/>
        <w:snapToGrid w:val="0"/>
        <w:spacing w:line="580" w:lineRule="exact"/>
        <w:jc w:val="both"/>
        <w:rPr>
          <w:rFonts w:ascii="宋体" w:hAnsi="宋体" w:eastAsia="宋体"/>
          <w:kern w:val="2"/>
          <w:sz w:val="28"/>
          <w:szCs w:val="28"/>
          <w:lang w:eastAsia="zh-CN"/>
        </w:rPr>
      </w:pPr>
    </w:p>
    <w:p w14:paraId="776F8BD1">
      <w:pPr>
        <w:pStyle w:val="19"/>
        <w:snapToGrid w:val="0"/>
        <w:spacing w:line="580" w:lineRule="exact"/>
        <w:jc w:val="both"/>
        <w:rPr>
          <w:rFonts w:ascii="宋体" w:hAnsi="宋体" w:eastAsia="宋体"/>
          <w:kern w:val="2"/>
          <w:sz w:val="28"/>
          <w:szCs w:val="28"/>
          <w:lang w:eastAsia="zh-CN"/>
        </w:rPr>
      </w:pPr>
    </w:p>
    <w:p w14:paraId="539ACCD4">
      <w:pPr>
        <w:pStyle w:val="19"/>
        <w:snapToGrid w:val="0"/>
        <w:spacing w:line="580" w:lineRule="exact"/>
        <w:jc w:val="both"/>
        <w:rPr>
          <w:rFonts w:ascii="宋体" w:hAnsi="宋体" w:eastAsia="宋体"/>
          <w:kern w:val="2"/>
          <w:sz w:val="28"/>
          <w:szCs w:val="28"/>
          <w:lang w:eastAsia="zh-CN"/>
        </w:rPr>
      </w:pPr>
    </w:p>
    <w:p w14:paraId="13C62D7C">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0932E9CB">
      <w:pPr>
        <w:pStyle w:val="2"/>
        <w:ind w:firstLine="480"/>
        <w:rPr>
          <w:rFonts w:hint="default"/>
        </w:rPr>
      </w:pPr>
    </w:p>
    <w:p w14:paraId="74033ACC">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389ECBEC">
      <w:pPr>
        <w:pStyle w:val="9"/>
        <w:rPr>
          <w:rFonts w:ascii="宋体" w:hAnsi="宋体" w:eastAsia="宋体"/>
          <w:lang w:eastAsia="zh-CN"/>
        </w:rPr>
      </w:pPr>
    </w:p>
    <w:bookmarkEnd w:id="0"/>
    <w:p w14:paraId="27F4EB58">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923C0AC2-2F24-497B-94AC-CFACE7AC11F7}"/>
  </w:font>
  <w:font w:name="方正小标宋_GBK">
    <w:panose1 w:val="02000000000000000000"/>
    <w:charset w:val="86"/>
    <w:family w:val="script"/>
    <w:pitch w:val="default"/>
    <w:sig w:usb0="A00002BF" w:usb1="38CF7CFA" w:usb2="00082016" w:usb3="00000000" w:csb0="00040001" w:csb1="00000000"/>
    <w:embedRegular r:id="rId2" w:fontKey="{5338E3AC-11C2-4AD5-B05F-C010D14FD6C8}"/>
  </w:font>
  <w:font w:name="仿宋_GB2312">
    <w:panose1 w:val="02010609030101010101"/>
    <w:charset w:val="86"/>
    <w:family w:val="modern"/>
    <w:pitch w:val="default"/>
    <w:sig w:usb0="00000001" w:usb1="080E0000" w:usb2="00000000" w:usb3="00000000" w:csb0="00040000" w:csb1="00000000"/>
    <w:embedRegular r:id="rId3" w:fontKey="{08D64351-15A8-4EFC-B36D-E368B6EF24DC}"/>
  </w:font>
  <w:font w:name="仿宋">
    <w:panose1 w:val="02010609060101010101"/>
    <w:charset w:val="86"/>
    <w:family w:val="auto"/>
    <w:pitch w:val="default"/>
    <w:sig w:usb0="800002BF" w:usb1="38CF7CFA" w:usb2="00000016" w:usb3="00000000" w:csb0="00040001" w:csb1="00000000"/>
    <w:embedRegular r:id="rId4" w:fontKey="{BF8148E9-1641-490C-84DF-D0EFC47A1CC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AA4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F3A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DD600">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E7DD600">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6FA6EBFA"/>
    <w:multiLevelType w:val="singleLevel"/>
    <w:tmpl w:val="6FA6EB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C67FD"/>
    <w:rsid w:val="021A6B85"/>
    <w:rsid w:val="02284985"/>
    <w:rsid w:val="024617F2"/>
    <w:rsid w:val="02693733"/>
    <w:rsid w:val="02B66639"/>
    <w:rsid w:val="02BF3353"/>
    <w:rsid w:val="02F92D08"/>
    <w:rsid w:val="031F6DBB"/>
    <w:rsid w:val="0339667E"/>
    <w:rsid w:val="03404653"/>
    <w:rsid w:val="03584952"/>
    <w:rsid w:val="03795BF7"/>
    <w:rsid w:val="044955CA"/>
    <w:rsid w:val="04BE06D4"/>
    <w:rsid w:val="051756C8"/>
    <w:rsid w:val="05F5350E"/>
    <w:rsid w:val="06540E18"/>
    <w:rsid w:val="06CE2F57"/>
    <w:rsid w:val="06DB44D3"/>
    <w:rsid w:val="073267E9"/>
    <w:rsid w:val="07495EF7"/>
    <w:rsid w:val="074F739B"/>
    <w:rsid w:val="075D403A"/>
    <w:rsid w:val="0798099B"/>
    <w:rsid w:val="07EE36B5"/>
    <w:rsid w:val="080442DB"/>
    <w:rsid w:val="08FB4278"/>
    <w:rsid w:val="09212671"/>
    <w:rsid w:val="09862E1C"/>
    <w:rsid w:val="09DE4A06"/>
    <w:rsid w:val="0A452A49"/>
    <w:rsid w:val="0A876253"/>
    <w:rsid w:val="0AEB7E87"/>
    <w:rsid w:val="0BB67CED"/>
    <w:rsid w:val="0BC31A7A"/>
    <w:rsid w:val="0BD74FB5"/>
    <w:rsid w:val="0BE81B6C"/>
    <w:rsid w:val="0C7A35EF"/>
    <w:rsid w:val="0C932C75"/>
    <w:rsid w:val="0D4A4425"/>
    <w:rsid w:val="0E0B1B42"/>
    <w:rsid w:val="0E460C3F"/>
    <w:rsid w:val="0E552DBD"/>
    <w:rsid w:val="0E665E0E"/>
    <w:rsid w:val="0ED87C76"/>
    <w:rsid w:val="0F4D5C3A"/>
    <w:rsid w:val="0F523506"/>
    <w:rsid w:val="0F566DED"/>
    <w:rsid w:val="0F8F6FAA"/>
    <w:rsid w:val="0FEF171B"/>
    <w:rsid w:val="103B1908"/>
    <w:rsid w:val="10710826"/>
    <w:rsid w:val="10750A0A"/>
    <w:rsid w:val="10865127"/>
    <w:rsid w:val="10C81F8B"/>
    <w:rsid w:val="10CC4C9B"/>
    <w:rsid w:val="10CE0A35"/>
    <w:rsid w:val="10E36DD8"/>
    <w:rsid w:val="11513D10"/>
    <w:rsid w:val="116C0B49"/>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681628"/>
    <w:rsid w:val="1571672E"/>
    <w:rsid w:val="157D0D3C"/>
    <w:rsid w:val="15FA4078"/>
    <w:rsid w:val="16310318"/>
    <w:rsid w:val="16B10603"/>
    <w:rsid w:val="171657DF"/>
    <w:rsid w:val="171B5FC2"/>
    <w:rsid w:val="172660EF"/>
    <w:rsid w:val="175F4854"/>
    <w:rsid w:val="1798392E"/>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A0062D3"/>
    <w:rsid w:val="1A044D0B"/>
    <w:rsid w:val="1A3146B4"/>
    <w:rsid w:val="1A361CF4"/>
    <w:rsid w:val="1A9127E4"/>
    <w:rsid w:val="1AA650CC"/>
    <w:rsid w:val="1B031DCC"/>
    <w:rsid w:val="1B13004D"/>
    <w:rsid w:val="1BB37F1A"/>
    <w:rsid w:val="1C185B56"/>
    <w:rsid w:val="1C223DAD"/>
    <w:rsid w:val="1C6C5EA1"/>
    <w:rsid w:val="1CC42856"/>
    <w:rsid w:val="1E225190"/>
    <w:rsid w:val="1E393184"/>
    <w:rsid w:val="1EDA5344"/>
    <w:rsid w:val="1EEC4B68"/>
    <w:rsid w:val="1EF9653F"/>
    <w:rsid w:val="1FAF67D1"/>
    <w:rsid w:val="1FD05947"/>
    <w:rsid w:val="1FF16DE9"/>
    <w:rsid w:val="20AE6A88"/>
    <w:rsid w:val="20DB35F6"/>
    <w:rsid w:val="21070643"/>
    <w:rsid w:val="2114047B"/>
    <w:rsid w:val="214967B1"/>
    <w:rsid w:val="21732B64"/>
    <w:rsid w:val="21802F90"/>
    <w:rsid w:val="21FB768F"/>
    <w:rsid w:val="223B4A5E"/>
    <w:rsid w:val="22497C84"/>
    <w:rsid w:val="23A10B26"/>
    <w:rsid w:val="23A9103B"/>
    <w:rsid w:val="23ED7834"/>
    <w:rsid w:val="245160AB"/>
    <w:rsid w:val="24FA7AF6"/>
    <w:rsid w:val="252A5445"/>
    <w:rsid w:val="2543318A"/>
    <w:rsid w:val="254774AC"/>
    <w:rsid w:val="25775B11"/>
    <w:rsid w:val="26642A62"/>
    <w:rsid w:val="26B50445"/>
    <w:rsid w:val="26DD2094"/>
    <w:rsid w:val="26E23A09"/>
    <w:rsid w:val="27174D28"/>
    <w:rsid w:val="27901575"/>
    <w:rsid w:val="279B28E3"/>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B035C23"/>
    <w:rsid w:val="2B167501"/>
    <w:rsid w:val="2B3063AE"/>
    <w:rsid w:val="2B585F6F"/>
    <w:rsid w:val="2B891519"/>
    <w:rsid w:val="2BB211F8"/>
    <w:rsid w:val="2BDE78EE"/>
    <w:rsid w:val="2C436713"/>
    <w:rsid w:val="2CBD75AC"/>
    <w:rsid w:val="2E563CFA"/>
    <w:rsid w:val="2E870919"/>
    <w:rsid w:val="2EB51324"/>
    <w:rsid w:val="2EBC598F"/>
    <w:rsid w:val="2ED578D6"/>
    <w:rsid w:val="2F081A5A"/>
    <w:rsid w:val="308642DA"/>
    <w:rsid w:val="30E107B4"/>
    <w:rsid w:val="30E87D95"/>
    <w:rsid w:val="30F85AFE"/>
    <w:rsid w:val="32223F50"/>
    <w:rsid w:val="33062754"/>
    <w:rsid w:val="33EF39D8"/>
    <w:rsid w:val="340E44DD"/>
    <w:rsid w:val="3412240F"/>
    <w:rsid w:val="3566572C"/>
    <w:rsid w:val="35A10512"/>
    <w:rsid w:val="360841A3"/>
    <w:rsid w:val="369A1B13"/>
    <w:rsid w:val="371B60A2"/>
    <w:rsid w:val="37421881"/>
    <w:rsid w:val="378B6E72"/>
    <w:rsid w:val="37C05BA3"/>
    <w:rsid w:val="38EC0D5C"/>
    <w:rsid w:val="3951514E"/>
    <w:rsid w:val="395A0895"/>
    <w:rsid w:val="39875C71"/>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982986"/>
    <w:rsid w:val="3FA63823"/>
    <w:rsid w:val="3FAC6431"/>
    <w:rsid w:val="3FB13A48"/>
    <w:rsid w:val="4057639D"/>
    <w:rsid w:val="40F7192E"/>
    <w:rsid w:val="41C51A2C"/>
    <w:rsid w:val="42DF7A08"/>
    <w:rsid w:val="430D7DD3"/>
    <w:rsid w:val="43847BEF"/>
    <w:rsid w:val="438D20D6"/>
    <w:rsid w:val="43C63DE8"/>
    <w:rsid w:val="43CD4BC8"/>
    <w:rsid w:val="43D76FDE"/>
    <w:rsid w:val="44370438"/>
    <w:rsid w:val="444B07F9"/>
    <w:rsid w:val="444C4978"/>
    <w:rsid w:val="44F52857"/>
    <w:rsid w:val="455A0EAE"/>
    <w:rsid w:val="45CF7CEC"/>
    <w:rsid w:val="45DE57B8"/>
    <w:rsid w:val="463E49BE"/>
    <w:rsid w:val="46647A66"/>
    <w:rsid w:val="471125FA"/>
    <w:rsid w:val="476049EF"/>
    <w:rsid w:val="47D74267"/>
    <w:rsid w:val="48236265"/>
    <w:rsid w:val="485D715E"/>
    <w:rsid w:val="489C1DBF"/>
    <w:rsid w:val="491868E5"/>
    <w:rsid w:val="49301FA9"/>
    <w:rsid w:val="49415E3C"/>
    <w:rsid w:val="49BF23E7"/>
    <w:rsid w:val="49F077C0"/>
    <w:rsid w:val="4A6A2F23"/>
    <w:rsid w:val="4A6E11A7"/>
    <w:rsid w:val="4A911789"/>
    <w:rsid w:val="4AB918AE"/>
    <w:rsid w:val="4B7E5126"/>
    <w:rsid w:val="4B88642E"/>
    <w:rsid w:val="4B900149"/>
    <w:rsid w:val="4B964353"/>
    <w:rsid w:val="4BD417A5"/>
    <w:rsid w:val="4BFC46D6"/>
    <w:rsid w:val="4C880BA4"/>
    <w:rsid w:val="4C9A7793"/>
    <w:rsid w:val="4CEA7EB2"/>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4FDC241B"/>
    <w:rsid w:val="500E27F0"/>
    <w:rsid w:val="50332C0A"/>
    <w:rsid w:val="50612334"/>
    <w:rsid w:val="50A10742"/>
    <w:rsid w:val="50BA7947"/>
    <w:rsid w:val="50EC27B6"/>
    <w:rsid w:val="51306720"/>
    <w:rsid w:val="51533C9C"/>
    <w:rsid w:val="515F3303"/>
    <w:rsid w:val="51AC22C1"/>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330314"/>
    <w:rsid w:val="54BB6B85"/>
    <w:rsid w:val="55652652"/>
    <w:rsid w:val="557E5D22"/>
    <w:rsid w:val="566454E2"/>
    <w:rsid w:val="56F971D1"/>
    <w:rsid w:val="57137C33"/>
    <w:rsid w:val="5722425E"/>
    <w:rsid w:val="5751688D"/>
    <w:rsid w:val="577B69BD"/>
    <w:rsid w:val="57885CB1"/>
    <w:rsid w:val="57B05886"/>
    <w:rsid w:val="57CC1A4B"/>
    <w:rsid w:val="57E74053"/>
    <w:rsid w:val="57F8036B"/>
    <w:rsid w:val="581B3CFC"/>
    <w:rsid w:val="58344699"/>
    <w:rsid w:val="58675193"/>
    <w:rsid w:val="58E572B4"/>
    <w:rsid w:val="595C45CC"/>
    <w:rsid w:val="596B5C33"/>
    <w:rsid w:val="59EA1BD8"/>
    <w:rsid w:val="5A1C3973"/>
    <w:rsid w:val="5A626832"/>
    <w:rsid w:val="5A8F3C45"/>
    <w:rsid w:val="5A9F4F3A"/>
    <w:rsid w:val="5ABC3575"/>
    <w:rsid w:val="5AE24DC0"/>
    <w:rsid w:val="5B8A795D"/>
    <w:rsid w:val="5C063208"/>
    <w:rsid w:val="5D2C0FBC"/>
    <w:rsid w:val="5D713397"/>
    <w:rsid w:val="5E303FEA"/>
    <w:rsid w:val="5E54073A"/>
    <w:rsid w:val="5E7D2282"/>
    <w:rsid w:val="5EA774FE"/>
    <w:rsid w:val="5EDB1AE4"/>
    <w:rsid w:val="5F4B3C70"/>
    <w:rsid w:val="607B560D"/>
    <w:rsid w:val="609F6551"/>
    <w:rsid w:val="60E32E3B"/>
    <w:rsid w:val="60FA7CA4"/>
    <w:rsid w:val="618571A8"/>
    <w:rsid w:val="619A0F0A"/>
    <w:rsid w:val="61D1642E"/>
    <w:rsid w:val="61E008CD"/>
    <w:rsid w:val="6226497B"/>
    <w:rsid w:val="622C5484"/>
    <w:rsid w:val="6283706E"/>
    <w:rsid w:val="6299063F"/>
    <w:rsid w:val="63690012"/>
    <w:rsid w:val="637F6141"/>
    <w:rsid w:val="63A5595D"/>
    <w:rsid w:val="64176B86"/>
    <w:rsid w:val="64790728"/>
    <w:rsid w:val="647D05B6"/>
    <w:rsid w:val="648543C8"/>
    <w:rsid w:val="64DA239D"/>
    <w:rsid w:val="653D4711"/>
    <w:rsid w:val="65D03FF1"/>
    <w:rsid w:val="65D8322D"/>
    <w:rsid w:val="65E25E59"/>
    <w:rsid w:val="66291CDA"/>
    <w:rsid w:val="66B662CA"/>
    <w:rsid w:val="66D25ECE"/>
    <w:rsid w:val="67573DB9"/>
    <w:rsid w:val="67965B4A"/>
    <w:rsid w:val="67A148B0"/>
    <w:rsid w:val="67EA2F47"/>
    <w:rsid w:val="68392285"/>
    <w:rsid w:val="684B2FF8"/>
    <w:rsid w:val="688C2F03"/>
    <w:rsid w:val="68BB275A"/>
    <w:rsid w:val="68D832D0"/>
    <w:rsid w:val="698B2434"/>
    <w:rsid w:val="69EE5223"/>
    <w:rsid w:val="6A2151A2"/>
    <w:rsid w:val="6A3D6D75"/>
    <w:rsid w:val="6AE037DC"/>
    <w:rsid w:val="6B3727A3"/>
    <w:rsid w:val="6BC229B5"/>
    <w:rsid w:val="6C1B3E73"/>
    <w:rsid w:val="6C5E3D79"/>
    <w:rsid w:val="6C7F4402"/>
    <w:rsid w:val="6CB74883"/>
    <w:rsid w:val="6D635AD2"/>
    <w:rsid w:val="6DAA4478"/>
    <w:rsid w:val="6E335B38"/>
    <w:rsid w:val="6EB04D47"/>
    <w:rsid w:val="6F2968A7"/>
    <w:rsid w:val="6FB62812"/>
    <w:rsid w:val="6FD57DCE"/>
    <w:rsid w:val="70205B1C"/>
    <w:rsid w:val="70352E65"/>
    <w:rsid w:val="70582F59"/>
    <w:rsid w:val="70664F9A"/>
    <w:rsid w:val="70BE0BF9"/>
    <w:rsid w:val="70C8530E"/>
    <w:rsid w:val="713B0D83"/>
    <w:rsid w:val="71E0516A"/>
    <w:rsid w:val="723810AB"/>
    <w:rsid w:val="724A7260"/>
    <w:rsid w:val="7298446F"/>
    <w:rsid w:val="72C543CA"/>
    <w:rsid w:val="72CE1C3F"/>
    <w:rsid w:val="7313595B"/>
    <w:rsid w:val="738A4569"/>
    <w:rsid w:val="739C12A2"/>
    <w:rsid w:val="73EB0347"/>
    <w:rsid w:val="74575C64"/>
    <w:rsid w:val="74850A24"/>
    <w:rsid w:val="749103C4"/>
    <w:rsid w:val="74BF4B6E"/>
    <w:rsid w:val="750556C0"/>
    <w:rsid w:val="7533222E"/>
    <w:rsid w:val="755A5A0C"/>
    <w:rsid w:val="755E2469"/>
    <w:rsid w:val="75F66E3F"/>
    <w:rsid w:val="7671125F"/>
    <w:rsid w:val="76A54F9A"/>
    <w:rsid w:val="76FF3BB0"/>
    <w:rsid w:val="77400D36"/>
    <w:rsid w:val="775A1CF3"/>
    <w:rsid w:val="77C44511"/>
    <w:rsid w:val="77CA50CB"/>
    <w:rsid w:val="77DE4844"/>
    <w:rsid w:val="783D022D"/>
    <w:rsid w:val="78A90E5C"/>
    <w:rsid w:val="79266F6C"/>
    <w:rsid w:val="7955776D"/>
    <w:rsid w:val="79CA058B"/>
    <w:rsid w:val="7A0A596D"/>
    <w:rsid w:val="7A0D5743"/>
    <w:rsid w:val="7A2A2281"/>
    <w:rsid w:val="7A5A5FFC"/>
    <w:rsid w:val="7A7B26AD"/>
    <w:rsid w:val="7AD17EF5"/>
    <w:rsid w:val="7AF5726D"/>
    <w:rsid w:val="7B7970DF"/>
    <w:rsid w:val="7B7C4B25"/>
    <w:rsid w:val="7C094863"/>
    <w:rsid w:val="7C106D34"/>
    <w:rsid w:val="7C453EA4"/>
    <w:rsid w:val="7C6158D2"/>
    <w:rsid w:val="7C9D1B23"/>
    <w:rsid w:val="7CAB5E34"/>
    <w:rsid w:val="7CC110C9"/>
    <w:rsid w:val="7D6C05D9"/>
    <w:rsid w:val="7D8D0796"/>
    <w:rsid w:val="7DAF2E0D"/>
    <w:rsid w:val="7E246996"/>
    <w:rsid w:val="7E2E3EDA"/>
    <w:rsid w:val="7E5E1DAD"/>
    <w:rsid w:val="7E79684A"/>
    <w:rsid w:val="7EC76825"/>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38</Pages>
  <Words>10150</Words>
  <Characters>14927</Characters>
  <Lines>192</Lines>
  <Paragraphs>54</Paragraphs>
  <TotalTime>25</TotalTime>
  <ScaleCrop>false</ScaleCrop>
  <LinksUpToDate>false</LinksUpToDate>
  <CharactersWithSpaces>16425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2024-03-03T11:32:00Z</cp:lastPrinted>
  <dcterms:modified xsi:type="dcterms:W3CDTF">2024-07-19T09:00:43Z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586445685_btnclosed</vt:lpwstr>
  </property>
  <property fmtid="{D5CDD505-2E9C-101B-9397-08002B2CF9AE}" pid="4" name="ICV">
    <vt:lpwstr>BE709FAF828C40F58D55187E6116A8B8_13</vt:lpwstr>
  </property>
  <property fmtid="{D5CDD505-2E9C-101B-9397-08002B2CF9AE}" pid="5" name="commondata">
    <vt:lpwstr>eyJoZGlkIjoiZGZjZmY1ODY5YzJjZTRhNTAwN2Y3YmY0MDU0Zjc2MWMifQ==</vt:lpwstr>
  </property>
</Properties>
</file>