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D1AD5">
      <w:pPr>
        <w:rPr>
          <w:rFonts w:hint="eastAsia" w:ascii="宋体" w:hAnsi="宋体" w:eastAsia="宋体" w:cs="宋体"/>
        </w:rPr>
      </w:pPr>
    </w:p>
    <w:p w14:paraId="505268C0">
      <w:pPr>
        <w:widowControl w:val="0"/>
        <w:spacing w:after="0" w:line="580" w:lineRule="exact"/>
        <w:jc w:val="center"/>
        <w:rPr>
          <w:rFonts w:hint="eastAsia" w:ascii="方正小标宋_GBK" w:hAnsi="方正小标宋_GBK" w:eastAsia="方正小标宋_GBK" w:cs="方正小标宋_GBK"/>
          <w:b w:val="0"/>
          <w:bCs w:val="0"/>
          <w:kern w:val="2"/>
          <w:sz w:val="44"/>
          <w:szCs w:val="44"/>
          <w:lang w:eastAsia="zh-CN"/>
        </w:rPr>
      </w:pPr>
      <w:r>
        <w:rPr>
          <w:rFonts w:hint="eastAsia" w:ascii="方正小标宋_GBK" w:hAnsi="方正小标宋_GBK" w:eastAsia="方正小标宋_GBK" w:cs="方正小标宋_GBK"/>
          <w:b w:val="0"/>
          <w:bCs w:val="0"/>
          <w:kern w:val="2"/>
          <w:sz w:val="44"/>
          <w:szCs w:val="44"/>
          <w:lang w:eastAsia="zh-CN"/>
        </w:rPr>
        <w:t>陕西燃气集团工程有限公司</w:t>
      </w:r>
    </w:p>
    <w:p w14:paraId="071A1777">
      <w:pPr>
        <w:pStyle w:val="2"/>
        <w:ind w:firstLine="0" w:firstLineChars="0"/>
        <w:jc w:val="center"/>
        <w:rPr>
          <w:rFonts w:hint="default" w:ascii="方正小标宋_GBK" w:hAnsi="方正小标宋_GBK" w:eastAsia="方正小标宋_GBK" w:cs="方正小标宋_GBK"/>
          <w:b w:val="0"/>
          <w:bCs w:val="0"/>
          <w:sz w:val="44"/>
          <w:szCs w:val="44"/>
          <w:lang w:val="en-US" w:eastAsia="zh-CN"/>
        </w:rPr>
      </w:pPr>
      <w:r>
        <w:rPr>
          <w:rFonts w:hint="eastAsia" w:ascii="方正小标宋简体" w:hAnsi="方正小标宋简体" w:eastAsia="方正小标宋简体" w:cs="方正小标宋简体"/>
          <w:sz w:val="44"/>
          <w:szCs w:val="44"/>
          <w:highlight w:val="none"/>
          <w:u w:val="none"/>
          <w:lang w:val="en-US" w:eastAsia="zh-CN"/>
        </w:rPr>
        <w:t>2024-2025年劳动保护用品（工服）</w:t>
      </w:r>
      <w:r>
        <w:rPr>
          <w:rFonts w:hint="eastAsia" w:ascii="方正小标宋简体" w:hAnsi="方正小标宋简体" w:eastAsia="方正小标宋简体" w:cs="方正小标宋简体"/>
          <w:sz w:val="44"/>
          <w:szCs w:val="44"/>
          <w:highlight w:val="none"/>
          <w:u w:val="none"/>
          <w:lang w:eastAsia="zh-CN"/>
        </w:rPr>
        <w:t>采购</w:t>
      </w:r>
    </w:p>
    <w:p w14:paraId="47203D77">
      <w:pPr>
        <w:spacing w:line="240" w:lineRule="auto"/>
        <w:jc w:val="both"/>
        <w:rPr>
          <w:rFonts w:hint="eastAsia" w:ascii="宋体" w:hAnsi="宋体" w:eastAsia="宋体" w:cs="宋体"/>
          <w:b/>
          <w:bCs/>
          <w:sz w:val="44"/>
          <w:szCs w:val="44"/>
          <w:lang w:eastAsia="zh-CN"/>
        </w:rPr>
      </w:pPr>
    </w:p>
    <w:p w14:paraId="07ABAC28">
      <w:pPr>
        <w:pStyle w:val="9"/>
        <w:rPr>
          <w:rFonts w:hint="eastAsia" w:ascii="宋体" w:hAnsi="宋体" w:eastAsia="宋体" w:cs="宋体"/>
          <w:lang w:eastAsia="zh-CN"/>
        </w:rPr>
      </w:pPr>
    </w:p>
    <w:p w14:paraId="59576E03">
      <w:pPr>
        <w:rPr>
          <w:rFonts w:hint="eastAsia" w:ascii="宋体" w:hAnsi="宋体" w:eastAsia="宋体" w:cs="宋体"/>
          <w:highlight w:val="yellow"/>
          <w:lang w:eastAsia="zh-CN"/>
        </w:rPr>
      </w:pPr>
    </w:p>
    <w:p w14:paraId="1BB1E0BC">
      <w:pPr>
        <w:pStyle w:val="9"/>
        <w:rPr>
          <w:rFonts w:hint="eastAsia" w:ascii="宋体" w:hAnsi="宋体" w:eastAsia="宋体" w:cs="宋体"/>
          <w:lang w:eastAsia="zh-CN"/>
        </w:rPr>
      </w:pPr>
    </w:p>
    <w:p w14:paraId="3627A20E">
      <w:pPr>
        <w:widowControl w:val="0"/>
        <w:spacing w:after="0" w:line="580" w:lineRule="exact"/>
        <w:jc w:val="center"/>
        <w:rPr>
          <w:rFonts w:hint="eastAsia" w:ascii="方正小标宋_GBK" w:hAnsi="方正小标宋_GBK" w:eastAsia="方正小标宋_GBK" w:cs="方正小标宋_GBK"/>
          <w:b w:val="0"/>
          <w:bCs w:val="0"/>
          <w:kern w:val="2"/>
          <w:sz w:val="44"/>
          <w:szCs w:val="44"/>
          <w:lang w:eastAsia="zh-CN"/>
        </w:rPr>
      </w:pPr>
      <w:r>
        <w:rPr>
          <w:rFonts w:hint="eastAsia" w:ascii="方正小标宋_GBK" w:hAnsi="方正小标宋_GBK" w:eastAsia="方正小标宋_GBK" w:cs="方正小标宋_GBK"/>
          <w:b w:val="0"/>
          <w:bCs w:val="0"/>
          <w:kern w:val="2"/>
          <w:sz w:val="44"/>
          <w:szCs w:val="44"/>
          <w:lang w:eastAsia="zh-CN"/>
        </w:rPr>
        <w:t>竞争性谈判采购文件</w:t>
      </w:r>
    </w:p>
    <w:p w14:paraId="190085E0">
      <w:pPr>
        <w:spacing w:line="580" w:lineRule="exact"/>
        <w:jc w:val="center"/>
        <w:rPr>
          <w:rFonts w:hint="eastAsia" w:ascii="宋体" w:hAnsi="宋体" w:eastAsia="宋体" w:cs="宋体"/>
          <w:sz w:val="36"/>
          <w:szCs w:val="36"/>
          <w:lang w:eastAsia="zh-CN"/>
        </w:rPr>
      </w:pPr>
    </w:p>
    <w:p w14:paraId="160F3935">
      <w:pPr>
        <w:pStyle w:val="9"/>
        <w:rPr>
          <w:rFonts w:hint="eastAsia" w:ascii="宋体" w:hAnsi="宋体" w:eastAsia="宋体" w:cs="宋体"/>
          <w:lang w:eastAsia="zh-CN"/>
        </w:rPr>
      </w:pPr>
    </w:p>
    <w:p w14:paraId="2E9937DB">
      <w:pPr>
        <w:rPr>
          <w:rFonts w:hint="eastAsia" w:ascii="宋体" w:hAnsi="宋体" w:eastAsia="宋体" w:cs="宋体"/>
          <w:lang w:eastAsia="zh-CN"/>
        </w:rPr>
      </w:pPr>
    </w:p>
    <w:p w14:paraId="295BB196">
      <w:pPr>
        <w:pStyle w:val="9"/>
        <w:rPr>
          <w:rFonts w:hint="eastAsia"/>
          <w:lang w:eastAsia="zh-CN"/>
        </w:rPr>
      </w:pPr>
    </w:p>
    <w:p w14:paraId="58F74A6E">
      <w:pPr>
        <w:rPr>
          <w:rFonts w:hint="eastAsia" w:ascii="宋体" w:hAnsi="宋体" w:eastAsia="宋体" w:cs="宋体"/>
          <w:sz w:val="36"/>
          <w:szCs w:val="36"/>
          <w:lang w:eastAsia="zh-CN"/>
        </w:rPr>
      </w:pPr>
    </w:p>
    <w:p w14:paraId="15B9D505">
      <w:pPr>
        <w:pStyle w:val="2"/>
        <w:rPr>
          <w:rFonts w:hint="eastAsia"/>
          <w:lang w:eastAsia="zh-CN"/>
        </w:rPr>
      </w:pPr>
    </w:p>
    <w:p w14:paraId="43CEFD21">
      <w:pPr>
        <w:pStyle w:val="8"/>
        <w:rPr>
          <w:rFonts w:hint="eastAsia" w:ascii="宋体" w:hAnsi="宋体" w:eastAsia="宋体" w:cs="宋体"/>
          <w:lang w:eastAsia="zh-CN"/>
        </w:rPr>
      </w:pPr>
    </w:p>
    <w:p w14:paraId="04AC8098">
      <w:pPr>
        <w:widowControl w:val="0"/>
        <w:spacing w:after="0" w:line="580" w:lineRule="exact"/>
        <w:jc w:val="center"/>
        <w:rPr>
          <w:rFonts w:hint="eastAsia" w:ascii="方正小标宋_GBK" w:hAnsi="方正小标宋_GBK" w:eastAsia="方正小标宋_GBK" w:cs="方正小标宋_GBK"/>
          <w:b w:val="0"/>
          <w:bCs w:val="0"/>
          <w:kern w:val="2"/>
          <w:sz w:val="44"/>
          <w:szCs w:val="44"/>
          <w:lang w:eastAsia="zh-CN"/>
        </w:rPr>
      </w:pPr>
      <w:r>
        <w:rPr>
          <w:rFonts w:hint="eastAsia" w:ascii="方正小标宋_GBK" w:hAnsi="方正小标宋_GBK" w:eastAsia="方正小标宋_GBK" w:cs="方正小标宋_GBK"/>
          <w:b w:val="0"/>
          <w:bCs w:val="0"/>
          <w:kern w:val="2"/>
          <w:sz w:val="44"/>
          <w:szCs w:val="44"/>
          <w:lang w:eastAsia="zh-CN"/>
        </w:rPr>
        <w:t>陕西燃气集团工程有限公司</w:t>
      </w:r>
    </w:p>
    <w:p w14:paraId="1B907F6E">
      <w:pPr>
        <w:widowControl w:val="0"/>
        <w:spacing w:after="0" w:line="580" w:lineRule="exact"/>
        <w:jc w:val="center"/>
        <w:rPr>
          <w:rFonts w:hint="eastAsia" w:ascii="方正小标宋_GBK" w:hAnsi="方正小标宋_GBK" w:eastAsia="方正小标宋_GBK" w:cs="方正小标宋_GBK"/>
          <w:b w:val="0"/>
          <w:bCs w:val="0"/>
          <w:kern w:val="2"/>
          <w:sz w:val="44"/>
          <w:szCs w:val="44"/>
          <w:lang w:eastAsia="zh-CN"/>
        </w:rPr>
      </w:pPr>
      <w:r>
        <w:rPr>
          <w:rFonts w:hint="eastAsia" w:ascii="方正小标宋_GBK" w:hAnsi="方正小标宋_GBK" w:eastAsia="方正小标宋_GBK" w:cs="方正小标宋_GBK"/>
          <w:b w:val="0"/>
          <w:bCs w:val="0"/>
          <w:kern w:val="2"/>
          <w:sz w:val="44"/>
          <w:szCs w:val="44"/>
          <w:lang w:eastAsia="zh-CN"/>
        </w:rPr>
        <w:t>项目管理部（安全办公室）</w:t>
      </w:r>
    </w:p>
    <w:p w14:paraId="4EA758EB">
      <w:pPr>
        <w:widowControl w:val="0"/>
        <w:spacing w:after="0" w:line="580" w:lineRule="exact"/>
        <w:jc w:val="center"/>
        <w:rPr>
          <w:rFonts w:hint="eastAsia" w:ascii="方正小标宋_GBK" w:hAnsi="方正小标宋_GBK" w:eastAsia="方正小标宋_GBK" w:cs="方正小标宋_GBK"/>
          <w:b w:val="0"/>
          <w:bCs w:val="0"/>
          <w:kern w:val="2"/>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方正小标宋_GBK" w:hAnsi="方正小标宋_GBK" w:eastAsia="方正小标宋_GBK" w:cs="方正小标宋_GBK"/>
          <w:b w:val="0"/>
          <w:bCs w:val="0"/>
          <w:kern w:val="2"/>
          <w:sz w:val="44"/>
          <w:szCs w:val="44"/>
          <w:lang w:eastAsia="zh-CN"/>
        </w:rPr>
        <w:t>二〇二</w:t>
      </w:r>
      <w:r>
        <w:rPr>
          <w:rFonts w:hint="eastAsia" w:ascii="方正小标宋_GBK" w:hAnsi="方正小标宋_GBK" w:eastAsia="方正小标宋_GBK" w:cs="方正小标宋_GBK"/>
          <w:b w:val="0"/>
          <w:bCs w:val="0"/>
          <w:kern w:val="2"/>
          <w:sz w:val="44"/>
          <w:szCs w:val="44"/>
          <w:lang w:val="en-US" w:eastAsia="zh-CN"/>
        </w:rPr>
        <w:t>四</w:t>
      </w:r>
      <w:r>
        <w:rPr>
          <w:rFonts w:hint="eastAsia" w:ascii="方正小标宋_GBK" w:hAnsi="方正小标宋_GBK" w:eastAsia="方正小标宋_GBK" w:cs="方正小标宋_GBK"/>
          <w:b w:val="0"/>
          <w:bCs w:val="0"/>
          <w:kern w:val="2"/>
          <w:sz w:val="44"/>
          <w:szCs w:val="44"/>
          <w:lang w:eastAsia="zh-CN"/>
        </w:rPr>
        <w:t>年</w:t>
      </w:r>
      <w:r>
        <w:rPr>
          <w:rFonts w:hint="eastAsia" w:ascii="方正小标宋_GBK" w:hAnsi="方正小标宋_GBK" w:eastAsia="方正小标宋_GBK" w:cs="方正小标宋_GBK"/>
          <w:b w:val="0"/>
          <w:bCs w:val="0"/>
          <w:kern w:val="2"/>
          <w:sz w:val="44"/>
          <w:szCs w:val="44"/>
          <w:lang w:val="en-US" w:eastAsia="zh-CN"/>
        </w:rPr>
        <w:t>六</w:t>
      </w:r>
      <w:r>
        <w:rPr>
          <w:rFonts w:hint="eastAsia" w:ascii="方正小标宋_GBK" w:hAnsi="方正小标宋_GBK" w:eastAsia="方正小标宋_GBK" w:cs="方正小标宋_GBK"/>
          <w:b w:val="0"/>
          <w:bCs w:val="0"/>
          <w:kern w:val="2"/>
          <w:sz w:val="44"/>
          <w:szCs w:val="44"/>
          <w:lang w:eastAsia="zh-CN"/>
        </w:rPr>
        <w:t>月</w:t>
      </w:r>
    </w:p>
    <w:p w14:paraId="1E207ACA">
      <w:pPr>
        <w:pStyle w:val="2"/>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2024-2025年劳动保护用品（工服）采购</w:t>
      </w:r>
    </w:p>
    <w:p w14:paraId="05E00C79">
      <w:pPr>
        <w:pStyle w:val="2"/>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报价要求文件</w:t>
      </w:r>
    </w:p>
    <w:p w14:paraId="6EA57ED0">
      <w:pPr>
        <w:keepNext w:val="0"/>
        <w:keepLines w:val="0"/>
        <w:pageBreakBefore w:val="0"/>
        <w:widowControl w:val="0"/>
        <w:kinsoku/>
        <w:wordWrap/>
        <w:overflowPunct/>
        <w:topLinePunct w:val="0"/>
        <w:autoSpaceDE/>
        <w:autoSpaceDN/>
        <w:bidi w:val="0"/>
        <w:adjustRightInd/>
        <w:snapToGrid/>
        <w:spacing w:after="0" w:line="520" w:lineRule="exact"/>
        <w:ind w:firstLine="55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我公司拟对</w:t>
      </w:r>
      <w:r>
        <w:rPr>
          <w:rFonts w:hint="eastAsia" w:ascii="仿宋_GB2312" w:hAnsi="仿宋_GB2312" w:eastAsia="仿宋_GB2312" w:cs="仿宋_GB2312"/>
          <w:sz w:val="32"/>
          <w:szCs w:val="32"/>
          <w:highlight w:val="none"/>
          <w:lang w:val="en-US" w:eastAsia="zh-CN"/>
        </w:rPr>
        <w:t>2024-2025年度劳动保护用品（工服）</w:t>
      </w:r>
      <w:r>
        <w:rPr>
          <w:rFonts w:hint="eastAsia" w:ascii="仿宋_GB2312" w:hAnsi="仿宋_GB2312" w:eastAsia="仿宋_GB2312" w:cs="仿宋_GB2312"/>
          <w:sz w:val="32"/>
          <w:szCs w:val="32"/>
          <w:highlight w:val="none"/>
        </w:rPr>
        <w:t>进行</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特</w:t>
      </w:r>
      <w:r>
        <w:rPr>
          <w:rFonts w:hint="eastAsia" w:ascii="仿宋_GB2312" w:hAnsi="仿宋_GB2312" w:eastAsia="仿宋_GB2312" w:cs="仿宋_GB2312"/>
          <w:sz w:val="32"/>
          <w:szCs w:val="32"/>
          <w:highlight w:val="none"/>
        </w:rPr>
        <w:t>邀请贵公司</w:t>
      </w:r>
      <w:r>
        <w:rPr>
          <w:rFonts w:hint="eastAsia" w:ascii="仿宋_GB2312" w:hAnsi="仿宋_GB2312" w:eastAsia="仿宋_GB2312" w:cs="仿宋_GB2312"/>
          <w:sz w:val="32"/>
          <w:szCs w:val="32"/>
          <w:highlight w:val="none"/>
          <w:lang w:eastAsia="zh-CN"/>
        </w:rPr>
        <w:t>参与洽谈，采购</w:t>
      </w:r>
      <w:r>
        <w:rPr>
          <w:rFonts w:hint="eastAsia" w:ascii="仿宋_GB2312" w:hAnsi="仿宋_GB2312" w:eastAsia="仿宋_GB2312" w:cs="仿宋_GB2312"/>
          <w:sz w:val="32"/>
          <w:szCs w:val="32"/>
          <w:highlight w:val="none"/>
        </w:rPr>
        <w:t>具体情况如下：</w:t>
      </w:r>
    </w:p>
    <w:p w14:paraId="2457F4B0">
      <w:pPr>
        <w:keepNext w:val="0"/>
        <w:keepLines w:val="0"/>
        <w:pageBreakBefore w:val="0"/>
        <w:widowControl w:val="0"/>
        <w:kinsoku/>
        <w:wordWrap/>
        <w:overflowPunct/>
        <w:topLinePunct w:val="0"/>
        <w:autoSpaceDE/>
        <w:autoSpaceDN/>
        <w:bidi w:val="0"/>
        <w:adjustRightInd/>
        <w:snapToGrid/>
        <w:spacing w:after="0" w:line="520" w:lineRule="exact"/>
        <w:ind w:firstLine="556"/>
        <w:textAlignment w:val="auto"/>
        <w:rPr>
          <w:rFonts w:hint="eastAsia" w:ascii="仿宋_GB2312" w:hAnsi="仿宋_GB2312" w:eastAsia="仿宋_GB2312" w:cs="仿宋_GB2312"/>
          <w:sz w:val="32"/>
          <w:szCs w:val="32"/>
          <w:highlight w:val="none"/>
          <w:lang w:eastAsia="zh-CN"/>
        </w:rPr>
      </w:pPr>
      <w:bookmarkStart w:id="0" w:name="bookmark5"/>
      <w:r>
        <w:rPr>
          <w:rFonts w:hint="eastAsia" w:ascii="仿宋_GB2312" w:hAnsi="仿宋_GB2312" w:eastAsia="仿宋_GB2312" w:cs="仿宋_GB2312"/>
          <w:b/>
          <w:bCs/>
          <w:sz w:val="32"/>
          <w:szCs w:val="32"/>
          <w:highlight w:val="none"/>
          <w:lang w:eastAsia="zh-CN"/>
        </w:rPr>
        <w:t>项目名称</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lang w:eastAsia="zh-CN"/>
        </w:rPr>
        <w:t>陕西燃气集团工程有限公司</w:t>
      </w:r>
      <w:r>
        <w:rPr>
          <w:rFonts w:hint="eastAsia" w:ascii="仿宋_GB2312" w:hAnsi="仿宋_GB2312" w:eastAsia="仿宋_GB2312" w:cs="仿宋_GB2312"/>
          <w:sz w:val="32"/>
          <w:szCs w:val="32"/>
          <w:highlight w:val="none"/>
          <w:lang w:val="en-US" w:eastAsia="zh-CN"/>
        </w:rPr>
        <w:t>2024-2025年度劳动保护用品采购（工服）</w:t>
      </w:r>
      <w:r>
        <w:rPr>
          <w:rFonts w:hint="eastAsia" w:ascii="仿宋_GB2312" w:hAnsi="仿宋_GB2312" w:eastAsia="仿宋_GB2312" w:cs="仿宋_GB2312"/>
          <w:sz w:val="32"/>
          <w:szCs w:val="32"/>
          <w:highlight w:val="none"/>
          <w:lang w:eastAsia="zh-CN"/>
        </w:rPr>
        <w:t>。</w:t>
      </w:r>
    </w:p>
    <w:p w14:paraId="6C626078">
      <w:pPr>
        <w:keepNext w:val="0"/>
        <w:keepLines w:val="0"/>
        <w:pageBreakBefore w:val="0"/>
        <w:widowControl w:val="0"/>
        <w:kinsoku/>
        <w:wordWrap/>
        <w:overflowPunct/>
        <w:topLinePunct w:val="0"/>
        <w:autoSpaceDE/>
        <w:autoSpaceDN/>
        <w:bidi w:val="0"/>
        <w:adjustRightInd/>
        <w:snapToGrid/>
        <w:spacing w:after="0" w:line="520" w:lineRule="exact"/>
        <w:ind w:firstLine="55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供货地点：</w:t>
      </w:r>
      <w:r>
        <w:rPr>
          <w:rFonts w:hint="eastAsia" w:ascii="仿宋_GB2312" w:hAnsi="仿宋_GB2312" w:eastAsia="仿宋_GB2312" w:cs="仿宋_GB2312"/>
          <w:b w:val="0"/>
          <w:bCs w:val="0"/>
          <w:sz w:val="32"/>
          <w:szCs w:val="32"/>
          <w:highlight w:val="none"/>
          <w:lang w:val="en-US" w:eastAsia="zh-CN"/>
        </w:rPr>
        <w:t>陕西省西安市高陵区泾渭工业园中钢路中段陕西燃气集团工程有限公司及陕西燃气集团工程有限公司各项目现场。</w:t>
      </w:r>
    </w:p>
    <w:p w14:paraId="52EC406E">
      <w:pPr>
        <w:keepNext w:val="0"/>
        <w:keepLines w:val="0"/>
        <w:pageBreakBefore w:val="0"/>
        <w:widowControl w:val="0"/>
        <w:kinsoku/>
        <w:wordWrap/>
        <w:overflowPunct/>
        <w:topLinePunct w:val="0"/>
        <w:autoSpaceDE/>
        <w:autoSpaceDN/>
        <w:bidi w:val="0"/>
        <w:adjustRightInd/>
        <w:snapToGrid/>
        <w:spacing w:after="0" w:line="520" w:lineRule="exact"/>
        <w:ind w:firstLine="55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供货期：</w:t>
      </w:r>
      <w:r>
        <w:rPr>
          <w:rFonts w:hint="eastAsia" w:ascii="仿宋_GB2312" w:hAnsi="仿宋_GB2312" w:eastAsia="仿宋_GB2312" w:cs="仿宋_GB2312"/>
          <w:sz w:val="32"/>
          <w:szCs w:val="32"/>
          <w:highlight w:val="none"/>
          <w:lang w:val="en-US" w:eastAsia="zh-CN"/>
        </w:rPr>
        <w:t>合同签订，分批交货，接买方供货通知后30个日历日送至交货地点。</w:t>
      </w:r>
    </w:p>
    <w:p w14:paraId="6A1F661B">
      <w:pPr>
        <w:numPr>
          <w:ilvl w:val="0"/>
          <w:numId w:val="1"/>
        </w:numPr>
        <w:spacing w:after="0" w:line="580" w:lineRule="exact"/>
        <w:ind w:left="-122" w:leftChars="0" w:firstLine="562" w:firstLineChars="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采购内容、质量相关参数要求</w:t>
      </w:r>
    </w:p>
    <w:p w14:paraId="77780F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4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1.采购内容：详见清单</w:t>
      </w:r>
    </w:p>
    <w:tbl>
      <w:tblPr>
        <w:tblStyle w:val="11"/>
        <w:tblW w:w="8522"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2"/>
        <w:gridCol w:w="5904"/>
        <w:gridCol w:w="1596"/>
      </w:tblGrid>
      <w:tr w14:paraId="4C91C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022" w:type="dxa"/>
            <w:noWrap w:val="0"/>
            <w:vAlign w:val="top"/>
          </w:tcPr>
          <w:p w14:paraId="59065C95">
            <w:pPr>
              <w:pStyle w:val="20"/>
              <w:spacing w:before="162"/>
              <w:ind w:left="134" w:right="124"/>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5904" w:type="dxa"/>
            <w:noWrap w:val="0"/>
            <w:vAlign w:val="top"/>
          </w:tcPr>
          <w:p w14:paraId="0C5CAC37">
            <w:pPr>
              <w:pStyle w:val="20"/>
              <w:spacing w:before="162"/>
              <w:ind w:left="1337" w:right="1323"/>
              <w:jc w:val="center"/>
              <w:rPr>
                <w:rFonts w:hint="eastAsia" w:ascii="仿宋" w:hAnsi="仿宋" w:eastAsia="仿宋" w:cs="仿宋"/>
                <w:b/>
                <w:sz w:val="21"/>
                <w:szCs w:val="21"/>
              </w:rPr>
            </w:pPr>
            <w:r>
              <w:rPr>
                <w:rFonts w:hint="eastAsia" w:ascii="仿宋" w:hAnsi="仿宋" w:eastAsia="仿宋" w:cs="仿宋"/>
                <w:b/>
                <w:sz w:val="21"/>
                <w:szCs w:val="21"/>
              </w:rPr>
              <w:t>名称及规格</w:t>
            </w:r>
          </w:p>
        </w:tc>
        <w:tc>
          <w:tcPr>
            <w:tcW w:w="1596" w:type="dxa"/>
            <w:noWrap w:val="0"/>
            <w:vAlign w:val="top"/>
          </w:tcPr>
          <w:p w14:paraId="2C9308F6">
            <w:pPr>
              <w:pStyle w:val="20"/>
              <w:spacing w:before="162"/>
              <w:ind w:left="181" w:right="172"/>
              <w:jc w:val="center"/>
              <w:rPr>
                <w:rFonts w:hint="eastAsia" w:ascii="仿宋" w:hAnsi="仿宋" w:eastAsia="仿宋" w:cs="仿宋"/>
                <w:b/>
                <w:sz w:val="21"/>
                <w:szCs w:val="21"/>
              </w:rPr>
            </w:pPr>
            <w:r>
              <w:rPr>
                <w:rFonts w:hint="eastAsia" w:ascii="仿宋" w:hAnsi="仿宋" w:eastAsia="仿宋" w:cs="仿宋"/>
                <w:b/>
                <w:sz w:val="21"/>
                <w:szCs w:val="21"/>
              </w:rPr>
              <w:t>单位</w:t>
            </w:r>
          </w:p>
        </w:tc>
      </w:tr>
      <w:tr w14:paraId="563C3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atLeast"/>
        </w:trPr>
        <w:tc>
          <w:tcPr>
            <w:tcW w:w="1022" w:type="dxa"/>
            <w:noWrap w:val="0"/>
            <w:vAlign w:val="top"/>
          </w:tcPr>
          <w:p w14:paraId="252E05D8">
            <w:pPr>
              <w:pStyle w:val="20"/>
              <w:rPr>
                <w:rFonts w:hint="eastAsia" w:ascii="仿宋" w:hAnsi="仿宋" w:eastAsia="仿宋" w:cs="仿宋"/>
                <w:b/>
                <w:sz w:val="24"/>
              </w:rPr>
            </w:pPr>
          </w:p>
          <w:p w14:paraId="74799C3F">
            <w:pPr>
              <w:pStyle w:val="20"/>
              <w:spacing w:before="7"/>
              <w:rPr>
                <w:rFonts w:hint="eastAsia" w:ascii="仿宋" w:hAnsi="仿宋" w:eastAsia="仿宋" w:cs="仿宋"/>
                <w:b/>
                <w:sz w:val="28"/>
              </w:rPr>
            </w:pPr>
          </w:p>
          <w:p w14:paraId="3AF41271">
            <w:pPr>
              <w:pStyle w:val="20"/>
              <w:ind w:left="10"/>
              <w:jc w:val="center"/>
              <w:rPr>
                <w:rFonts w:hint="eastAsia" w:ascii="仿宋" w:hAnsi="仿宋" w:eastAsia="仿宋" w:cs="仿宋"/>
                <w:sz w:val="24"/>
              </w:rPr>
            </w:pPr>
            <w:r>
              <w:rPr>
                <w:rFonts w:hint="eastAsia" w:ascii="仿宋" w:hAnsi="仿宋" w:eastAsia="仿宋" w:cs="仿宋"/>
                <w:sz w:val="24"/>
              </w:rPr>
              <w:t>1</w:t>
            </w:r>
          </w:p>
        </w:tc>
        <w:tc>
          <w:tcPr>
            <w:tcW w:w="5904" w:type="dxa"/>
            <w:noWrap w:val="0"/>
            <w:vAlign w:val="top"/>
          </w:tcPr>
          <w:p w14:paraId="230A2E62">
            <w:pPr>
              <w:pStyle w:val="20"/>
              <w:keepNext w:val="0"/>
              <w:keepLines w:val="0"/>
              <w:pageBreakBefore w:val="0"/>
              <w:widowControl/>
              <w:kinsoku/>
              <w:wordWrap/>
              <w:overflowPunct/>
              <w:topLinePunct w:val="0"/>
              <w:autoSpaceDE/>
              <w:autoSpaceDN/>
              <w:bidi w:val="0"/>
              <w:adjustRightInd/>
              <w:snapToGrid/>
              <w:spacing w:line="240" w:lineRule="auto"/>
              <w:ind w:left="106"/>
              <w:textAlignment w:val="auto"/>
              <w:rPr>
                <w:rFonts w:hint="eastAsia" w:ascii="仿宋" w:hAnsi="仿宋" w:eastAsia="仿宋" w:cs="仿宋"/>
                <w:b/>
                <w:bCs/>
                <w:sz w:val="22"/>
                <w:szCs w:val="22"/>
              </w:rPr>
            </w:pPr>
            <w:r>
              <w:rPr>
                <w:rFonts w:hint="eastAsia" w:ascii="仿宋" w:hAnsi="仿宋" w:eastAsia="仿宋" w:cs="仿宋"/>
                <w:b/>
                <w:bCs/>
                <w:sz w:val="22"/>
                <w:szCs w:val="22"/>
              </w:rPr>
              <w:t>防静电单工作服（夏季）</w:t>
            </w:r>
          </w:p>
          <w:p w14:paraId="1782FD27">
            <w:pPr>
              <w:pStyle w:val="20"/>
              <w:keepNext w:val="0"/>
              <w:keepLines w:val="0"/>
              <w:pageBreakBefore w:val="0"/>
              <w:widowControl/>
              <w:numPr>
                <w:ilvl w:val="0"/>
                <w:numId w:val="2"/>
              </w:numPr>
              <w:kinsoku/>
              <w:wordWrap/>
              <w:overflowPunct/>
              <w:topLinePunct w:val="0"/>
              <w:autoSpaceDE/>
              <w:autoSpaceDN/>
              <w:bidi w:val="0"/>
              <w:adjustRightInd/>
              <w:snapToGrid/>
              <w:spacing w:before="2" w:line="240" w:lineRule="auto"/>
              <w:ind w:left="0" w:leftChars="0" w:right="196" w:firstLineChars="0"/>
              <w:jc w:val="both"/>
              <w:textAlignment w:val="auto"/>
              <w:rPr>
                <w:rFonts w:hint="eastAsia" w:ascii="仿宋" w:hAnsi="仿宋" w:eastAsia="仿宋" w:cs="仿宋"/>
                <w:spacing w:val="-6"/>
                <w:sz w:val="22"/>
                <w:szCs w:val="22"/>
              </w:rPr>
            </w:pPr>
            <w:r>
              <w:rPr>
                <w:rFonts w:hint="eastAsia" w:ascii="仿宋" w:hAnsi="仿宋" w:eastAsia="仿宋" w:cs="仿宋"/>
                <w:spacing w:val="-20"/>
                <w:sz w:val="22"/>
                <w:szCs w:val="22"/>
              </w:rPr>
              <w:t xml:space="preserve">面料 </w:t>
            </w:r>
            <w:r>
              <w:rPr>
                <w:rFonts w:hint="eastAsia" w:ascii="仿宋" w:hAnsi="仿宋" w:eastAsia="仿宋" w:cs="仿宋"/>
                <w:sz w:val="22"/>
                <w:szCs w:val="22"/>
              </w:rPr>
              <w:t>100%</w:t>
            </w:r>
            <w:r>
              <w:rPr>
                <w:rFonts w:hint="eastAsia" w:ascii="仿宋" w:hAnsi="仿宋" w:eastAsia="仿宋" w:cs="仿宋"/>
                <w:spacing w:val="-6"/>
                <w:sz w:val="22"/>
                <w:szCs w:val="22"/>
              </w:rPr>
              <w:t xml:space="preserve">全棉 </w:t>
            </w:r>
          </w:p>
          <w:p w14:paraId="13A093DD">
            <w:pPr>
              <w:pStyle w:val="20"/>
              <w:keepNext w:val="0"/>
              <w:keepLines w:val="0"/>
              <w:pageBreakBefore w:val="0"/>
              <w:widowControl/>
              <w:numPr>
                <w:ilvl w:val="0"/>
                <w:numId w:val="2"/>
              </w:numPr>
              <w:kinsoku/>
              <w:wordWrap/>
              <w:overflowPunct/>
              <w:topLinePunct w:val="0"/>
              <w:autoSpaceDE/>
              <w:autoSpaceDN/>
              <w:bidi w:val="0"/>
              <w:adjustRightInd/>
              <w:snapToGrid/>
              <w:spacing w:before="2" w:line="240" w:lineRule="auto"/>
              <w:ind w:left="0" w:leftChars="0" w:right="196" w:firstLineChars="0"/>
              <w:jc w:val="both"/>
              <w:textAlignment w:val="auto"/>
              <w:rPr>
                <w:rFonts w:hint="eastAsia" w:ascii="仿宋" w:hAnsi="仿宋" w:eastAsia="仿宋" w:cs="仿宋"/>
                <w:sz w:val="22"/>
                <w:szCs w:val="22"/>
              </w:rPr>
            </w:pPr>
            <w:r>
              <w:rPr>
                <w:rFonts w:hint="eastAsia" w:ascii="仿宋" w:hAnsi="仿宋" w:eastAsia="仿宋" w:cs="仿宋"/>
                <w:spacing w:val="-6"/>
                <w:sz w:val="22"/>
                <w:szCs w:val="22"/>
              </w:rPr>
              <w:t xml:space="preserve">防静电 纱支 </w:t>
            </w:r>
            <w:r>
              <w:rPr>
                <w:rFonts w:hint="eastAsia" w:ascii="仿宋" w:hAnsi="仿宋" w:eastAsia="仿宋" w:cs="仿宋"/>
                <w:spacing w:val="-4"/>
                <w:sz w:val="22"/>
                <w:szCs w:val="22"/>
              </w:rPr>
              <w:t xml:space="preserve">32*32 </w:t>
            </w:r>
            <w:r>
              <w:rPr>
                <w:rFonts w:hint="eastAsia" w:ascii="仿宋" w:hAnsi="仿宋" w:eastAsia="仿宋" w:cs="仿宋"/>
                <w:spacing w:val="-20"/>
                <w:sz w:val="22"/>
                <w:szCs w:val="22"/>
              </w:rPr>
              <w:t xml:space="preserve">密度 </w:t>
            </w:r>
            <w:r>
              <w:rPr>
                <w:rFonts w:hint="eastAsia" w:ascii="仿宋" w:hAnsi="仿宋" w:eastAsia="仿宋" w:cs="仿宋"/>
                <w:sz w:val="22"/>
                <w:szCs w:val="22"/>
              </w:rPr>
              <w:t>130*7</w:t>
            </w:r>
            <w:r>
              <w:rPr>
                <w:rFonts w:hint="eastAsia" w:ascii="仿宋" w:hAnsi="仿宋" w:eastAsia="仿宋" w:cs="仿宋"/>
                <w:sz w:val="22"/>
                <w:szCs w:val="22"/>
                <w:lang w:val="en-US" w:eastAsia="zh-CN"/>
              </w:rPr>
              <w:t>0</w:t>
            </w:r>
            <w:r>
              <w:rPr>
                <w:rFonts w:hint="eastAsia" w:ascii="仿宋" w:hAnsi="仿宋" w:eastAsia="仿宋" w:cs="仿宋"/>
                <w:sz w:val="22"/>
                <w:szCs w:val="22"/>
              </w:rPr>
              <w:t xml:space="preserve"> </w:t>
            </w:r>
          </w:p>
          <w:p w14:paraId="6D993AE6">
            <w:pPr>
              <w:pStyle w:val="20"/>
              <w:keepNext w:val="0"/>
              <w:keepLines w:val="0"/>
              <w:pageBreakBefore w:val="0"/>
              <w:widowControl/>
              <w:numPr>
                <w:ilvl w:val="0"/>
                <w:numId w:val="2"/>
              </w:numPr>
              <w:kinsoku/>
              <w:wordWrap/>
              <w:overflowPunct/>
              <w:topLinePunct w:val="0"/>
              <w:autoSpaceDE/>
              <w:autoSpaceDN/>
              <w:bidi w:val="0"/>
              <w:adjustRightInd/>
              <w:snapToGrid/>
              <w:spacing w:before="2" w:line="240" w:lineRule="auto"/>
              <w:ind w:left="0" w:leftChars="0" w:right="196" w:firstLine="0" w:firstLineChars="0"/>
              <w:jc w:val="both"/>
              <w:textAlignment w:val="auto"/>
              <w:rPr>
                <w:rFonts w:hint="eastAsia" w:ascii="仿宋" w:hAnsi="仿宋" w:eastAsia="仿宋" w:cs="仿宋"/>
                <w:sz w:val="22"/>
                <w:szCs w:val="22"/>
                <w:lang w:eastAsia="zh-CN"/>
              </w:rPr>
            </w:pPr>
            <w:r>
              <w:rPr>
                <w:rFonts w:hint="eastAsia" w:ascii="仿宋" w:hAnsi="仿宋" w:eastAsia="仿宋" w:cs="仿宋"/>
                <w:sz w:val="22"/>
                <w:szCs w:val="22"/>
              </w:rPr>
              <w:t>颜色</w:t>
            </w:r>
            <w:r>
              <w:rPr>
                <w:rFonts w:hint="eastAsia" w:ascii="仿宋" w:hAnsi="仿宋" w:eastAsia="仿宋" w:cs="仿宋"/>
                <w:sz w:val="22"/>
                <w:szCs w:val="22"/>
                <w:lang w:eastAsia="zh-CN"/>
              </w:rPr>
              <w:t>：红色PANTONE18-1663TCX</w:t>
            </w:r>
          </w:p>
          <w:p w14:paraId="5A0B09D1">
            <w:pPr>
              <w:pStyle w:val="20"/>
              <w:keepNext w:val="0"/>
              <w:keepLines w:val="0"/>
              <w:pageBreakBefore w:val="0"/>
              <w:widowControl/>
              <w:numPr>
                <w:ilvl w:val="0"/>
                <w:numId w:val="2"/>
              </w:numPr>
              <w:kinsoku/>
              <w:wordWrap/>
              <w:overflowPunct/>
              <w:topLinePunct w:val="0"/>
              <w:autoSpaceDE/>
              <w:autoSpaceDN/>
              <w:bidi w:val="0"/>
              <w:adjustRightInd/>
              <w:snapToGrid/>
              <w:spacing w:before="2" w:line="240" w:lineRule="auto"/>
              <w:ind w:left="0" w:leftChars="0" w:right="196" w:firstLineChars="0"/>
              <w:jc w:val="both"/>
              <w:textAlignment w:val="auto"/>
              <w:rPr>
                <w:rFonts w:hint="eastAsia" w:ascii="仿宋" w:hAnsi="仿宋" w:eastAsia="仿宋" w:cs="仿宋"/>
                <w:sz w:val="22"/>
                <w:szCs w:val="22"/>
              </w:rPr>
            </w:pPr>
            <w:r>
              <w:rPr>
                <w:rFonts w:hint="eastAsia" w:ascii="仿宋" w:hAnsi="仿宋" w:eastAsia="仿宋" w:cs="仿宋"/>
                <w:spacing w:val="-6"/>
                <w:sz w:val="22"/>
                <w:szCs w:val="22"/>
              </w:rPr>
              <w:t xml:space="preserve">陕西燃气 </w:t>
            </w:r>
            <w:r>
              <w:rPr>
                <w:rFonts w:hint="eastAsia" w:ascii="仿宋" w:hAnsi="仿宋" w:eastAsia="仿宋" w:cs="仿宋"/>
                <w:spacing w:val="-6"/>
                <w:sz w:val="22"/>
                <w:szCs w:val="22"/>
                <w:lang w:eastAsia="zh-CN"/>
              </w:rPr>
              <w:t>工程公司</w:t>
            </w:r>
            <w:r>
              <w:rPr>
                <w:rFonts w:hint="eastAsia" w:ascii="仿宋" w:hAnsi="仿宋" w:eastAsia="仿宋" w:cs="仿宋"/>
                <w:spacing w:val="-6"/>
                <w:sz w:val="22"/>
                <w:szCs w:val="22"/>
              </w:rPr>
              <w:t>LOGO</w:t>
            </w:r>
            <w:r>
              <w:rPr>
                <w:rFonts w:hint="eastAsia" w:ascii="仿宋" w:hAnsi="仿宋" w:eastAsia="仿宋" w:cs="仿宋"/>
                <w:spacing w:val="-6"/>
                <w:sz w:val="22"/>
                <w:szCs w:val="22"/>
                <w:lang w:eastAsia="zh-CN"/>
              </w:rPr>
              <w:t>（</w:t>
            </w:r>
            <w:r>
              <w:rPr>
                <w:rFonts w:hint="eastAsia" w:ascii="仿宋" w:hAnsi="仿宋" w:eastAsia="仿宋" w:cs="仿宋"/>
                <w:spacing w:val="-6"/>
                <w:sz w:val="22"/>
                <w:szCs w:val="22"/>
                <w:lang w:val="en-US" w:eastAsia="zh-CN"/>
              </w:rPr>
              <w:t>谈判结果确认后对接，</w:t>
            </w:r>
            <w:r>
              <w:rPr>
                <w:rFonts w:hint="eastAsia" w:ascii="仿宋" w:hAnsi="仿宋" w:eastAsia="仿宋" w:cs="仿宋"/>
                <w:spacing w:val="-6"/>
                <w:sz w:val="22"/>
                <w:szCs w:val="22"/>
              </w:rPr>
              <w:t>设计符合招标人要求</w:t>
            </w:r>
            <w:r>
              <w:rPr>
                <w:rFonts w:hint="eastAsia" w:ascii="仿宋" w:hAnsi="仿宋" w:eastAsia="仿宋" w:cs="仿宋"/>
                <w:spacing w:val="-6"/>
                <w:sz w:val="22"/>
                <w:szCs w:val="22"/>
                <w:lang w:eastAsia="zh-CN"/>
              </w:rPr>
              <w:t>）</w:t>
            </w:r>
          </w:p>
        </w:tc>
        <w:tc>
          <w:tcPr>
            <w:tcW w:w="1596" w:type="dxa"/>
            <w:noWrap w:val="0"/>
            <w:vAlign w:val="top"/>
          </w:tcPr>
          <w:p w14:paraId="58D75423">
            <w:pPr>
              <w:pStyle w:val="20"/>
              <w:jc w:val="center"/>
              <w:rPr>
                <w:rFonts w:hint="eastAsia" w:ascii="仿宋" w:hAnsi="仿宋" w:eastAsia="仿宋" w:cs="仿宋"/>
                <w:b/>
                <w:sz w:val="22"/>
                <w:szCs w:val="22"/>
              </w:rPr>
            </w:pPr>
          </w:p>
          <w:p w14:paraId="6CACB067">
            <w:pPr>
              <w:pStyle w:val="20"/>
              <w:jc w:val="center"/>
              <w:rPr>
                <w:rFonts w:hint="eastAsia" w:ascii="仿宋" w:hAnsi="仿宋" w:eastAsia="仿宋" w:cs="仿宋"/>
                <w:b/>
                <w:sz w:val="22"/>
                <w:szCs w:val="22"/>
              </w:rPr>
            </w:pPr>
          </w:p>
          <w:p w14:paraId="7CF07D21">
            <w:pPr>
              <w:pStyle w:val="20"/>
              <w:ind w:left="9"/>
              <w:jc w:val="center"/>
              <w:rPr>
                <w:rFonts w:hint="eastAsia" w:ascii="仿宋" w:hAnsi="仿宋" w:eastAsia="仿宋" w:cs="仿宋"/>
                <w:sz w:val="22"/>
                <w:szCs w:val="22"/>
              </w:rPr>
            </w:pPr>
            <w:r>
              <w:rPr>
                <w:rFonts w:hint="eastAsia" w:ascii="仿宋" w:hAnsi="仿宋" w:eastAsia="仿宋" w:cs="仿宋"/>
                <w:sz w:val="22"/>
                <w:szCs w:val="22"/>
              </w:rPr>
              <w:t>套</w:t>
            </w:r>
          </w:p>
        </w:tc>
      </w:tr>
      <w:tr w14:paraId="001AB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1" w:hRule="atLeast"/>
        </w:trPr>
        <w:tc>
          <w:tcPr>
            <w:tcW w:w="1022" w:type="dxa"/>
            <w:noWrap w:val="0"/>
            <w:vAlign w:val="top"/>
          </w:tcPr>
          <w:p w14:paraId="5F7AB734">
            <w:pPr>
              <w:pStyle w:val="20"/>
              <w:spacing w:before="2" w:line="242" w:lineRule="auto"/>
              <w:ind w:left="106" w:right="196"/>
              <w:jc w:val="center"/>
              <w:rPr>
                <w:rFonts w:hint="eastAsia" w:ascii="仿宋" w:hAnsi="仿宋" w:eastAsia="仿宋" w:cs="仿宋"/>
                <w:sz w:val="22"/>
                <w:szCs w:val="22"/>
              </w:rPr>
            </w:pPr>
          </w:p>
          <w:p w14:paraId="29E5E0CE">
            <w:pPr>
              <w:pStyle w:val="20"/>
              <w:spacing w:before="2" w:line="242" w:lineRule="auto"/>
              <w:ind w:left="106" w:right="196"/>
              <w:jc w:val="center"/>
              <w:rPr>
                <w:rFonts w:hint="eastAsia" w:ascii="仿宋" w:hAnsi="仿宋" w:eastAsia="仿宋" w:cs="仿宋"/>
                <w:sz w:val="22"/>
                <w:szCs w:val="22"/>
              </w:rPr>
            </w:pPr>
          </w:p>
          <w:p w14:paraId="61B5DFE9">
            <w:pPr>
              <w:pStyle w:val="20"/>
              <w:spacing w:before="2" w:line="242" w:lineRule="auto"/>
              <w:ind w:left="106" w:right="196"/>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p w14:paraId="01E1B637">
            <w:pPr>
              <w:pStyle w:val="20"/>
              <w:spacing w:before="2" w:line="242" w:lineRule="auto"/>
              <w:ind w:left="106" w:right="196"/>
              <w:jc w:val="center"/>
              <w:rPr>
                <w:rFonts w:hint="eastAsia" w:ascii="仿宋" w:hAnsi="仿宋" w:eastAsia="仿宋" w:cs="仿宋"/>
                <w:sz w:val="22"/>
                <w:szCs w:val="22"/>
              </w:rPr>
            </w:pPr>
          </w:p>
        </w:tc>
        <w:tc>
          <w:tcPr>
            <w:tcW w:w="5904" w:type="dxa"/>
            <w:noWrap w:val="0"/>
            <w:vAlign w:val="top"/>
          </w:tcPr>
          <w:p w14:paraId="0AD2A2CE">
            <w:pPr>
              <w:pStyle w:val="20"/>
              <w:keepNext w:val="0"/>
              <w:keepLines w:val="0"/>
              <w:pageBreakBefore w:val="0"/>
              <w:widowControl/>
              <w:kinsoku/>
              <w:wordWrap/>
              <w:overflowPunct/>
              <w:topLinePunct w:val="0"/>
              <w:autoSpaceDE/>
              <w:autoSpaceDN/>
              <w:bidi w:val="0"/>
              <w:adjustRightInd/>
              <w:snapToGrid/>
              <w:spacing w:before="2" w:line="240" w:lineRule="auto"/>
              <w:ind w:left="106" w:right="196"/>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防静电春秋工作服（春秋）</w:t>
            </w:r>
          </w:p>
          <w:p w14:paraId="4A7C99A0">
            <w:pPr>
              <w:pStyle w:val="20"/>
              <w:keepNext w:val="0"/>
              <w:keepLines w:val="0"/>
              <w:pageBreakBefore w:val="0"/>
              <w:widowControl/>
              <w:numPr>
                <w:ilvl w:val="0"/>
                <w:numId w:val="3"/>
              </w:numPr>
              <w:kinsoku/>
              <w:wordWrap/>
              <w:overflowPunct/>
              <w:topLinePunct w:val="0"/>
              <w:autoSpaceDE/>
              <w:autoSpaceDN/>
              <w:bidi w:val="0"/>
              <w:adjustRightInd/>
              <w:snapToGrid/>
              <w:spacing w:before="2" w:line="240" w:lineRule="auto"/>
              <w:ind w:left="106" w:right="196"/>
              <w:jc w:val="both"/>
              <w:textAlignment w:val="auto"/>
              <w:rPr>
                <w:rFonts w:hint="eastAsia" w:ascii="仿宋" w:hAnsi="仿宋" w:eastAsia="仿宋" w:cs="仿宋"/>
                <w:sz w:val="22"/>
                <w:szCs w:val="22"/>
              </w:rPr>
            </w:pPr>
            <w:r>
              <w:rPr>
                <w:rFonts w:hint="eastAsia" w:ascii="仿宋" w:hAnsi="仿宋" w:eastAsia="仿宋" w:cs="仿宋"/>
                <w:sz w:val="22"/>
                <w:szCs w:val="22"/>
              </w:rPr>
              <w:t>面料</w:t>
            </w:r>
            <w:r>
              <w:rPr>
                <w:rFonts w:hint="eastAsia" w:ascii="仿宋" w:hAnsi="仿宋" w:eastAsia="仿宋" w:cs="仿宋"/>
                <w:sz w:val="22"/>
                <w:szCs w:val="22"/>
                <w:lang w:val="en-US" w:eastAsia="zh-CN"/>
              </w:rPr>
              <w:t>及内衬</w:t>
            </w:r>
            <w:r>
              <w:rPr>
                <w:rFonts w:hint="eastAsia" w:ascii="仿宋" w:hAnsi="仿宋" w:eastAsia="仿宋" w:cs="仿宋"/>
                <w:sz w:val="22"/>
                <w:szCs w:val="22"/>
              </w:rPr>
              <w:t xml:space="preserve"> 100%全棉 防静电</w:t>
            </w:r>
            <w:r>
              <w:rPr>
                <w:rFonts w:hint="eastAsia" w:ascii="仿宋" w:hAnsi="仿宋" w:eastAsia="仿宋" w:cs="仿宋"/>
                <w:sz w:val="22"/>
                <w:szCs w:val="22"/>
                <w:lang w:eastAsia="zh-CN"/>
              </w:rPr>
              <w:t>；</w:t>
            </w:r>
          </w:p>
          <w:p w14:paraId="5ACDFEAD">
            <w:pPr>
              <w:pStyle w:val="20"/>
              <w:keepNext w:val="0"/>
              <w:keepLines w:val="0"/>
              <w:pageBreakBefore w:val="0"/>
              <w:widowControl/>
              <w:numPr>
                <w:ilvl w:val="0"/>
                <w:numId w:val="3"/>
              </w:numPr>
              <w:kinsoku/>
              <w:wordWrap/>
              <w:overflowPunct/>
              <w:topLinePunct w:val="0"/>
              <w:autoSpaceDE/>
              <w:autoSpaceDN/>
              <w:bidi w:val="0"/>
              <w:adjustRightInd/>
              <w:snapToGrid/>
              <w:spacing w:before="2" w:line="240" w:lineRule="auto"/>
              <w:ind w:left="106" w:right="196"/>
              <w:jc w:val="both"/>
              <w:textAlignment w:val="auto"/>
              <w:rPr>
                <w:rFonts w:hint="eastAsia" w:ascii="仿宋" w:hAnsi="仿宋" w:eastAsia="仿宋" w:cs="仿宋"/>
                <w:sz w:val="22"/>
                <w:szCs w:val="22"/>
              </w:rPr>
            </w:pPr>
            <w:r>
              <w:rPr>
                <w:rFonts w:hint="eastAsia" w:ascii="仿宋" w:hAnsi="仿宋" w:eastAsia="仿宋" w:cs="仿宋"/>
                <w:sz w:val="22"/>
                <w:szCs w:val="22"/>
              </w:rPr>
              <w:t xml:space="preserve">纱支 20*16 密度 128*60 </w:t>
            </w:r>
          </w:p>
          <w:p w14:paraId="008192C0">
            <w:pPr>
              <w:pStyle w:val="20"/>
              <w:keepNext w:val="0"/>
              <w:keepLines w:val="0"/>
              <w:pageBreakBefore w:val="0"/>
              <w:widowControl/>
              <w:numPr>
                <w:ilvl w:val="0"/>
                <w:numId w:val="0"/>
              </w:numPr>
              <w:kinsoku/>
              <w:wordWrap/>
              <w:overflowPunct/>
              <w:topLinePunct w:val="0"/>
              <w:autoSpaceDE/>
              <w:autoSpaceDN/>
              <w:bidi w:val="0"/>
              <w:adjustRightInd/>
              <w:snapToGrid/>
              <w:spacing w:before="2" w:line="240" w:lineRule="auto"/>
              <w:ind w:left="106" w:leftChars="0" w:right="196" w:rightChars="0"/>
              <w:jc w:val="both"/>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3.</w:t>
            </w:r>
            <w:r>
              <w:rPr>
                <w:rFonts w:hint="eastAsia" w:ascii="仿宋" w:hAnsi="仿宋" w:eastAsia="仿宋" w:cs="仿宋"/>
                <w:sz w:val="22"/>
                <w:szCs w:val="22"/>
              </w:rPr>
              <w:t>颜色</w:t>
            </w:r>
            <w:r>
              <w:rPr>
                <w:rFonts w:hint="eastAsia" w:ascii="仿宋" w:hAnsi="仿宋" w:eastAsia="仿宋" w:cs="仿宋"/>
                <w:sz w:val="22"/>
                <w:szCs w:val="22"/>
                <w:lang w:eastAsia="zh-CN"/>
              </w:rPr>
              <w:t>：红色PANTONE18-1663TCX</w:t>
            </w:r>
          </w:p>
          <w:p w14:paraId="17AA834E">
            <w:pPr>
              <w:pStyle w:val="20"/>
              <w:keepNext w:val="0"/>
              <w:keepLines w:val="0"/>
              <w:pageBreakBefore w:val="0"/>
              <w:widowControl/>
              <w:kinsoku/>
              <w:wordWrap/>
              <w:overflowPunct/>
              <w:topLinePunct w:val="0"/>
              <w:autoSpaceDE/>
              <w:autoSpaceDN/>
              <w:bidi w:val="0"/>
              <w:adjustRightInd/>
              <w:snapToGrid/>
              <w:spacing w:before="2" w:line="240" w:lineRule="auto"/>
              <w:ind w:left="106" w:right="196"/>
              <w:jc w:val="both"/>
              <w:textAlignment w:val="auto"/>
              <w:rPr>
                <w:rFonts w:hint="eastAsia" w:ascii="仿宋" w:hAnsi="仿宋" w:eastAsia="仿宋" w:cs="仿宋"/>
                <w:sz w:val="22"/>
                <w:szCs w:val="22"/>
              </w:rPr>
            </w:pPr>
            <w:r>
              <w:rPr>
                <w:rFonts w:hint="eastAsia" w:ascii="仿宋" w:hAnsi="仿宋" w:eastAsia="仿宋" w:cs="仿宋"/>
                <w:spacing w:val="-6"/>
                <w:sz w:val="22"/>
                <w:szCs w:val="22"/>
                <w:lang w:val="en-US" w:eastAsia="zh-CN"/>
              </w:rPr>
              <w:t>4.</w:t>
            </w:r>
            <w:r>
              <w:rPr>
                <w:rFonts w:hint="eastAsia" w:ascii="仿宋" w:hAnsi="仿宋" w:eastAsia="仿宋" w:cs="仿宋"/>
                <w:spacing w:val="-6"/>
                <w:sz w:val="22"/>
                <w:szCs w:val="22"/>
              </w:rPr>
              <w:t xml:space="preserve">陕西燃气 </w:t>
            </w:r>
            <w:r>
              <w:rPr>
                <w:rFonts w:hint="eastAsia" w:ascii="仿宋" w:hAnsi="仿宋" w:eastAsia="仿宋" w:cs="仿宋"/>
                <w:spacing w:val="-6"/>
                <w:sz w:val="22"/>
                <w:szCs w:val="22"/>
                <w:lang w:eastAsia="zh-CN"/>
              </w:rPr>
              <w:t>工程公司</w:t>
            </w:r>
            <w:r>
              <w:rPr>
                <w:rFonts w:hint="eastAsia" w:ascii="仿宋" w:hAnsi="仿宋" w:eastAsia="仿宋" w:cs="仿宋"/>
                <w:spacing w:val="-6"/>
                <w:sz w:val="22"/>
                <w:szCs w:val="22"/>
              </w:rPr>
              <w:t>LOGO</w:t>
            </w:r>
            <w:r>
              <w:rPr>
                <w:rFonts w:hint="eastAsia" w:ascii="仿宋" w:hAnsi="仿宋" w:eastAsia="仿宋" w:cs="仿宋"/>
                <w:spacing w:val="-6"/>
                <w:sz w:val="22"/>
                <w:szCs w:val="22"/>
                <w:lang w:eastAsia="zh-CN"/>
              </w:rPr>
              <w:t>（</w:t>
            </w:r>
            <w:r>
              <w:rPr>
                <w:rFonts w:hint="eastAsia" w:ascii="仿宋" w:hAnsi="仿宋" w:eastAsia="仿宋" w:cs="仿宋"/>
                <w:spacing w:val="-6"/>
                <w:sz w:val="22"/>
                <w:szCs w:val="22"/>
                <w:lang w:val="en-US" w:eastAsia="zh-CN"/>
              </w:rPr>
              <w:t>谈判结果确认后对接，</w:t>
            </w:r>
            <w:r>
              <w:rPr>
                <w:rFonts w:hint="eastAsia" w:ascii="仿宋" w:hAnsi="仿宋" w:eastAsia="仿宋" w:cs="仿宋"/>
                <w:spacing w:val="-6"/>
                <w:sz w:val="22"/>
                <w:szCs w:val="22"/>
              </w:rPr>
              <w:t>设计符合招标人要求</w:t>
            </w:r>
            <w:r>
              <w:rPr>
                <w:rFonts w:hint="eastAsia" w:ascii="仿宋" w:hAnsi="仿宋" w:eastAsia="仿宋" w:cs="仿宋"/>
                <w:spacing w:val="-6"/>
                <w:sz w:val="22"/>
                <w:szCs w:val="22"/>
                <w:lang w:eastAsia="zh-CN"/>
              </w:rPr>
              <w:t>）</w:t>
            </w:r>
          </w:p>
        </w:tc>
        <w:tc>
          <w:tcPr>
            <w:tcW w:w="1596" w:type="dxa"/>
            <w:noWrap w:val="0"/>
            <w:vAlign w:val="top"/>
          </w:tcPr>
          <w:p w14:paraId="2F881186">
            <w:pPr>
              <w:pStyle w:val="20"/>
              <w:spacing w:before="2" w:line="242" w:lineRule="auto"/>
              <w:ind w:left="106" w:right="196"/>
              <w:jc w:val="center"/>
              <w:rPr>
                <w:rFonts w:hint="eastAsia" w:ascii="仿宋" w:hAnsi="仿宋" w:eastAsia="仿宋" w:cs="仿宋"/>
                <w:sz w:val="22"/>
                <w:szCs w:val="22"/>
              </w:rPr>
            </w:pPr>
          </w:p>
          <w:p w14:paraId="3B6F05C5">
            <w:pPr>
              <w:pStyle w:val="20"/>
              <w:spacing w:before="2" w:line="242" w:lineRule="auto"/>
              <w:ind w:left="106" w:right="196"/>
              <w:jc w:val="center"/>
              <w:rPr>
                <w:rFonts w:hint="eastAsia" w:ascii="仿宋" w:hAnsi="仿宋" w:eastAsia="仿宋" w:cs="仿宋"/>
                <w:sz w:val="22"/>
                <w:szCs w:val="22"/>
              </w:rPr>
            </w:pPr>
          </w:p>
          <w:p w14:paraId="7F1E6661">
            <w:pPr>
              <w:pStyle w:val="20"/>
              <w:spacing w:before="2" w:line="242" w:lineRule="auto"/>
              <w:ind w:left="106" w:right="196" w:firstLine="220" w:firstLineChars="100"/>
              <w:jc w:val="both"/>
              <w:rPr>
                <w:rFonts w:hint="eastAsia" w:ascii="仿宋" w:hAnsi="仿宋" w:eastAsia="仿宋" w:cs="仿宋"/>
                <w:sz w:val="22"/>
                <w:szCs w:val="22"/>
              </w:rPr>
            </w:pPr>
            <w:r>
              <w:rPr>
                <w:rFonts w:hint="eastAsia" w:ascii="仿宋" w:hAnsi="仿宋" w:eastAsia="仿宋" w:cs="仿宋"/>
                <w:sz w:val="22"/>
                <w:szCs w:val="22"/>
              </w:rPr>
              <w:t>套</w:t>
            </w:r>
          </w:p>
        </w:tc>
      </w:tr>
      <w:tr w14:paraId="4AC9A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1022" w:type="dxa"/>
            <w:noWrap w:val="0"/>
            <w:vAlign w:val="top"/>
          </w:tcPr>
          <w:p w14:paraId="739ECC03">
            <w:pPr>
              <w:pStyle w:val="20"/>
              <w:spacing w:before="2" w:line="242" w:lineRule="auto"/>
              <w:ind w:left="106" w:right="196"/>
              <w:jc w:val="center"/>
              <w:rPr>
                <w:rFonts w:hint="eastAsia" w:ascii="仿宋" w:hAnsi="仿宋" w:eastAsia="仿宋" w:cs="仿宋"/>
                <w:sz w:val="22"/>
                <w:szCs w:val="22"/>
              </w:rPr>
            </w:pPr>
          </w:p>
          <w:p w14:paraId="54DC1C7F">
            <w:pPr>
              <w:pStyle w:val="20"/>
              <w:spacing w:before="2" w:line="242" w:lineRule="auto"/>
              <w:ind w:left="106" w:right="196"/>
              <w:jc w:val="center"/>
              <w:rPr>
                <w:rFonts w:hint="eastAsia" w:ascii="仿宋" w:hAnsi="仿宋" w:eastAsia="仿宋" w:cs="仿宋"/>
                <w:sz w:val="22"/>
                <w:szCs w:val="22"/>
              </w:rPr>
            </w:pPr>
          </w:p>
          <w:p w14:paraId="28124A4C">
            <w:pPr>
              <w:pStyle w:val="20"/>
              <w:spacing w:before="2" w:line="242" w:lineRule="auto"/>
              <w:ind w:left="106" w:right="196"/>
              <w:jc w:val="center"/>
              <w:rPr>
                <w:rFonts w:hint="eastAsia" w:ascii="仿宋" w:hAnsi="仿宋" w:eastAsia="仿宋" w:cs="仿宋"/>
                <w:sz w:val="22"/>
                <w:szCs w:val="22"/>
              </w:rPr>
            </w:pPr>
          </w:p>
          <w:p w14:paraId="11F72399">
            <w:pPr>
              <w:pStyle w:val="20"/>
              <w:spacing w:before="2" w:line="242" w:lineRule="auto"/>
              <w:ind w:left="106" w:right="196"/>
              <w:jc w:val="center"/>
              <w:rPr>
                <w:rFonts w:hint="eastAsia" w:ascii="仿宋" w:hAnsi="仿宋" w:eastAsia="仿宋" w:cs="仿宋"/>
                <w:sz w:val="22"/>
                <w:szCs w:val="22"/>
              </w:rPr>
            </w:pPr>
            <w:r>
              <w:rPr>
                <w:rFonts w:hint="eastAsia" w:ascii="仿宋" w:hAnsi="仿宋" w:eastAsia="仿宋" w:cs="仿宋"/>
                <w:sz w:val="22"/>
                <w:szCs w:val="22"/>
              </w:rPr>
              <w:t>3</w:t>
            </w:r>
          </w:p>
        </w:tc>
        <w:tc>
          <w:tcPr>
            <w:tcW w:w="5904" w:type="dxa"/>
            <w:noWrap w:val="0"/>
            <w:vAlign w:val="top"/>
          </w:tcPr>
          <w:p w14:paraId="2B29DF70">
            <w:pPr>
              <w:pStyle w:val="20"/>
              <w:keepNext w:val="0"/>
              <w:keepLines w:val="0"/>
              <w:pageBreakBefore w:val="0"/>
              <w:widowControl/>
              <w:kinsoku/>
              <w:wordWrap/>
              <w:overflowPunct/>
              <w:topLinePunct w:val="0"/>
              <w:autoSpaceDE/>
              <w:autoSpaceDN/>
              <w:bidi w:val="0"/>
              <w:adjustRightInd/>
              <w:snapToGrid/>
              <w:spacing w:before="2" w:line="240" w:lineRule="auto"/>
              <w:ind w:left="106" w:right="196"/>
              <w:jc w:val="center"/>
              <w:textAlignment w:val="auto"/>
              <w:rPr>
                <w:rFonts w:hint="eastAsia" w:ascii="仿宋" w:hAnsi="仿宋" w:eastAsia="仿宋" w:cs="仿宋"/>
                <w:sz w:val="22"/>
                <w:szCs w:val="22"/>
                <w:lang w:eastAsia="zh-CN"/>
              </w:rPr>
            </w:pPr>
            <w:r>
              <w:rPr>
                <w:rFonts w:hint="eastAsia" w:ascii="仿宋" w:hAnsi="仿宋" w:eastAsia="仿宋" w:cs="仿宋"/>
                <w:b/>
                <w:bCs/>
                <w:sz w:val="22"/>
                <w:szCs w:val="22"/>
              </w:rPr>
              <w:t>防静电棉工作服（冬季）</w:t>
            </w:r>
            <w:r>
              <w:rPr>
                <w:rFonts w:hint="eastAsia" w:ascii="仿宋" w:hAnsi="仿宋" w:eastAsia="仿宋" w:cs="仿宋"/>
                <w:b/>
                <w:bCs/>
                <w:sz w:val="22"/>
                <w:szCs w:val="22"/>
                <w:lang w:eastAsia="zh-CN"/>
              </w:rPr>
              <w:t>（分体式）</w:t>
            </w:r>
          </w:p>
          <w:p w14:paraId="21ED147A">
            <w:pPr>
              <w:pStyle w:val="20"/>
              <w:keepNext w:val="0"/>
              <w:keepLines w:val="0"/>
              <w:pageBreakBefore w:val="0"/>
              <w:widowControl/>
              <w:numPr>
                <w:ilvl w:val="0"/>
                <w:numId w:val="4"/>
              </w:numPr>
              <w:kinsoku/>
              <w:wordWrap/>
              <w:overflowPunct/>
              <w:topLinePunct w:val="0"/>
              <w:autoSpaceDE/>
              <w:autoSpaceDN/>
              <w:bidi w:val="0"/>
              <w:adjustRightInd/>
              <w:snapToGrid/>
              <w:spacing w:before="2" w:line="240" w:lineRule="auto"/>
              <w:ind w:left="106" w:right="196"/>
              <w:jc w:val="both"/>
              <w:textAlignment w:val="auto"/>
              <w:rPr>
                <w:rFonts w:hint="eastAsia" w:ascii="仿宋" w:hAnsi="仿宋" w:eastAsia="仿宋" w:cs="仿宋"/>
                <w:sz w:val="22"/>
                <w:szCs w:val="22"/>
              </w:rPr>
            </w:pPr>
            <w:r>
              <w:rPr>
                <w:rFonts w:hint="eastAsia" w:ascii="仿宋" w:hAnsi="仿宋" w:eastAsia="仿宋" w:cs="仿宋"/>
                <w:sz w:val="22"/>
                <w:szCs w:val="22"/>
              </w:rPr>
              <w:t xml:space="preserve">面料 100%全棉 防静电 纱支 20*16 密度 128*60 </w:t>
            </w:r>
          </w:p>
          <w:p w14:paraId="315BC6B7">
            <w:pPr>
              <w:pStyle w:val="20"/>
              <w:keepNext w:val="0"/>
              <w:keepLines w:val="0"/>
              <w:pageBreakBefore w:val="0"/>
              <w:widowControl/>
              <w:numPr>
                <w:ilvl w:val="0"/>
                <w:numId w:val="4"/>
              </w:numPr>
              <w:kinsoku/>
              <w:wordWrap/>
              <w:overflowPunct/>
              <w:topLinePunct w:val="0"/>
              <w:autoSpaceDE/>
              <w:autoSpaceDN/>
              <w:bidi w:val="0"/>
              <w:adjustRightInd/>
              <w:snapToGrid/>
              <w:spacing w:before="2" w:line="240" w:lineRule="auto"/>
              <w:ind w:left="106" w:right="196"/>
              <w:jc w:val="both"/>
              <w:textAlignment w:val="auto"/>
              <w:rPr>
                <w:rFonts w:hint="eastAsia" w:ascii="仿宋" w:hAnsi="仿宋" w:eastAsia="仿宋" w:cs="仿宋"/>
                <w:sz w:val="22"/>
                <w:szCs w:val="22"/>
              </w:rPr>
            </w:pPr>
            <w:r>
              <w:rPr>
                <w:rFonts w:hint="eastAsia" w:ascii="仿宋" w:hAnsi="仿宋" w:eastAsia="仿宋" w:cs="仿宋"/>
                <w:sz w:val="22"/>
                <w:szCs w:val="22"/>
              </w:rPr>
              <w:t>内胆：100%棉防静电面料 纱支 30*30 密度 68*68 填充物300g 羊毛絮片，包棉布为红色防静电 300T 过胶布</w:t>
            </w:r>
            <w:r>
              <w:rPr>
                <w:rFonts w:hint="eastAsia" w:ascii="仿宋" w:hAnsi="仿宋" w:eastAsia="仿宋" w:cs="仿宋"/>
                <w:spacing w:val="-5"/>
                <w:sz w:val="22"/>
                <w:szCs w:val="22"/>
                <w:lang w:eastAsia="zh-CN"/>
              </w:rPr>
              <w:t>，带</w:t>
            </w:r>
            <w:r>
              <w:rPr>
                <w:rFonts w:hint="eastAsia" w:ascii="仿宋" w:hAnsi="仿宋" w:eastAsia="仿宋" w:cs="仿宋"/>
                <w:spacing w:val="-5"/>
                <w:sz w:val="22"/>
                <w:szCs w:val="22"/>
                <w:lang w:val="en-US" w:eastAsia="zh-CN"/>
              </w:rPr>
              <w:t>反光条</w:t>
            </w:r>
            <w:r>
              <w:rPr>
                <w:rFonts w:hint="eastAsia" w:ascii="仿宋" w:hAnsi="仿宋" w:eastAsia="仿宋" w:cs="仿宋"/>
                <w:sz w:val="22"/>
                <w:szCs w:val="22"/>
              </w:rPr>
              <w:t xml:space="preserve"> </w:t>
            </w:r>
          </w:p>
          <w:p w14:paraId="735F2B01">
            <w:pPr>
              <w:pStyle w:val="20"/>
              <w:keepNext w:val="0"/>
              <w:keepLines w:val="0"/>
              <w:pageBreakBefore w:val="0"/>
              <w:widowControl/>
              <w:numPr>
                <w:ilvl w:val="0"/>
                <w:numId w:val="0"/>
              </w:numPr>
              <w:kinsoku/>
              <w:wordWrap/>
              <w:overflowPunct/>
              <w:topLinePunct w:val="0"/>
              <w:autoSpaceDE/>
              <w:autoSpaceDN/>
              <w:bidi w:val="0"/>
              <w:adjustRightInd/>
              <w:snapToGrid/>
              <w:spacing w:before="2" w:line="240" w:lineRule="auto"/>
              <w:ind w:left="106" w:leftChars="0" w:right="196" w:rightChars="0"/>
              <w:jc w:val="both"/>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3.</w:t>
            </w:r>
            <w:r>
              <w:rPr>
                <w:rFonts w:hint="eastAsia" w:ascii="仿宋" w:hAnsi="仿宋" w:eastAsia="仿宋" w:cs="仿宋"/>
                <w:sz w:val="22"/>
                <w:szCs w:val="22"/>
              </w:rPr>
              <w:t>颜色</w:t>
            </w:r>
            <w:r>
              <w:rPr>
                <w:rFonts w:hint="eastAsia" w:ascii="仿宋" w:hAnsi="仿宋" w:eastAsia="仿宋" w:cs="仿宋"/>
                <w:sz w:val="22"/>
                <w:szCs w:val="22"/>
                <w:lang w:eastAsia="zh-CN"/>
              </w:rPr>
              <w:t>：红色PANTONE18-1663TCX</w:t>
            </w:r>
          </w:p>
          <w:p w14:paraId="49971EB0">
            <w:pPr>
              <w:pStyle w:val="20"/>
              <w:keepNext w:val="0"/>
              <w:keepLines w:val="0"/>
              <w:pageBreakBefore w:val="0"/>
              <w:widowControl/>
              <w:kinsoku/>
              <w:wordWrap/>
              <w:overflowPunct/>
              <w:topLinePunct w:val="0"/>
              <w:autoSpaceDE/>
              <w:autoSpaceDN/>
              <w:bidi w:val="0"/>
              <w:adjustRightInd/>
              <w:snapToGrid/>
              <w:spacing w:before="2" w:line="240" w:lineRule="auto"/>
              <w:ind w:left="106" w:right="196"/>
              <w:jc w:val="both"/>
              <w:textAlignment w:val="auto"/>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spacing w:val="-6"/>
                <w:sz w:val="22"/>
                <w:szCs w:val="22"/>
                <w:lang w:val="en-US" w:eastAsia="zh-CN"/>
              </w:rPr>
              <w:t>4.</w:t>
            </w:r>
            <w:r>
              <w:rPr>
                <w:rFonts w:hint="eastAsia" w:ascii="仿宋" w:hAnsi="仿宋" w:eastAsia="仿宋" w:cs="仿宋"/>
                <w:spacing w:val="-6"/>
                <w:sz w:val="22"/>
                <w:szCs w:val="22"/>
              </w:rPr>
              <w:t xml:space="preserve">陕西燃气 </w:t>
            </w:r>
            <w:r>
              <w:rPr>
                <w:rFonts w:hint="eastAsia" w:ascii="仿宋" w:hAnsi="仿宋" w:eastAsia="仿宋" w:cs="仿宋"/>
                <w:spacing w:val="-6"/>
                <w:sz w:val="22"/>
                <w:szCs w:val="22"/>
                <w:lang w:eastAsia="zh-CN"/>
              </w:rPr>
              <w:t>工程公司</w:t>
            </w:r>
            <w:r>
              <w:rPr>
                <w:rFonts w:hint="eastAsia" w:ascii="仿宋" w:hAnsi="仿宋" w:eastAsia="仿宋" w:cs="仿宋"/>
                <w:spacing w:val="-6"/>
                <w:sz w:val="22"/>
                <w:szCs w:val="22"/>
              </w:rPr>
              <w:t>LOGO</w:t>
            </w:r>
            <w:r>
              <w:rPr>
                <w:rFonts w:hint="eastAsia" w:ascii="仿宋" w:hAnsi="仿宋" w:eastAsia="仿宋" w:cs="仿宋"/>
                <w:spacing w:val="-6"/>
                <w:sz w:val="22"/>
                <w:szCs w:val="22"/>
                <w:lang w:eastAsia="zh-CN"/>
              </w:rPr>
              <w:t>（</w:t>
            </w:r>
            <w:r>
              <w:rPr>
                <w:rFonts w:hint="eastAsia" w:ascii="仿宋" w:hAnsi="仿宋" w:eastAsia="仿宋" w:cs="仿宋"/>
                <w:spacing w:val="-6"/>
                <w:sz w:val="22"/>
                <w:szCs w:val="22"/>
                <w:lang w:val="en-US" w:eastAsia="zh-CN"/>
              </w:rPr>
              <w:t>谈判结果确认后对接，</w:t>
            </w:r>
            <w:r>
              <w:rPr>
                <w:rFonts w:hint="eastAsia" w:ascii="仿宋" w:hAnsi="仿宋" w:eastAsia="仿宋" w:cs="仿宋"/>
                <w:spacing w:val="-6"/>
                <w:sz w:val="22"/>
                <w:szCs w:val="22"/>
              </w:rPr>
              <w:t>设计符合招标人要求</w:t>
            </w:r>
            <w:r>
              <w:rPr>
                <w:rFonts w:hint="eastAsia" w:ascii="仿宋" w:hAnsi="仿宋" w:eastAsia="仿宋" w:cs="仿宋"/>
                <w:spacing w:val="-6"/>
                <w:sz w:val="22"/>
                <w:szCs w:val="22"/>
                <w:lang w:eastAsia="zh-CN"/>
              </w:rPr>
              <w:t>）</w:t>
            </w:r>
          </w:p>
        </w:tc>
        <w:tc>
          <w:tcPr>
            <w:tcW w:w="1596" w:type="dxa"/>
            <w:noWrap w:val="0"/>
            <w:vAlign w:val="top"/>
          </w:tcPr>
          <w:p w14:paraId="38EA6EA2">
            <w:pPr>
              <w:pStyle w:val="20"/>
              <w:spacing w:before="2" w:line="242" w:lineRule="auto"/>
              <w:ind w:left="106" w:right="196"/>
              <w:jc w:val="both"/>
              <w:rPr>
                <w:rFonts w:hint="eastAsia" w:ascii="仿宋" w:hAnsi="仿宋" w:eastAsia="仿宋" w:cs="仿宋"/>
                <w:sz w:val="22"/>
                <w:szCs w:val="22"/>
              </w:rPr>
            </w:pPr>
          </w:p>
          <w:p w14:paraId="2BA34297">
            <w:pPr>
              <w:pStyle w:val="20"/>
              <w:spacing w:before="2" w:line="242" w:lineRule="auto"/>
              <w:ind w:left="106" w:right="196"/>
              <w:jc w:val="both"/>
              <w:rPr>
                <w:rFonts w:hint="eastAsia" w:ascii="仿宋" w:hAnsi="仿宋" w:eastAsia="仿宋" w:cs="仿宋"/>
                <w:sz w:val="22"/>
                <w:szCs w:val="22"/>
              </w:rPr>
            </w:pPr>
          </w:p>
          <w:p w14:paraId="499E4827">
            <w:pPr>
              <w:pStyle w:val="20"/>
              <w:spacing w:before="2" w:line="242" w:lineRule="auto"/>
              <w:ind w:left="106" w:right="196"/>
              <w:jc w:val="both"/>
              <w:rPr>
                <w:rFonts w:hint="eastAsia" w:ascii="仿宋" w:hAnsi="仿宋" w:eastAsia="仿宋" w:cs="仿宋"/>
                <w:sz w:val="22"/>
                <w:szCs w:val="22"/>
              </w:rPr>
            </w:pPr>
          </w:p>
          <w:p w14:paraId="69307406">
            <w:pPr>
              <w:pStyle w:val="20"/>
              <w:spacing w:before="2" w:line="242" w:lineRule="auto"/>
              <w:ind w:left="106" w:right="196" w:firstLine="220" w:firstLineChars="100"/>
              <w:jc w:val="both"/>
              <w:rPr>
                <w:rFonts w:hint="eastAsia" w:ascii="仿宋" w:hAnsi="仿宋" w:eastAsia="仿宋" w:cs="仿宋"/>
                <w:sz w:val="22"/>
                <w:szCs w:val="22"/>
              </w:rPr>
            </w:pPr>
            <w:r>
              <w:rPr>
                <w:rFonts w:hint="eastAsia" w:ascii="仿宋" w:hAnsi="仿宋" w:eastAsia="仿宋" w:cs="仿宋"/>
                <w:sz w:val="22"/>
                <w:szCs w:val="22"/>
              </w:rPr>
              <w:t>套</w:t>
            </w:r>
          </w:p>
        </w:tc>
      </w:tr>
      <w:tr w14:paraId="622DB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1022" w:type="dxa"/>
            <w:noWrap w:val="0"/>
            <w:vAlign w:val="top"/>
          </w:tcPr>
          <w:p w14:paraId="16ABF049">
            <w:pPr>
              <w:pStyle w:val="20"/>
              <w:spacing w:before="2" w:line="242" w:lineRule="auto"/>
              <w:ind w:left="106" w:right="196"/>
              <w:jc w:val="center"/>
              <w:rPr>
                <w:rFonts w:hint="eastAsia" w:ascii="仿宋" w:hAnsi="仿宋" w:eastAsia="仿宋" w:cs="仿宋"/>
                <w:sz w:val="22"/>
                <w:szCs w:val="22"/>
                <w:lang w:val="en-US" w:eastAsia="zh-CN"/>
              </w:rPr>
            </w:pPr>
          </w:p>
          <w:p w14:paraId="6631F693">
            <w:pPr>
              <w:pStyle w:val="20"/>
              <w:spacing w:before="2" w:line="242" w:lineRule="auto"/>
              <w:ind w:left="106" w:right="196"/>
              <w:jc w:val="center"/>
              <w:rPr>
                <w:rFonts w:hint="eastAsia" w:ascii="仿宋" w:hAnsi="仿宋" w:eastAsia="仿宋" w:cs="仿宋"/>
                <w:sz w:val="22"/>
                <w:szCs w:val="22"/>
                <w:lang w:val="en-US" w:eastAsia="zh-CN"/>
              </w:rPr>
            </w:pPr>
          </w:p>
          <w:p w14:paraId="319217F2">
            <w:pPr>
              <w:pStyle w:val="20"/>
              <w:spacing w:before="2" w:line="242" w:lineRule="auto"/>
              <w:ind w:left="106" w:right="196"/>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5904" w:type="dxa"/>
            <w:noWrap w:val="0"/>
            <w:vAlign w:val="top"/>
          </w:tcPr>
          <w:p w14:paraId="3FE0B9CC">
            <w:pPr>
              <w:pStyle w:val="20"/>
              <w:keepNext w:val="0"/>
              <w:keepLines w:val="0"/>
              <w:pageBreakBefore w:val="0"/>
              <w:widowControl/>
              <w:kinsoku/>
              <w:wordWrap/>
              <w:overflowPunct/>
              <w:topLinePunct w:val="0"/>
              <w:autoSpaceDE/>
              <w:autoSpaceDN/>
              <w:bidi w:val="0"/>
              <w:adjustRightInd/>
              <w:snapToGrid/>
              <w:spacing w:before="2" w:line="240" w:lineRule="auto"/>
              <w:ind w:left="106" w:right="196"/>
              <w:jc w:val="center"/>
              <w:textAlignment w:val="auto"/>
              <w:rPr>
                <w:rFonts w:hint="eastAsia" w:ascii="仿宋" w:hAnsi="仿宋" w:eastAsia="仿宋" w:cs="仿宋"/>
                <w:b/>
                <w:bCs/>
                <w:sz w:val="22"/>
                <w:szCs w:val="22"/>
              </w:rPr>
            </w:pPr>
            <w:r>
              <w:rPr>
                <w:rFonts w:hint="eastAsia" w:ascii="仿宋" w:hAnsi="仿宋" w:eastAsia="仿宋" w:cs="仿宋"/>
                <w:b/>
                <w:bCs/>
                <w:sz w:val="22"/>
                <w:szCs w:val="22"/>
                <w:u w:val="single"/>
                <w:lang w:val="en-US" w:eastAsia="zh-CN"/>
              </w:rPr>
              <w:t>阻燃</w:t>
            </w:r>
            <w:r>
              <w:rPr>
                <w:rFonts w:hint="eastAsia" w:ascii="仿宋" w:hAnsi="仿宋" w:eastAsia="仿宋" w:cs="仿宋"/>
                <w:b/>
                <w:bCs/>
                <w:sz w:val="22"/>
                <w:szCs w:val="22"/>
              </w:rPr>
              <w:t>防静电春秋工作服（春秋）</w:t>
            </w:r>
          </w:p>
          <w:p w14:paraId="1EB7B3CC">
            <w:pPr>
              <w:pStyle w:val="20"/>
              <w:keepNext w:val="0"/>
              <w:keepLines w:val="0"/>
              <w:pageBreakBefore w:val="0"/>
              <w:widowControl/>
              <w:numPr>
                <w:ilvl w:val="0"/>
                <w:numId w:val="0"/>
              </w:numPr>
              <w:kinsoku/>
              <w:wordWrap/>
              <w:overflowPunct/>
              <w:topLinePunct w:val="0"/>
              <w:autoSpaceDE/>
              <w:autoSpaceDN/>
              <w:bidi w:val="0"/>
              <w:adjustRightInd/>
              <w:snapToGrid/>
              <w:spacing w:before="2" w:line="240" w:lineRule="auto"/>
              <w:ind w:right="196" w:rightChars="0"/>
              <w:jc w:val="both"/>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1.</w:t>
            </w:r>
            <w:r>
              <w:rPr>
                <w:rFonts w:hint="eastAsia" w:ascii="仿宋" w:hAnsi="仿宋" w:eastAsia="仿宋" w:cs="仿宋"/>
                <w:sz w:val="22"/>
                <w:szCs w:val="22"/>
              </w:rPr>
              <w:t>面料</w:t>
            </w:r>
            <w:r>
              <w:rPr>
                <w:rFonts w:hint="eastAsia" w:ascii="仿宋" w:hAnsi="仿宋" w:eastAsia="仿宋" w:cs="仿宋"/>
                <w:sz w:val="22"/>
                <w:szCs w:val="22"/>
                <w:lang w:val="en-US" w:eastAsia="zh-CN"/>
              </w:rPr>
              <w:t>及内衬</w:t>
            </w:r>
            <w:r>
              <w:rPr>
                <w:rFonts w:hint="eastAsia" w:ascii="仿宋" w:hAnsi="仿宋" w:eastAsia="仿宋" w:cs="仿宋"/>
                <w:sz w:val="22"/>
                <w:szCs w:val="22"/>
              </w:rPr>
              <w:t xml:space="preserve"> 100%全棉 防静电</w:t>
            </w:r>
            <w:r>
              <w:rPr>
                <w:rFonts w:hint="eastAsia" w:ascii="仿宋" w:hAnsi="仿宋" w:eastAsia="仿宋" w:cs="仿宋"/>
                <w:sz w:val="22"/>
                <w:szCs w:val="22"/>
                <w:lang w:eastAsia="zh-CN"/>
              </w:rPr>
              <w:t>；</w:t>
            </w:r>
          </w:p>
          <w:p w14:paraId="1CCA49B7">
            <w:pPr>
              <w:pStyle w:val="20"/>
              <w:keepNext w:val="0"/>
              <w:keepLines w:val="0"/>
              <w:pageBreakBefore w:val="0"/>
              <w:widowControl/>
              <w:numPr>
                <w:ilvl w:val="0"/>
                <w:numId w:val="0"/>
              </w:numPr>
              <w:kinsoku/>
              <w:wordWrap/>
              <w:overflowPunct/>
              <w:topLinePunct w:val="0"/>
              <w:autoSpaceDE/>
              <w:autoSpaceDN/>
              <w:bidi w:val="0"/>
              <w:adjustRightInd/>
              <w:snapToGrid/>
              <w:spacing w:before="2" w:line="240" w:lineRule="auto"/>
              <w:ind w:right="196" w:rightChars="0"/>
              <w:jc w:val="both"/>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 xml:space="preserve">纱支 20*16 密度 128*60 </w:t>
            </w:r>
          </w:p>
          <w:p w14:paraId="3ABF13BB">
            <w:pPr>
              <w:pStyle w:val="20"/>
              <w:keepNext w:val="0"/>
              <w:keepLines w:val="0"/>
              <w:pageBreakBefore w:val="0"/>
              <w:widowControl/>
              <w:numPr>
                <w:ilvl w:val="0"/>
                <w:numId w:val="0"/>
              </w:numPr>
              <w:kinsoku/>
              <w:wordWrap/>
              <w:overflowPunct/>
              <w:topLinePunct w:val="0"/>
              <w:autoSpaceDE/>
              <w:autoSpaceDN/>
              <w:bidi w:val="0"/>
              <w:adjustRightInd/>
              <w:snapToGrid/>
              <w:spacing w:before="2" w:line="240" w:lineRule="auto"/>
              <w:ind w:right="196" w:rightChars="0"/>
              <w:jc w:val="both"/>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3.</w:t>
            </w:r>
            <w:r>
              <w:rPr>
                <w:rFonts w:hint="eastAsia" w:ascii="仿宋" w:hAnsi="仿宋" w:eastAsia="仿宋" w:cs="仿宋"/>
                <w:sz w:val="22"/>
                <w:szCs w:val="22"/>
              </w:rPr>
              <w:t>颜色</w:t>
            </w:r>
            <w:r>
              <w:rPr>
                <w:rFonts w:hint="eastAsia" w:ascii="仿宋" w:hAnsi="仿宋" w:eastAsia="仿宋" w:cs="仿宋"/>
                <w:sz w:val="22"/>
                <w:szCs w:val="22"/>
                <w:lang w:eastAsia="zh-CN"/>
              </w:rPr>
              <w:t>：红色PANTONE18-1663TCX</w:t>
            </w:r>
          </w:p>
          <w:p w14:paraId="29935615">
            <w:pPr>
              <w:pStyle w:val="20"/>
              <w:keepNext w:val="0"/>
              <w:keepLines w:val="0"/>
              <w:pageBreakBefore w:val="0"/>
              <w:widowControl/>
              <w:kinsoku/>
              <w:wordWrap/>
              <w:overflowPunct/>
              <w:topLinePunct w:val="0"/>
              <w:autoSpaceDE/>
              <w:autoSpaceDN/>
              <w:bidi w:val="0"/>
              <w:adjustRightInd/>
              <w:snapToGrid/>
              <w:spacing w:before="2" w:line="240" w:lineRule="auto"/>
              <w:ind w:right="196"/>
              <w:jc w:val="both"/>
              <w:textAlignment w:val="auto"/>
              <w:rPr>
                <w:rFonts w:hint="eastAsia" w:ascii="仿宋" w:hAnsi="仿宋" w:eastAsia="仿宋" w:cs="仿宋"/>
                <w:spacing w:val="-6"/>
                <w:sz w:val="22"/>
                <w:szCs w:val="22"/>
                <w:lang w:eastAsia="zh-CN"/>
              </w:rPr>
            </w:pPr>
            <w:r>
              <w:rPr>
                <w:rFonts w:hint="eastAsia" w:ascii="仿宋" w:hAnsi="仿宋" w:eastAsia="仿宋" w:cs="仿宋"/>
                <w:spacing w:val="-6"/>
                <w:sz w:val="22"/>
                <w:szCs w:val="22"/>
                <w:lang w:val="en-US" w:eastAsia="zh-CN"/>
              </w:rPr>
              <w:t>4.</w:t>
            </w:r>
            <w:r>
              <w:rPr>
                <w:rFonts w:hint="eastAsia" w:ascii="仿宋" w:hAnsi="仿宋" w:eastAsia="仿宋" w:cs="仿宋"/>
                <w:spacing w:val="-6"/>
                <w:sz w:val="22"/>
                <w:szCs w:val="22"/>
              </w:rPr>
              <w:t xml:space="preserve">陕西燃气 </w:t>
            </w:r>
            <w:r>
              <w:rPr>
                <w:rFonts w:hint="eastAsia" w:ascii="仿宋" w:hAnsi="仿宋" w:eastAsia="仿宋" w:cs="仿宋"/>
                <w:spacing w:val="-6"/>
                <w:sz w:val="22"/>
                <w:szCs w:val="22"/>
                <w:lang w:eastAsia="zh-CN"/>
              </w:rPr>
              <w:t>工程公司</w:t>
            </w:r>
            <w:r>
              <w:rPr>
                <w:rFonts w:hint="eastAsia" w:ascii="仿宋" w:hAnsi="仿宋" w:eastAsia="仿宋" w:cs="仿宋"/>
                <w:spacing w:val="-6"/>
                <w:sz w:val="22"/>
                <w:szCs w:val="22"/>
              </w:rPr>
              <w:t>LOGO</w:t>
            </w:r>
            <w:r>
              <w:rPr>
                <w:rFonts w:hint="eastAsia" w:ascii="仿宋" w:hAnsi="仿宋" w:eastAsia="仿宋" w:cs="仿宋"/>
                <w:spacing w:val="-6"/>
                <w:sz w:val="22"/>
                <w:szCs w:val="22"/>
                <w:lang w:eastAsia="zh-CN"/>
              </w:rPr>
              <w:t>（</w:t>
            </w:r>
            <w:r>
              <w:rPr>
                <w:rFonts w:hint="eastAsia" w:ascii="仿宋" w:hAnsi="仿宋" w:eastAsia="仿宋" w:cs="仿宋"/>
                <w:spacing w:val="-6"/>
                <w:sz w:val="22"/>
                <w:szCs w:val="22"/>
                <w:lang w:val="en-US" w:eastAsia="zh-CN"/>
              </w:rPr>
              <w:t>谈判结果确认后对接，</w:t>
            </w:r>
            <w:r>
              <w:rPr>
                <w:rFonts w:hint="eastAsia" w:ascii="仿宋" w:hAnsi="仿宋" w:eastAsia="仿宋" w:cs="仿宋"/>
                <w:spacing w:val="-6"/>
                <w:sz w:val="22"/>
                <w:szCs w:val="22"/>
              </w:rPr>
              <w:t>设计符合招标人要求</w:t>
            </w:r>
            <w:r>
              <w:rPr>
                <w:rFonts w:hint="eastAsia" w:ascii="仿宋" w:hAnsi="仿宋" w:eastAsia="仿宋" w:cs="仿宋"/>
                <w:spacing w:val="-6"/>
                <w:sz w:val="22"/>
                <w:szCs w:val="22"/>
                <w:lang w:eastAsia="zh-CN"/>
              </w:rPr>
              <w:t>）</w:t>
            </w:r>
          </w:p>
          <w:p w14:paraId="0A78C756">
            <w:pPr>
              <w:pStyle w:val="20"/>
              <w:keepNext w:val="0"/>
              <w:keepLines w:val="0"/>
              <w:pageBreakBefore w:val="0"/>
              <w:widowControl/>
              <w:kinsoku/>
              <w:wordWrap/>
              <w:overflowPunct/>
              <w:topLinePunct w:val="0"/>
              <w:autoSpaceDE/>
              <w:autoSpaceDN/>
              <w:bidi w:val="0"/>
              <w:adjustRightInd/>
              <w:snapToGrid/>
              <w:spacing w:before="2" w:line="240" w:lineRule="auto"/>
              <w:ind w:right="196"/>
              <w:jc w:val="both"/>
              <w:textAlignment w:val="auto"/>
              <w:rPr>
                <w:rFonts w:hint="default" w:ascii="仿宋" w:hAnsi="仿宋" w:eastAsia="仿宋" w:cs="仿宋"/>
                <w:spacing w:val="-6"/>
                <w:sz w:val="22"/>
                <w:szCs w:val="22"/>
                <w:lang w:val="en-US" w:eastAsia="zh-CN"/>
              </w:rPr>
            </w:pPr>
            <w:r>
              <w:rPr>
                <w:rFonts w:hint="eastAsia" w:ascii="仿宋" w:hAnsi="仿宋" w:eastAsia="仿宋" w:cs="仿宋"/>
                <w:spacing w:val="-6"/>
                <w:sz w:val="22"/>
                <w:szCs w:val="22"/>
                <w:lang w:val="en-US" w:eastAsia="zh-CN"/>
              </w:rPr>
              <w:t>5.款式保持与序号2春秋装款式相似，为分体式工装，需经过特制阻燃处理。</w:t>
            </w:r>
          </w:p>
        </w:tc>
        <w:tc>
          <w:tcPr>
            <w:tcW w:w="1596" w:type="dxa"/>
            <w:noWrap w:val="0"/>
            <w:vAlign w:val="top"/>
          </w:tcPr>
          <w:p w14:paraId="564BD00E">
            <w:pPr>
              <w:pStyle w:val="20"/>
              <w:spacing w:before="2" w:line="242" w:lineRule="auto"/>
              <w:ind w:left="106" w:right="196"/>
              <w:jc w:val="both"/>
              <w:rPr>
                <w:rFonts w:hint="eastAsia" w:ascii="仿宋" w:hAnsi="仿宋" w:eastAsia="仿宋" w:cs="仿宋"/>
                <w:sz w:val="22"/>
                <w:szCs w:val="22"/>
              </w:rPr>
            </w:pPr>
          </w:p>
          <w:p w14:paraId="22016FE6">
            <w:pPr>
              <w:pStyle w:val="20"/>
              <w:spacing w:before="2" w:line="242" w:lineRule="auto"/>
              <w:ind w:left="106" w:right="196"/>
              <w:jc w:val="both"/>
              <w:rPr>
                <w:rFonts w:hint="eastAsia" w:ascii="仿宋" w:hAnsi="仿宋" w:eastAsia="仿宋" w:cs="仿宋"/>
                <w:sz w:val="22"/>
                <w:szCs w:val="22"/>
              </w:rPr>
            </w:pPr>
          </w:p>
          <w:p w14:paraId="3F59D9CB">
            <w:pPr>
              <w:pStyle w:val="20"/>
              <w:spacing w:before="2" w:line="242" w:lineRule="auto"/>
              <w:ind w:left="106" w:right="196"/>
              <w:jc w:val="both"/>
              <w:rPr>
                <w:rFonts w:hint="eastAsia" w:ascii="仿宋" w:hAnsi="仿宋" w:eastAsia="仿宋" w:cs="仿宋"/>
                <w:sz w:val="22"/>
                <w:szCs w:val="22"/>
              </w:rPr>
            </w:pPr>
          </w:p>
          <w:p w14:paraId="31DCDAB5">
            <w:pPr>
              <w:pStyle w:val="20"/>
              <w:spacing w:before="2" w:line="242" w:lineRule="auto"/>
              <w:ind w:left="106" w:right="196"/>
              <w:jc w:val="both"/>
              <w:rPr>
                <w:rFonts w:hint="eastAsia" w:ascii="仿宋" w:hAnsi="仿宋" w:eastAsia="仿宋" w:cs="仿宋"/>
                <w:sz w:val="22"/>
                <w:szCs w:val="22"/>
              </w:rPr>
            </w:pPr>
            <w:r>
              <w:rPr>
                <w:rFonts w:hint="eastAsia" w:ascii="仿宋" w:hAnsi="仿宋" w:eastAsia="仿宋" w:cs="仿宋"/>
                <w:sz w:val="22"/>
                <w:szCs w:val="22"/>
              </w:rPr>
              <w:t>套</w:t>
            </w:r>
          </w:p>
        </w:tc>
      </w:tr>
    </w:tbl>
    <w:p w14:paraId="4107E80F">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注：1.招标人可根据实际需求调节交货数量及交货产品类别，可要求乙方分批、分次供货，最终以实际交货量据实结算。</w:t>
      </w:r>
    </w:p>
    <w:p w14:paraId="72145BA2">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2.谈判时需携带样品展示，并对各投标人的样品进行封存，以备中标单位交货时核查，确认候选人签订合同后，其他谈判方的样品退回，合作单位供货后将与样品比对，面料材质质量等必须保持一致。</w:t>
      </w:r>
    </w:p>
    <w:p w14:paraId="07B43068">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3.产品交付验收时，须出具经国家劳动保护用品质量监督部门出具的检测报告及产品合格证，以保证产品质量。</w:t>
      </w:r>
    </w:p>
    <w:p w14:paraId="3923EAE0">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4.因服装号码不同，生产需按照招标人订单生产。</w:t>
      </w:r>
    </w:p>
    <w:p w14:paraId="19465CAA">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5.接到通知后24小时内响应，有完善的售后服务措施。</w:t>
      </w:r>
    </w:p>
    <w:p w14:paraId="3A4D5EA8">
      <w:pPr>
        <w:numPr>
          <w:ilvl w:val="0"/>
          <w:numId w:val="1"/>
        </w:numPr>
        <w:spacing w:after="0" w:line="580" w:lineRule="exact"/>
        <w:ind w:left="-122" w:leftChars="0" w:firstLine="562" w:firstLineChars="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报价人资格条件</w:t>
      </w:r>
    </w:p>
    <w:p w14:paraId="513EB46D">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1.具有独立法人资格,且具备有效合格的统一社会信用代码的营业执照。</w:t>
      </w:r>
    </w:p>
    <w:p w14:paraId="6571BFD9">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2.提供有效的基本账户开户许可证基本账户信息证明材料。</w:t>
      </w:r>
    </w:p>
    <w:p w14:paraId="29FCBBE9">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3.具备一般纳税人资格，提供如税务机关出具的一般纳税人资格证明，或近期开具的增值税专用发票，或税务机关官方网站一般纳税人查询记录截图等有效证明材料。</w:t>
      </w:r>
    </w:p>
    <w:p w14:paraId="692D5AF9">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109623EC">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5.近三年类似项目业绩不少于</w:t>
      </w:r>
      <w:r>
        <w:rPr>
          <w:rFonts w:hint="eastAsia" w:ascii="仿宋_GB2312" w:hAnsi="仿宋_GB2312" w:eastAsia="仿宋_GB2312" w:cs="仿宋_GB2312"/>
          <w:sz w:val="32"/>
          <w:szCs w:val="32"/>
          <w:highlight w:val="none"/>
          <w:u w:val="single"/>
          <w:lang w:val="en-US" w:eastAsia="zh-CN"/>
        </w:rPr>
        <w:t>3</w:t>
      </w:r>
      <w:r>
        <w:rPr>
          <w:rFonts w:hint="eastAsia" w:ascii="仿宋_GB2312" w:hAnsi="仿宋_GB2312" w:eastAsia="仿宋_GB2312" w:cs="仿宋_GB2312"/>
          <w:sz w:val="32"/>
          <w:szCs w:val="32"/>
          <w:highlight w:val="none"/>
          <w:lang w:val="en-US" w:eastAsia="zh-CN"/>
        </w:rPr>
        <w:t>项。</w:t>
      </w:r>
    </w:p>
    <w:p w14:paraId="2F292E7A">
      <w:pPr>
        <w:numPr>
          <w:ilvl w:val="0"/>
          <w:numId w:val="1"/>
        </w:numPr>
        <w:spacing w:after="0" w:line="580" w:lineRule="exact"/>
        <w:ind w:left="-122" w:leftChars="0" w:firstLine="562" w:firstLineChars="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报价说明</w:t>
      </w:r>
    </w:p>
    <w:p w14:paraId="27FF1414">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报价单位应充分考虑本项目的实际，并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632DE835">
      <w:pPr>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（二）谈判报价均包括但不限于材料费、运输费、吊装费、仓储保管费、保险费、现场服务费、税费、利润等一切相关费用，以及报价人在报价前明示或暗示的所有风险、责任和义务。</w:t>
      </w:r>
    </w:p>
    <w:p w14:paraId="164B4EBE">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（三）协议主要条款</w:t>
      </w:r>
    </w:p>
    <w:p w14:paraId="5FBE0E77">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u w:val="single"/>
          <w:lang w:val="en-US" w:eastAsia="zh-CN"/>
        </w:rPr>
        <w:t>1.签订合同类型：订单式框架协议。</w:t>
      </w:r>
    </w:p>
    <w:p w14:paraId="7C1B8FAF">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u w:val="single"/>
          <w:lang w:val="en-US" w:eastAsia="zh-CN"/>
        </w:rPr>
        <w:t>2.供货期限：自协议签订之日起至2025年12月31日止。</w:t>
      </w:r>
    </w:p>
    <w:p w14:paraId="1FDD4608">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u w:val="single"/>
          <w:lang w:val="en-US" w:eastAsia="zh-CN"/>
        </w:rPr>
        <w:t>3.交货地点：陕西省西安市高陵区泾渭工业园中钢路中段陕西燃气集团工程有限公司及陕西燃气集团工程有限公司各项目现场。</w:t>
      </w:r>
    </w:p>
    <w:p w14:paraId="0065252B">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u w:val="single"/>
          <w:lang w:val="en-US" w:eastAsia="zh-CN"/>
        </w:rPr>
        <w:t>4.交货期：接到买方订货通知后，根据买方需求计划30个日历天内全部交完。</w:t>
      </w:r>
    </w:p>
    <w:p w14:paraId="3F995CA4">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u w:val="single"/>
          <w:lang w:val="en-US" w:eastAsia="zh-CN"/>
        </w:rPr>
        <w:t>5.采购数量：根据买方需要，实际采购量可高于或低于预计采购量。买方最终采购以每期订单所载的实际采购量为准，订单由买方根据需求随时发出，卖方按照买方所发出的订单要求向买方供货。结算时以卖方现场交付验收合格的数量为准。</w:t>
      </w:r>
    </w:p>
    <w:p w14:paraId="2846428D">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u w:val="single"/>
          <w:lang w:val="en-US" w:eastAsia="zh-CN"/>
        </w:rPr>
        <w:t>6.价格：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14:paraId="64E5DA53">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lang w:val="en-US" w:eastAsia="zh-CN"/>
        </w:rPr>
        <w:t>7.结算方式：根据卖方实际交付至买方项目现场验收合格的产品数量，按照合同签订的含税单价，双方每月25日进行对账，付款前卖方需向买方开具税率为13%的全额增值税专用发票。</w:t>
      </w:r>
    </w:p>
    <w:p w14:paraId="38D91AEA">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lang w:val="en-US" w:eastAsia="zh-CN"/>
        </w:rPr>
        <w:t>8.付款方式：采取银行转账、承兑汇票或电汇方式。</w:t>
      </w:r>
    </w:p>
    <w:p w14:paraId="4ECDC921">
      <w:pPr>
        <w:numPr>
          <w:ilvl w:val="0"/>
          <w:numId w:val="1"/>
        </w:numPr>
        <w:spacing w:after="0" w:line="580" w:lineRule="exact"/>
        <w:ind w:left="-122" w:leftChars="0" w:firstLine="562" w:firstLineChars="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运输</w:t>
      </w:r>
    </w:p>
    <w:p w14:paraId="1FEB3218">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1.运杂费：运输及运输费用由卖方承担。一次包死，已包含在合同总价内，包括从产品供应地点到交货地点所包含的运输费、保险费、搬运费。</w:t>
      </w:r>
    </w:p>
    <w:p w14:paraId="51812A43">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2.根据材料的特性包装，满足运输要求，负责运输至订单指定的交货地点，并选择运输风险小，成本低，距离短的路线，要符合运输装卸要求，以保证安全无损的运到收货地点。</w:t>
      </w:r>
    </w:p>
    <w:p w14:paraId="664BF94C">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3.装运通知：卖方应在货物装运完后24小时之内以电话、电报或传真形式将合同号、货物名称、数量、毛重、体积（立方米）、金额、运输工具名称及启运日期通知买方。</w:t>
      </w:r>
    </w:p>
    <w:p w14:paraId="21EAFBC3">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4.包装应按国家标准或专业标准规定执行，由于包装不善引起的货物锈蚀、损坏、丢失均有卖方承担。</w:t>
      </w:r>
    </w:p>
    <w:p w14:paraId="49D94CE9">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5.到货后，买方依据卖方提供的清单进行验收。对缺件、质量损坏等做出记录，卖方负责处理。如属运输部门造成的设备性能下降，破损，缺件等事故由卖方负责解决。</w:t>
      </w:r>
    </w:p>
    <w:p w14:paraId="0637FA5F">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6.材料到现场后未交付买方前，由卖方负责保管维护，费用由卖方承担。</w:t>
      </w:r>
    </w:p>
    <w:p w14:paraId="60A91297">
      <w:pPr>
        <w:numPr>
          <w:ilvl w:val="0"/>
          <w:numId w:val="1"/>
        </w:numPr>
        <w:spacing w:after="0" w:line="580" w:lineRule="exact"/>
        <w:ind w:left="-122" w:leftChars="0" w:firstLine="562" w:firstLineChars="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质量保证</w:t>
      </w:r>
    </w:p>
    <w:p w14:paraId="2BECA30F">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1.卖方向买方交付的产品质量保证期为产品到货验收合格后12个月，以每批次产品交付最终验收合格并投入使用之日起计算。</w:t>
      </w:r>
    </w:p>
    <w:p w14:paraId="43C27AC5">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2.质量保证期内，卖方应当履行产品质量保证书或售后服务承诺书以及本合同确定的质量保证义务。</w:t>
      </w:r>
    </w:p>
    <w:p w14:paraId="5E2116C4">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3.质量保证期内，如出现质量问题，卖方在接到买方通知起 24小时内给予免费修理或更换。卖方未按本条履行义务，买方可自行委托他方修理或者自行更换，所产生的费用由卖方按照实际发生金额1.5倍承担，买方可自行从质保金中扣除，不足部分，卖方仍应当承担赔偿责任。</w:t>
      </w:r>
    </w:p>
    <w:p w14:paraId="6E7B37BE">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4.卖方交付的产品出现质量问题影响买方正常使用，买方有权选择退货、换货。买方选择退货时，卖方应当在接到买方退货通知后10日内一次退清货款。买方选择换货时，卖方应当在接到买方换货通知后10日内免费为买方调换同品牌同型号同规格的全新产品。 </w:t>
      </w:r>
    </w:p>
    <w:p w14:paraId="15AE8AB3">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5.质量保证期内，经维修1次，仍然不能正常使用的产品，买方有权选择退货、换货。买方选择退货时，卖方应当在接到买方退货通知后10日内一次退清货款。买方选择换货时，卖方应当在接到买方换货通知后10日内免费为买方调换同品牌同型号同规格的全新产品。 </w:t>
      </w:r>
    </w:p>
    <w:p w14:paraId="09E84167">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6.质量保证期内，自送修之日起超过10日未修好的，卖方应当在接到买方通知后10日内免费为买方调换同品牌同型号同规格的全新产品。 </w:t>
      </w:r>
    </w:p>
    <w:p w14:paraId="570AC36B">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7.质量保证期内，发生质量问题，若卖方不能证明系因买方使用不当所造成，由卖方承担质量责任。</w:t>
      </w:r>
    </w:p>
    <w:p w14:paraId="11A21F3B">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8.技术资料：随货提供产品合格证、检验报告等。</w:t>
      </w:r>
    </w:p>
    <w:p w14:paraId="1233D411">
      <w:pPr>
        <w:numPr>
          <w:ilvl w:val="0"/>
          <w:numId w:val="1"/>
        </w:numPr>
        <w:spacing w:after="0" w:line="580" w:lineRule="exact"/>
        <w:ind w:left="-122" w:leftChars="0" w:firstLine="562" w:firstLineChars="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售后服务</w:t>
      </w:r>
    </w:p>
    <w:p w14:paraId="1C642650">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1.卖方在接到通知后24小时内必须响应，且有完善的售后服务措施。</w:t>
      </w:r>
    </w:p>
    <w:p w14:paraId="08263E83">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初步验收，产品交付后买方根据本合同约定的产品质量标准对产品的数量、外观质量状况进行初步验收，若有异议，买方有权将存在的产品质量问题及数量通知卖方，经卖方确认后5个工作日内予以更换或退货；若卖方在收到买方的通知后5个工作日未能负责处理，即视为默认买方提出的异议。</w:t>
      </w:r>
    </w:p>
    <w:p w14:paraId="523C0C24">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隐蔽瑕疵验收，产品经买方初步验收后，根据本合同约定的产品质量标准，买方在产品使用过程中检查发现产品存在隐蔽质量瑕疵的，买方有权将存在的产品质量问题及数量通知卖方，经卖方确认后5日内予以更换或退货；若卖方在收到买方的通知后5个工作日未能负责处理，即视为默认买方提出的异议。</w:t>
      </w:r>
    </w:p>
    <w:p w14:paraId="04CE4806">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4.产品质量保证期间发生质量问题，卖方按照响应文件关于质量保证相关约定承担维修、更换、退货义务。</w:t>
      </w:r>
    </w:p>
    <w:p w14:paraId="1ECBFCDD">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14:paraId="15C631A5">
      <w:pPr>
        <w:numPr>
          <w:ilvl w:val="0"/>
          <w:numId w:val="1"/>
        </w:numPr>
        <w:spacing w:after="0" w:line="580" w:lineRule="exact"/>
        <w:ind w:left="-122" w:leftChars="0" w:firstLine="562" w:firstLineChars="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谈判响应文件及递交时间</w:t>
      </w:r>
    </w:p>
    <w:p w14:paraId="74D02A70">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（一）谈判响应文件组成</w:t>
      </w:r>
    </w:p>
    <w:p w14:paraId="39AAF445">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1.谈判响应函</w:t>
      </w:r>
    </w:p>
    <w:p w14:paraId="337DDE1C">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2.报价一览表</w:t>
      </w:r>
    </w:p>
    <w:p w14:paraId="633A3F5D">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3.法定代表人授权委托书</w:t>
      </w:r>
    </w:p>
    <w:p w14:paraId="0C35720F">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4.资质证明文件</w:t>
      </w:r>
    </w:p>
    <w:p w14:paraId="4D0B3316">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5.业绩证明资料</w:t>
      </w:r>
    </w:p>
    <w:p w14:paraId="527CC15E">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6.信用证明资料</w:t>
      </w:r>
    </w:p>
    <w:p w14:paraId="486DD71B">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7.质量保证和售后服务</w:t>
      </w:r>
    </w:p>
    <w:p w14:paraId="75252F88">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8.竞争性谈判报价回执</w:t>
      </w:r>
    </w:p>
    <w:p w14:paraId="777A1451">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（二）谈判响应文件份数及其他要求：</w:t>
      </w:r>
      <w:r>
        <w:rPr>
          <w:rFonts w:hint="eastAsia" w:ascii="仿宋_GB2312" w:hAnsi="仿宋_GB2312" w:eastAsia="仿宋_GB2312" w:cs="仿宋_GB2312"/>
          <w:b w:val="0"/>
          <w:bCs w:val="0"/>
          <w:sz w:val="32"/>
          <w:szCs w:val="32"/>
          <w:highlight w:val="none"/>
          <w:u w:val="single"/>
          <w:lang w:val="zh-CN" w:eastAsia="zh-CN"/>
        </w:rPr>
        <w:t>一套正本、两套副本，</w:t>
      </w:r>
      <w:r>
        <w:rPr>
          <w:rFonts w:hint="eastAsia" w:ascii="仿宋_GB2312" w:hAnsi="仿宋_GB2312" w:eastAsia="仿宋_GB2312" w:cs="仿宋_GB2312"/>
          <w:b w:val="0"/>
          <w:bCs w:val="0"/>
          <w:sz w:val="32"/>
          <w:szCs w:val="32"/>
          <w:highlight w:val="none"/>
          <w:u w:val="single"/>
          <w:lang w:val="en-US" w:eastAsia="zh-CN"/>
        </w:rPr>
        <w:t>谈判响应文件每页加盖公章，封面、报价单等均应加盖报价单位印章并经法定代表人或其委托代理人签字（章）</w:t>
      </w:r>
      <w:r>
        <w:rPr>
          <w:rFonts w:hint="eastAsia" w:ascii="仿宋_GB2312" w:hAnsi="仿宋_GB2312" w:eastAsia="仿宋_GB2312" w:cs="仿宋_GB2312"/>
          <w:b w:val="0"/>
          <w:bCs w:val="0"/>
          <w:sz w:val="32"/>
          <w:szCs w:val="32"/>
          <w:highlight w:val="none"/>
          <w:lang w:val="en-US" w:eastAsia="zh-CN"/>
        </w:rPr>
        <w:t>。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5082B225">
      <w:pPr>
        <w:keepNext w:val="0"/>
        <w:keepLines w:val="0"/>
        <w:pageBreakBefore w:val="0"/>
        <w:widowControl w:val="0"/>
        <w:kinsoku/>
        <w:wordWrap/>
        <w:overflowPunct/>
        <w:topLinePunct w:val="0"/>
        <w:autoSpaceDE/>
        <w:autoSpaceDN/>
        <w:bidi w:val="0"/>
        <w:adjustRightInd/>
        <w:snapToGrid/>
        <w:spacing w:after="0" w:line="58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（三）谈判响应文件应密封完好，递交时间：2024</w:t>
      </w:r>
      <w:r>
        <w:rPr>
          <w:rFonts w:hint="eastAsia" w:ascii="仿宋_GB2312" w:hAnsi="仿宋_GB2312" w:eastAsia="仿宋_GB2312" w:cs="仿宋_GB2312"/>
          <w:b w:val="0"/>
          <w:bCs w:val="0"/>
          <w:sz w:val="32"/>
          <w:szCs w:val="32"/>
          <w:highlight w:val="none"/>
          <w:lang w:val="zh-CN" w:eastAsia="zh-CN"/>
        </w:rPr>
        <w:t>年</w:t>
      </w: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lang w:val="zh-CN" w:eastAsia="zh-CN"/>
        </w:rPr>
        <w:t>月</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val="zh-CN" w:eastAsia="zh-CN"/>
        </w:rPr>
        <w:t>日</w:t>
      </w:r>
      <w:r>
        <w:rPr>
          <w:rFonts w:hint="eastAsia" w:ascii="仿宋_GB2312" w:hAnsi="仿宋_GB2312" w:eastAsia="仿宋_GB2312" w:cs="仿宋_GB2312"/>
          <w:b w:val="0"/>
          <w:bCs w:val="0"/>
          <w:sz w:val="32"/>
          <w:szCs w:val="32"/>
          <w:highlight w:val="none"/>
          <w:lang w:val="en-US" w:eastAsia="zh-CN"/>
        </w:rPr>
        <w:t>上午9：30前，地点：陕西省西安市高陵区中钢大道陕西燃气集团工程有限公司。逾期送达的或者未送达指定地点的报价文件，逾期恕不接受。</w:t>
      </w:r>
    </w:p>
    <w:p w14:paraId="30312AD1">
      <w:pPr>
        <w:numPr>
          <w:ilvl w:val="0"/>
          <w:numId w:val="1"/>
        </w:numPr>
        <w:spacing w:after="0" w:line="580" w:lineRule="exact"/>
        <w:ind w:left="-122" w:leftChars="0" w:firstLine="562" w:firstLineChars="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联系方式</w:t>
      </w:r>
    </w:p>
    <w:p w14:paraId="3B85ACAB">
      <w:pPr>
        <w:keepNext w:val="0"/>
        <w:keepLines w:val="0"/>
        <w:pageBreakBefore w:val="0"/>
        <w:widowControl w:val="0"/>
        <w:kinsoku/>
        <w:wordWrap/>
        <w:overflowPunct/>
        <w:topLinePunct w:val="0"/>
        <w:autoSpaceDE/>
        <w:autoSpaceDN/>
        <w:bidi w:val="0"/>
        <w:adjustRightInd/>
        <w:snapToGrid/>
        <w:spacing w:after="0" w:line="580" w:lineRule="exact"/>
        <w:ind w:firstLine="320" w:firstLineChars="100"/>
        <w:textAlignment w:val="auto"/>
        <w:rPr>
          <w:rFonts w:hint="eastAsia" w:ascii="仿宋_GB2312" w:hAnsi="仿宋_GB2312" w:eastAsia="仿宋_GB2312" w:cs="仿宋_GB2312"/>
          <w:b w:val="0"/>
          <w:bCs w:val="0"/>
          <w:sz w:val="32"/>
          <w:szCs w:val="32"/>
          <w:highlight w:val="none"/>
          <w:lang w:val="zh-TW" w:eastAsia="zh-CN"/>
        </w:rPr>
      </w:pPr>
      <w:r>
        <w:rPr>
          <w:rFonts w:hint="eastAsia" w:ascii="仿宋_GB2312" w:hAnsi="仿宋_GB2312" w:eastAsia="仿宋_GB2312" w:cs="仿宋_GB2312"/>
          <w:b w:val="0"/>
          <w:bCs w:val="0"/>
          <w:sz w:val="32"/>
          <w:szCs w:val="32"/>
          <w:highlight w:val="none"/>
          <w:lang w:val="en-US" w:eastAsia="zh-CN"/>
        </w:rPr>
        <w:t>地址</w:t>
      </w:r>
      <w:r>
        <w:rPr>
          <w:rFonts w:hint="eastAsia" w:ascii="仿宋_GB2312" w:hAnsi="仿宋_GB2312" w:eastAsia="仿宋_GB2312" w:cs="仿宋_GB2312"/>
          <w:b w:val="0"/>
          <w:bCs w:val="0"/>
          <w:sz w:val="32"/>
          <w:szCs w:val="32"/>
          <w:highlight w:val="none"/>
          <w:lang w:val="zh-TW" w:eastAsia="zh-CN"/>
        </w:rPr>
        <w:t>：西安市高陵区中钢大道陕西燃气集团工程有限公司</w:t>
      </w:r>
    </w:p>
    <w:p w14:paraId="639E72EB">
      <w:pPr>
        <w:keepNext w:val="0"/>
        <w:keepLines w:val="0"/>
        <w:pageBreakBefore w:val="0"/>
        <w:widowControl w:val="0"/>
        <w:kinsoku/>
        <w:wordWrap/>
        <w:overflowPunct/>
        <w:topLinePunct w:val="0"/>
        <w:autoSpaceDE/>
        <w:autoSpaceDN/>
        <w:bidi w:val="0"/>
        <w:adjustRightInd/>
        <w:snapToGrid/>
        <w:spacing w:after="0" w:line="580" w:lineRule="exact"/>
        <w:ind w:firstLine="320" w:firstLineChars="1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联系人：秦毅 15691499701</w:t>
      </w:r>
    </w:p>
    <w:p w14:paraId="1046A167">
      <w:pPr>
        <w:numPr>
          <w:ilvl w:val="0"/>
          <w:numId w:val="1"/>
        </w:numPr>
        <w:spacing w:after="0" w:line="580" w:lineRule="exact"/>
        <w:ind w:left="-122" w:leftChars="0" w:firstLine="562" w:firstLineChars="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评审方法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827"/>
      </w:tblGrid>
      <w:tr w14:paraId="0F12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34" w:type="dxa"/>
            <w:vAlign w:val="center"/>
          </w:tcPr>
          <w:p w14:paraId="3345A928">
            <w:pPr>
              <w:keepNext w:val="0"/>
              <w:keepLines w:val="0"/>
              <w:pageBreakBefore w:val="0"/>
              <w:widowControl/>
              <w:kinsoku/>
              <w:wordWrap/>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sz w:val="21"/>
                <w:szCs w:val="21"/>
              </w:rPr>
            </w:pPr>
            <w:r>
              <w:rPr>
                <w:rFonts w:hint="eastAsia" w:ascii="宋体" w:hAnsi="宋体" w:eastAsia="宋体" w:cs="宋体"/>
                <w:b/>
                <w:sz w:val="21"/>
                <w:szCs w:val="21"/>
              </w:rPr>
              <w:t>评审因素</w:t>
            </w:r>
          </w:p>
        </w:tc>
        <w:tc>
          <w:tcPr>
            <w:tcW w:w="6827" w:type="dxa"/>
            <w:vAlign w:val="center"/>
          </w:tcPr>
          <w:p w14:paraId="14C6EAA8">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评审标准</w:t>
            </w:r>
          </w:p>
        </w:tc>
      </w:tr>
      <w:tr w14:paraId="5A56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61" w:type="dxa"/>
            <w:gridSpan w:val="2"/>
            <w:vAlign w:val="center"/>
          </w:tcPr>
          <w:p w14:paraId="02B6D2A3">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初步评审标准</w:t>
            </w:r>
          </w:p>
        </w:tc>
      </w:tr>
      <w:tr w14:paraId="4D42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2234" w:type="dxa"/>
            <w:vAlign w:val="center"/>
          </w:tcPr>
          <w:p w14:paraId="54DDF0DF">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初步评审标准</w:t>
            </w:r>
          </w:p>
          <w:p w14:paraId="70D034FC">
            <w:pPr>
              <w:pStyle w:val="2"/>
              <w:keepNext w:val="0"/>
              <w:keepLines w:val="0"/>
              <w:pageBreakBefore w:val="0"/>
              <w:widowControl/>
              <w:kinsoku/>
              <w:wordWrap/>
              <w:topLinePunct w:val="0"/>
              <w:bidi w:val="0"/>
              <w:adjustRightInd/>
              <w:snapToGrid/>
              <w:spacing w:after="0"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6827" w:type="dxa"/>
            <w:vAlign w:val="center"/>
          </w:tcPr>
          <w:p w14:paraId="3BDB1A52">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66492588">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2.响应单位在“国家企业信用信息公示系统”网站、“信用中国”网站未被列为失信被执行人（提供查询结果网页截图）；</w:t>
            </w:r>
          </w:p>
          <w:p w14:paraId="5146D6F9">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3.业绩真实有效</w:t>
            </w:r>
            <w:r>
              <w:rPr>
                <w:rFonts w:hint="eastAsia" w:ascii="宋体" w:hAnsi="宋体" w:eastAsia="宋体" w:cs="宋体"/>
                <w:sz w:val="21"/>
                <w:szCs w:val="21"/>
                <w:lang w:eastAsia="zh-CN"/>
              </w:rPr>
              <w:t>；</w:t>
            </w:r>
          </w:p>
          <w:p w14:paraId="711A969A">
            <w:pPr>
              <w:pageBreakBefore w:val="0"/>
              <w:widowControl/>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ascii="宋体" w:hAnsi="宋体" w:eastAsia="宋体" w:cs="宋体"/>
                <w:sz w:val="21"/>
                <w:szCs w:val="21"/>
                <w:lang w:val="en-US" w:eastAsia="zh-CN"/>
              </w:rPr>
              <w:t>4.提供内容完整的谈判响应文件。</w:t>
            </w:r>
          </w:p>
        </w:tc>
      </w:tr>
      <w:tr w14:paraId="2FE8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34" w:type="dxa"/>
            <w:vAlign w:val="center"/>
          </w:tcPr>
          <w:p w14:paraId="5F800423">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详细评审标准</w:t>
            </w:r>
          </w:p>
          <w:p w14:paraId="4BECDB9D">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(总分100分)</w:t>
            </w:r>
          </w:p>
        </w:tc>
        <w:tc>
          <w:tcPr>
            <w:tcW w:w="6827" w:type="dxa"/>
            <w:vAlign w:val="center"/>
          </w:tcPr>
          <w:p w14:paraId="369CC6E3">
            <w:pPr>
              <w:pStyle w:val="16"/>
              <w:keepNext w:val="0"/>
              <w:keepLines w:val="0"/>
              <w:pageBreakBefore w:val="0"/>
              <w:widowControl/>
              <w:kinsoku/>
              <w:wordWrap/>
              <w:overflowPunct w:val="0"/>
              <w:topLinePunct w:val="0"/>
              <w:bidi w:val="0"/>
              <w:adjustRightInd/>
              <w:snapToGrid/>
              <w:spacing w:after="0" w:line="240" w:lineRule="auto"/>
              <w:ind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总评价分=商务分</w:t>
            </w:r>
            <w:r>
              <w:rPr>
                <w:rFonts w:hint="eastAsia" w:ascii="宋体" w:hAnsi="宋体" w:eastAsia="宋体" w:cs="宋体"/>
                <w:sz w:val="21"/>
                <w:szCs w:val="21"/>
                <w:lang w:val="en-US" w:eastAsia="zh-CN"/>
              </w:rPr>
              <w:t>60分</w:t>
            </w:r>
            <w:r>
              <w:rPr>
                <w:rFonts w:hint="eastAsia" w:ascii="宋体" w:hAnsi="宋体" w:eastAsia="宋体" w:cs="宋体"/>
                <w:sz w:val="21"/>
                <w:szCs w:val="21"/>
                <w:lang w:eastAsia="zh-CN"/>
              </w:rPr>
              <w:t>+</w:t>
            </w:r>
          </w:p>
          <w:p w14:paraId="6C65DF10">
            <w:pPr>
              <w:pStyle w:val="16"/>
              <w:keepNext w:val="0"/>
              <w:keepLines w:val="0"/>
              <w:pageBreakBefore w:val="0"/>
              <w:widowControl/>
              <w:kinsoku/>
              <w:wordWrap/>
              <w:overflowPunct w:val="0"/>
              <w:topLinePunct w:val="0"/>
              <w:bidi w:val="0"/>
              <w:adjustRightInd/>
              <w:snapToGrid/>
              <w:spacing w:after="0" w:line="240" w:lineRule="auto"/>
              <w:ind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业绩分</w:t>
            </w:r>
            <w:r>
              <w:rPr>
                <w:rFonts w:hint="eastAsia" w:ascii="宋体" w:hAnsi="宋体" w:eastAsia="宋体" w:cs="宋体"/>
                <w:sz w:val="21"/>
                <w:szCs w:val="21"/>
                <w:lang w:val="en-US" w:eastAsia="zh-CN"/>
              </w:rPr>
              <w:t>10分</w:t>
            </w:r>
            <w:r>
              <w:rPr>
                <w:rFonts w:hint="eastAsia" w:ascii="宋体" w:hAnsi="宋体" w:eastAsia="宋体" w:cs="宋体"/>
                <w:sz w:val="21"/>
                <w:szCs w:val="21"/>
                <w:lang w:eastAsia="zh-CN"/>
              </w:rPr>
              <w:t>+质量分</w:t>
            </w:r>
            <w:r>
              <w:rPr>
                <w:rFonts w:hint="eastAsia" w:ascii="宋体" w:hAnsi="宋体" w:eastAsia="宋体" w:cs="宋体"/>
                <w:sz w:val="21"/>
                <w:szCs w:val="21"/>
                <w:lang w:val="en-US" w:eastAsia="zh-CN"/>
              </w:rPr>
              <w:t>10分</w:t>
            </w:r>
            <w:r>
              <w:rPr>
                <w:rFonts w:hint="eastAsia" w:ascii="宋体" w:hAnsi="宋体" w:eastAsia="宋体" w:cs="宋体"/>
                <w:sz w:val="21"/>
                <w:szCs w:val="21"/>
                <w:lang w:eastAsia="zh-CN"/>
              </w:rPr>
              <w:t>+售后分</w:t>
            </w:r>
            <w:r>
              <w:rPr>
                <w:rFonts w:hint="eastAsia" w:ascii="宋体" w:hAnsi="宋体" w:eastAsia="宋体" w:cs="宋体"/>
                <w:sz w:val="21"/>
                <w:szCs w:val="21"/>
                <w:lang w:val="en-US" w:eastAsia="zh-CN"/>
              </w:rPr>
              <w:t>10分+现场样品展示10分</w:t>
            </w:r>
            <w:r>
              <w:rPr>
                <w:rFonts w:hint="eastAsia" w:ascii="宋体" w:hAnsi="宋体" w:eastAsia="宋体" w:cs="宋体"/>
                <w:sz w:val="21"/>
                <w:szCs w:val="21"/>
                <w:lang w:eastAsia="zh-CN"/>
              </w:rPr>
              <w:t>。</w:t>
            </w:r>
          </w:p>
        </w:tc>
      </w:tr>
    </w:tbl>
    <w:p w14:paraId="21FE01DA">
      <w:pPr>
        <w:keepNext w:val="0"/>
        <w:keepLines w:val="0"/>
        <w:pageBreakBefore w:val="0"/>
        <w:widowControl/>
        <w:shd w:val="clear" w:color="auto" w:fill="FFFFFF"/>
        <w:kinsoku/>
        <w:wordWrap/>
        <w:overflowPunct/>
        <w:topLinePunct w:val="0"/>
        <w:autoSpaceDE/>
        <w:autoSpaceDN/>
        <w:bidi w:val="0"/>
        <w:adjustRightInd/>
        <w:snapToGrid/>
        <w:spacing w:after="0" w:line="360" w:lineRule="atLeast"/>
        <w:jc w:val="center"/>
        <w:textAlignment w:val="auto"/>
        <w:rPr>
          <w:rFonts w:hint="eastAsia" w:ascii="宋体" w:hAnsi="宋体" w:eastAsia="宋体" w:cs="宋体"/>
          <w:b/>
          <w:bCs/>
          <w:sz w:val="24"/>
          <w:szCs w:val="24"/>
        </w:rPr>
      </w:pPr>
    </w:p>
    <w:p w14:paraId="29919270">
      <w:pPr>
        <w:keepNext w:val="0"/>
        <w:keepLines w:val="0"/>
        <w:pageBreakBefore w:val="0"/>
        <w:widowControl/>
        <w:shd w:val="clear" w:color="auto" w:fill="FFFFFF"/>
        <w:kinsoku/>
        <w:wordWrap/>
        <w:overflowPunct/>
        <w:topLinePunct w:val="0"/>
        <w:autoSpaceDE/>
        <w:autoSpaceDN/>
        <w:bidi w:val="0"/>
        <w:adjustRightInd/>
        <w:snapToGrid/>
        <w:spacing w:after="0" w:line="360" w:lineRule="atLeast"/>
        <w:jc w:val="center"/>
        <w:textAlignment w:val="auto"/>
        <w:rPr>
          <w:rFonts w:hint="eastAsia" w:ascii="宋体" w:hAnsi="宋体" w:eastAsia="宋体" w:cs="宋体"/>
          <w:sz w:val="24"/>
          <w:szCs w:val="24"/>
        </w:rPr>
      </w:pPr>
      <w:r>
        <w:rPr>
          <w:rFonts w:hint="eastAsia" w:ascii="宋体" w:hAnsi="宋体" w:eastAsia="宋体" w:cs="宋体"/>
          <w:b/>
          <w:bCs/>
          <w:sz w:val="24"/>
          <w:szCs w:val="24"/>
        </w:rPr>
        <w:t>评分细则</w:t>
      </w:r>
    </w:p>
    <w:tbl>
      <w:tblPr>
        <w:tblStyle w:val="11"/>
        <w:tblpPr w:leftFromText="180" w:rightFromText="180" w:vertAnchor="text" w:horzAnchor="page" w:tblpX="1505" w:tblpY="530"/>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997"/>
        <w:gridCol w:w="709"/>
        <w:gridCol w:w="6675"/>
      </w:tblGrid>
      <w:tr w14:paraId="54F9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615" w:type="dxa"/>
            <w:tcBorders>
              <w:bottom w:val="single" w:color="auto" w:sz="4" w:space="0"/>
            </w:tcBorders>
            <w:vAlign w:val="center"/>
          </w:tcPr>
          <w:p w14:paraId="4952221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w:t>
            </w:r>
          </w:p>
          <w:p w14:paraId="088BBF8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w:t>
            </w:r>
          </w:p>
        </w:tc>
        <w:tc>
          <w:tcPr>
            <w:tcW w:w="997" w:type="dxa"/>
            <w:tcBorders>
              <w:bottom w:val="single" w:color="auto" w:sz="4" w:space="0"/>
            </w:tcBorders>
          </w:tcPr>
          <w:p w14:paraId="65ACB0C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w:t>
            </w:r>
          </w:p>
          <w:p w14:paraId="4DB1AB1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内容</w:t>
            </w:r>
          </w:p>
        </w:tc>
        <w:tc>
          <w:tcPr>
            <w:tcW w:w="709" w:type="dxa"/>
            <w:tcBorders>
              <w:bottom w:val="single" w:color="auto" w:sz="4" w:space="0"/>
            </w:tcBorders>
            <w:tcMar>
              <w:top w:w="0" w:type="dxa"/>
              <w:left w:w="108" w:type="dxa"/>
              <w:bottom w:w="0" w:type="dxa"/>
              <w:right w:w="108" w:type="dxa"/>
            </w:tcMar>
            <w:vAlign w:val="center"/>
          </w:tcPr>
          <w:p w14:paraId="53528A4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得</w:t>
            </w:r>
            <w:r>
              <w:rPr>
                <w:rFonts w:hint="eastAsia" w:ascii="宋体" w:hAnsi="宋体" w:eastAsia="宋体" w:cs="宋体"/>
                <w:b/>
                <w:bCs/>
                <w:sz w:val="21"/>
                <w:szCs w:val="21"/>
              </w:rPr>
              <w:t>分</w:t>
            </w:r>
          </w:p>
        </w:tc>
        <w:tc>
          <w:tcPr>
            <w:tcW w:w="6675" w:type="dxa"/>
            <w:tcMar>
              <w:top w:w="0" w:type="dxa"/>
              <w:left w:w="108" w:type="dxa"/>
              <w:bottom w:w="0" w:type="dxa"/>
              <w:right w:w="108" w:type="dxa"/>
            </w:tcMar>
            <w:vAlign w:val="center"/>
          </w:tcPr>
          <w:p w14:paraId="6BDC666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14:paraId="0FD8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trPr>
        <w:tc>
          <w:tcPr>
            <w:tcW w:w="615" w:type="dxa"/>
            <w:vMerge w:val="restart"/>
            <w:tcBorders>
              <w:top w:val="single" w:color="auto" w:sz="4" w:space="0"/>
              <w:left w:val="single" w:color="auto" w:sz="4" w:space="0"/>
              <w:right w:val="single" w:color="auto" w:sz="4" w:space="0"/>
            </w:tcBorders>
            <w:vAlign w:val="center"/>
          </w:tcPr>
          <w:p w14:paraId="02242AC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w:t>
            </w:r>
          </w:p>
          <w:p w14:paraId="531DB1E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w:t>
            </w:r>
          </w:p>
        </w:tc>
        <w:tc>
          <w:tcPr>
            <w:tcW w:w="997" w:type="dxa"/>
            <w:tcBorders>
              <w:top w:val="single" w:color="auto" w:sz="4" w:space="0"/>
              <w:left w:val="single" w:color="auto" w:sz="4" w:space="0"/>
              <w:bottom w:val="single" w:color="auto" w:sz="4" w:space="0"/>
              <w:right w:val="single" w:color="auto" w:sz="4" w:space="0"/>
            </w:tcBorders>
            <w:vAlign w:val="center"/>
          </w:tcPr>
          <w:p w14:paraId="7F87D49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商务报价</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16BAB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r>
              <w:rPr>
                <w:rFonts w:hint="eastAsia" w:ascii="宋体" w:hAnsi="宋体" w:eastAsia="宋体" w:cs="宋体"/>
                <w:sz w:val="21"/>
                <w:szCs w:val="21"/>
              </w:rPr>
              <w:t>分</w:t>
            </w:r>
          </w:p>
        </w:tc>
        <w:tc>
          <w:tcPr>
            <w:tcW w:w="6675" w:type="dxa"/>
            <w:tcBorders>
              <w:left w:val="single" w:color="auto" w:sz="4" w:space="0"/>
            </w:tcBorders>
            <w:tcMar>
              <w:top w:w="0" w:type="dxa"/>
              <w:left w:w="108" w:type="dxa"/>
              <w:bottom w:w="0" w:type="dxa"/>
              <w:right w:w="108" w:type="dxa"/>
            </w:tcMar>
            <w:vAlign w:val="center"/>
          </w:tcPr>
          <w:p w14:paraId="28EB6DB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1.经初审合格的谈判标响应文件，其报价为有效报价。</w:t>
            </w:r>
          </w:p>
          <w:p w14:paraId="1717ECF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算数平均值下浮5%</w:t>
            </w:r>
            <w:r>
              <w:rPr>
                <w:rFonts w:hint="eastAsia" w:ascii="宋体" w:hAnsi="宋体" w:eastAsia="宋体" w:cs="宋体"/>
                <w:sz w:val="21"/>
                <w:szCs w:val="21"/>
                <w:lang w:eastAsia="zh-CN"/>
              </w:rPr>
              <w:t>为基准价。</w:t>
            </w:r>
          </w:p>
          <w:p w14:paraId="687C9225">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3.报价得分：</w:t>
            </w:r>
          </w:p>
          <w:p w14:paraId="5FA9EAA7">
            <w:pPr>
              <w:spacing w:after="0" w:line="240" w:lineRule="auto"/>
              <w:ind w:left="1574" w:leftChars="95" w:hanging="1365" w:hangingChars="650"/>
              <w:rPr>
                <w:rFonts w:hint="eastAsia" w:ascii="宋体" w:hAnsi="宋体" w:eastAsia="宋体" w:cs="宋体"/>
                <w:sz w:val="21"/>
                <w:szCs w:val="21"/>
                <w:lang w:val="en-US" w:eastAsia="zh-CN"/>
              </w:rPr>
            </w:pPr>
            <w:r>
              <w:rPr>
                <w:rFonts w:hint="eastAsia" w:ascii="宋体" w:hAnsi="宋体" w:eastAsia="宋体" w:cs="宋体"/>
                <w:sz w:val="21"/>
                <w:szCs w:val="21"/>
                <w:lang w:eastAsia="zh-CN"/>
              </w:rPr>
              <w:t>①最终报价高于投标基准价：每高于基准价1%，扣1分；</w:t>
            </w:r>
            <w:r>
              <w:rPr>
                <w:rFonts w:hint="eastAsia" w:ascii="宋体" w:hAnsi="宋体" w:eastAsia="宋体" w:cs="宋体"/>
                <w:sz w:val="21"/>
                <w:szCs w:val="21"/>
                <w:lang w:val="en-US" w:eastAsia="zh-CN"/>
              </w:rPr>
              <w:t xml:space="preserve">       </w:t>
            </w:r>
          </w:p>
          <w:p w14:paraId="707597DB">
            <w:pPr>
              <w:spacing w:after="0"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②最终报价低于基准价：每低于基准价1%，扣0.5分；</w:t>
            </w:r>
          </w:p>
          <w:p w14:paraId="5152D6E6">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7DBD800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5.经评委一致认定，报价最终总报价低于成本价，其响应将被拒绝。</w:t>
            </w:r>
          </w:p>
        </w:tc>
      </w:tr>
      <w:tr w14:paraId="5484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8" w:hRule="atLeast"/>
        </w:trPr>
        <w:tc>
          <w:tcPr>
            <w:tcW w:w="615" w:type="dxa"/>
            <w:vMerge w:val="continue"/>
            <w:tcBorders>
              <w:left w:val="single" w:color="auto" w:sz="4" w:space="0"/>
              <w:right w:val="single" w:color="auto" w:sz="4" w:space="0"/>
            </w:tcBorders>
            <w:vAlign w:val="center"/>
          </w:tcPr>
          <w:p w14:paraId="2AB497B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3C8FB99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业绩证明</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A75B6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081F4A37">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谈判响应单位提供其近三年的同类业绩合同，</w:t>
            </w:r>
            <w:r>
              <w:rPr>
                <w:rFonts w:hint="eastAsia" w:ascii="宋体" w:hAnsi="宋体" w:eastAsia="宋体" w:cs="宋体"/>
                <w:sz w:val="21"/>
                <w:szCs w:val="21"/>
                <w:lang w:val="en-US" w:eastAsia="zh-CN"/>
              </w:rPr>
              <w:t>提供基准3份业绩得6分，每多</w:t>
            </w:r>
            <w:r>
              <w:rPr>
                <w:rFonts w:hint="eastAsia" w:ascii="宋体" w:hAnsi="宋体" w:eastAsia="宋体" w:cs="宋体"/>
                <w:sz w:val="21"/>
                <w:szCs w:val="21"/>
                <w:lang w:eastAsia="zh-CN"/>
              </w:rPr>
              <w:t>提供</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份得</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分，最高得</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分，不提供得0分。</w:t>
            </w:r>
          </w:p>
        </w:tc>
      </w:tr>
      <w:tr w14:paraId="1326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3" w:hRule="atLeast"/>
        </w:trPr>
        <w:tc>
          <w:tcPr>
            <w:tcW w:w="615" w:type="dxa"/>
            <w:vMerge w:val="continue"/>
            <w:tcBorders>
              <w:left w:val="single" w:color="auto" w:sz="4" w:space="0"/>
              <w:right w:val="single" w:color="auto" w:sz="4" w:space="0"/>
            </w:tcBorders>
            <w:vAlign w:val="center"/>
          </w:tcPr>
          <w:p w14:paraId="73D695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7F03C44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质量保证</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941B9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28EE485D">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供应产品的技术指标和性能对谈判文件的响应程度。其技术指标和性能优于谈判文件要求的得</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分，完全响应得</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分，部分响应得</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分，不响应得0分。</w:t>
            </w:r>
          </w:p>
        </w:tc>
      </w:tr>
      <w:tr w14:paraId="3D5C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5" w:hRule="atLeast"/>
        </w:trPr>
        <w:tc>
          <w:tcPr>
            <w:tcW w:w="615" w:type="dxa"/>
            <w:vMerge w:val="continue"/>
            <w:tcBorders>
              <w:left w:val="single" w:color="auto" w:sz="4" w:space="0"/>
              <w:right w:val="single" w:color="auto" w:sz="4" w:space="0"/>
            </w:tcBorders>
            <w:vAlign w:val="center"/>
          </w:tcPr>
          <w:p w14:paraId="0E7529D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259D68D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售后服务</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4A640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63EEB7BF">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提供完善的售后服务及质量保证体系证明文件，质量保证明确可行、承诺好</w:t>
            </w:r>
            <w:r>
              <w:rPr>
                <w:rFonts w:hint="eastAsia" w:ascii="宋体" w:hAnsi="宋体" w:eastAsia="宋体" w:cs="宋体"/>
                <w:b w:val="0"/>
                <w:bCs w:val="0"/>
                <w:color w:val="auto"/>
                <w:sz w:val="21"/>
                <w:szCs w:val="21"/>
                <w:highlight w:val="none"/>
                <w:lang w:val="en-US" w:eastAsia="zh-CN"/>
              </w:rPr>
              <w:t>得8-10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55B2FE7E">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得5-7</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7A1DC1D6">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34D1E0E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b w:val="0"/>
                <w:bCs w:val="0"/>
                <w:color w:val="auto"/>
                <w:sz w:val="21"/>
                <w:szCs w:val="21"/>
                <w:highlight w:val="none"/>
              </w:rPr>
              <w:t>不可行或无质量承诺保证，不得成为中标候选人</w:t>
            </w:r>
            <w:r>
              <w:rPr>
                <w:rFonts w:hint="eastAsia" w:ascii="宋体" w:hAnsi="宋体" w:eastAsia="宋体" w:cs="宋体"/>
                <w:b w:val="0"/>
                <w:bCs w:val="0"/>
                <w:color w:val="auto"/>
                <w:sz w:val="21"/>
                <w:szCs w:val="21"/>
                <w:highlight w:val="none"/>
                <w:lang w:eastAsia="zh-CN"/>
              </w:rPr>
              <w:t>。</w:t>
            </w:r>
          </w:p>
        </w:tc>
      </w:tr>
      <w:tr w14:paraId="03D0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5" w:hRule="atLeast"/>
        </w:trPr>
        <w:tc>
          <w:tcPr>
            <w:tcW w:w="615" w:type="dxa"/>
            <w:vMerge w:val="continue"/>
            <w:tcBorders>
              <w:left w:val="single" w:color="auto" w:sz="4" w:space="0"/>
              <w:right w:val="single" w:color="auto" w:sz="4" w:space="0"/>
            </w:tcBorders>
            <w:vAlign w:val="center"/>
          </w:tcPr>
          <w:p w14:paraId="2091143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7142455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样品展示</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637AA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675" w:type="dxa"/>
            <w:tcBorders>
              <w:left w:val="single" w:color="auto" w:sz="4" w:space="0"/>
            </w:tcBorders>
            <w:tcMar>
              <w:top w:w="0" w:type="dxa"/>
              <w:left w:w="108" w:type="dxa"/>
              <w:bottom w:w="0" w:type="dxa"/>
              <w:right w:w="108" w:type="dxa"/>
            </w:tcMar>
            <w:vAlign w:val="center"/>
          </w:tcPr>
          <w:p w14:paraId="020EBB3E">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谈判</w:t>
            </w:r>
            <w:r>
              <w:rPr>
                <w:rFonts w:hint="eastAsia" w:ascii="宋体" w:hAnsi="宋体" w:eastAsia="宋体" w:cs="宋体"/>
                <w:sz w:val="21"/>
                <w:szCs w:val="21"/>
                <w:lang w:eastAsia="zh-CN"/>
              </w:rPr>
              <w:t>时需携带样品展示，</w:t>
            </w:r>
            <w:r>
              <w:rPr>
                <w:rFonts w:hint="eastAsia" w:ascii="宋体" w:hAnsi="宋体" w:eastAsia="宋体" w:cs="宋体"/>
                <w:sz w:val="21"/>
                <w:szCs w:val="21"/>
                <w:lang w:val="en-US" w:eastAsia="zh-CN"/>
              </w:rPr>
              <w:t>评标小组对各家单位样品进行查看及试穿等，样品横向对比最优</w:t>
            </w:r>
            <w:r>
              <w:rPr>
                <w:rFonts w:hint="eastAsia" w:ascii="宋体" w:hAnsi="宋体" w:eastAsia="宋体" w:cs="宋体"/>
                <w:b w:val="0"/>
                <w:bCs w:val="0"/>
                <w:color w:val="auto"/>
                <w:sz w:val="21"/>
                <w:szCs w:val="21"/>
                <w:highlight w:val="none"/>
                <w:lang w:val="en-US" w:eastAsia="zh-CN"/>
              </w:rPr>
              <w:t>得8-10</w:t>
            </w:r>
            <w:r>
              <w:rPr>
                <w:rFonts w:hint="eastAsia" w:ascii="宋体" w:hAnsi="宋体" w:eastAsia="宋体" w:cs="宋体"/>
                <w:b w:val="0"/>
                <w:bCs w:val="0"/>
                <w:color w:val="auto"/>
                <w:sz w:val="21"/>
                <w:szCs w:val="21"/>
                <w:highlight w:val="none"/>
              </w:rPr>
              <w:t>分</w:t>
            </w:r>
            <w:r>
              <w:rPr>
                <w:rFonts w:hint="eastAsia" w:ascii="宋体" w:hAnsi="宋体" w:eastAsia="宋体" w:cs="宋体"/>
                <w:sz w:val="21"/>
                <w:szCs w:val="21"/>
                <w:lang w:val="en-US" w:eastAsia="zh-CN"/>
              </w:rPr>
              <w:t>，</w:t>
            </w:r>
            <w:r>
              <w:rPr>
                <w:rFonts w:hint="eastAsia" w:ascii="宋体" w:hAnsi="宋体" w:eastAsia="宋体" w:cs="宋体"/>
                <w:b w:val="0"/>
                <w:bCs w:val="0"/>
                <w:color w:val="auto"/>
                <w:sz w:val="21"/>
                <w:szCs w:val="21"/>
                <w:highlight w:val="none"/>
              </w:rPr>
              <w:t>较好</w:t>
            </w:r>
            <w:r>
              <w:rPr>
                <w:rFonts w:hint="eastAsia" w:ascii="宋体" w:hAnsi="宋体" w:eastAsia="宋体" w:cs="宋体"/>
                <w:b w:val="0"/>
                <w:bCs w:val="0"/>
                <w:color w:val="auto"/>
                <w:sz w:val="21"/>
                <w:szCs w:val="21"/>
                <w:highlight w:val="none"/>
                <w:lang w:val="en-US" w:eastAsia="zh-CN"/>
              </w:rPr>
              <w:t>得5-7</w:t>
            </w:r>
            <w:r>
              <w:rPr>
                <w:rFonts w:hint="eastAsia" w:ascii="宋体" w:hAnsi="宋体" w:eastAsia="宋体" w:cs="宋体"/>
                <w:b w:val="0"/>
                <w:bCs w:val="0"/>
                <w:color w:val="auto"/>
                <w:sz w:val="21"/>
                <w:szCs w:val="21"/>
                <w:highlight w:val="none"/>
              </w:rPr>
              <w:t>分</w:t>
            </w:r>
            <w:r>
              <w:rPr>
                <w:rFonts w:hint="eastAsia" w:ascii="宋体" w:hAnsi="宋体" w:eastAsia="宋体" w:cs="宋体"/>
                <w:sz w:val="21"/>
                <w:szCs w:val="21"/>
                <w:lang w:val="en-US" w:eastAsia="zh-CN"/>
              </w:rPr>
              <w:t>，</w:t>
            </w:r>
            <w:r>
              <w:rPr>
                <w:rFonts w:hint="eastAsia" w:ascii="宋体" w:hAnsi="宋体" w:eastAsia="宋体" w:cs="宋体"/>
                <w:b w:val="0"/>
                <w:bCs w:val="0"/>
                <w:color w:val="auto"/>
                <w:sz w:val="21"/>
                <w:szCs w:val="21"/>
                <w:highlight w:val="none"/>
              </w:rPr>
              <w:t>一般</w:t>
            </w:r>
            <w:r>
              <w:rPr>
                <w:rFonts w:hint="eastAsia" w:ascii="宋体" w:hAnsi="宋体" w:eastAsia="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sz w:val="21"/>
                <w:szCs w:val="21"/>
                <w:lang w:val="en-US" w:eastAsia="zh-CN"/>
              </w:rPr>
              <w:t>。</w:t>
            </w:r>
          </w:p>
        </w:tc>
      </w:tr>
      <w:bookmarkEnd w:id="0"/>
    </w:tbl>
    <w:p w14:paraId="08276D30">
      <w:pPr>
        <w:numPr>
          <w:ilvl w:val="0"/>
          <w:numId w:val="0"/>
        </w:numPr>
        <w:spacing w:after="0" w:line="580" w:lineRule="exact"/>
        <w:ind w:left="440" w:leftChars="0"/>
        <w:rPr>
          <w:rFonts w:hint="eastAsia" w:ascii="仿宋_GB2312" w:hAnsi="仿宋_GB2312" w:eastAsia="仿宋_GB2312" w:cs="仿宋_GB2312"/>
          <w:b/>
          <w:bCs/>
          <w:kern w:val="2"/>
          <w:sz w:val="32"/>
          <w:szCs w:val="32"/>
          <w:highlight w:val="none"/>
          <w:lang w:val="en-US" w:eastAsia="zh-CN" w:bidi="ar-SA"/>
        </w:rPr>
      </w:pPr>
    </w:p>
    <w:p w14:paraId="03ABEB18">
      <w:pPr>
        <w:numPr>
          <w:ilvl w:val="0"/>
          <w:numId w:val="1"/>
        </w:numPr>
        <w:spacing w:after="0" w:line="580" w:lineRule="exact"/>
        <w:ind w:left="-122" w:leftChars="0" w:firstLine="562" w:firstLineChars="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确定单位程序</w:t>
      </w:r>
    </w:p>
    <w:p w14:paraId="1008DB9D">
      <w:pPr>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14:paraId="5D345DCF">
      <w:pPr>
        <w:rPr>
          <w:rFonts w:hint="eastAsia" w:ascii="宋体" w:hAnsi="宋体" w:eastAsia="宋体" w:cs="宋体"/>
          <w:sz w:val="28"/>
          <w:szCs w:val="28"/>
          <w:lang w:eastAsia="zh-CN"/>
        </w:rPr>
      </w:pPr>
    </w:p>
    <w:p w14:paraId="21EBC5B3">
      <w:pPr>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陕西燃气集团工程有限公司 </w:t>
      </w:r>
    </w:p>
    <w:p w14:paraId="36C85FA2">
      <w:pPr>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2024年6月24日</w:t>
      </w:r>
    </w:p>
    <w:p w14:paraId="465C3382">
      <w:pPr>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br w:type="page"/>
      </w:r>
    </w:p>
    <w:p w14:paraId="03F82698">
      <w:pPr>
        <w:pStyle w:val="2"/>
        <w:rPr>
          <w:rFonts w:hint="default" w:ascii="宋体" w:hAnsi="宋体" w:eastAsia="宋体" w:cs="宋体"/>
          <w:b/>
          <w:sz w:val="32"/>
          <w:szCs w:val="32"/>
          <w:lang w:val="en-US" w:eastAsia="zh-CN"/>
        </w:rPr>
      </w:pPr>
    </w:p>
    <w:p w14:paraId="12BD1367">
      <w:pPr>
        <w:pStyle w:val="2"/>
        <w:ind w:firstLine="0" w:firstLineChars="0"/>
        <w:jc w:val="right"/>
        <w:rPr>
          <w:rFonts w:hint="eastAsia" w:ascii="方正小标宋简体" w:hAnsi="方正小标宋简体" w:eastAsia="方正小标宋简体" w:cs="方正小标宋简体"/>
          <w:sz w:val="40"/>
          <w:szCs w:val="40"/>
          <w:highlight w:val="none"/>
          <w:u w:val="none"/>
          <w:lang w:val="en-US" w:eastAsia="zh-CN"/>
        </w:rPr>
      </w:pPr>
      <w:r>
        <w:rPr>
          <w:rFonts w:hint="eastAsia" w:ascii="方正小标宋简体" w:hAnsi="方正小标宋简体" w:eastAsia="方正小标宋简体" w:cs="方正小标宋简体"/>
          <w:sz w:val="40"/>
          <w:szCs w:val="40"/>
          <w:highlight w:val="none"/>
          <w:u w:val="none"/>
          <w:lang w:val="en-US" w:eastAsia="zh-CN"/>
        </w:rPr>
        <w:t xml:space="preserve">   （正本/副本）</w:t>
      </w:r>
    </w:p>
    <w:p w14:paraId="13EAC24D">
      <w:pPr>
        <w:pStyle w:val="2"/>
        <w:ind w:firstLine="0" w:firstLineChars="0"/>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陕西燃气集团工程有限公司</w:t>
      </w:r>
    </w:p>
    <w:p w14:paraId="2A4AE538">
      <w:pPr>
        <w:pStyle w:val="2"/>
        <w:ind w:firstLine="0" w:firstLineChars="0"/>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2024-2025年劳动保护用品（工服）采购</w:t>
      </w:r>
    </w:p>
    <w:p w14:paraId="28DBDDCD">
      <w:pPr>
        <w:pStyle w:val="4"/>
        <w:widowControl w:val="0"/>
        <w:snapToGrid w:val="0"/>
        <w:spacing w:before="0" w:after="0" w:line="360" w:lineRule="auto"/>
        <w:rPr>
          <w:rFonts w:hint="eastAsia" w:ascii="宋体" w:hAnsi="宋体" w:eastAsia="宋体" w:cs="宋体"/>
          <w:bCs/>
          <w:kern w:val="2"/>
          <w:sz w:val="40"/>
          <w:szCs w:val="40"/>
          <w:lang w:eastAsia="zh-CN"/>
        </w:rPr>
      </w:pPr>
    </w:p>
    <w:p w14:paraId="48E21D01">
      <w:pPr>
        <w:pStyle w:val="2"/>
        <w:ind w:firstLine="0" w:firstLineChars="0"/>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谈判响应文件</w:t>
      </w:r>
    </w:p>
    <w:p w14:paraId="3B765744">
      <w:pPr>
        <w:jc w:val="center"/>
        <w:rPr>
          <w:rFonts w:hint="eastAsia" w:ascii="宋体" w:hAnsi="宋体" w:eastAsia="宋体" w:cs="宋体"/>
          <w:b/>
          <w:bCs/>
          <w:sz w:val="44"/>
          <w:szCs w:val="44"/>
          <w:lang w:eastAsia="zh-CN"/>
        </w:rPr>
      </w:pPr>
    </w:p>
    <w:p w14:paraId="714E083C">
      <w:pPr>
        <w:rPr>
          <w:rFonts w:hint="eastAsia" w:ascii="宋体" w:hAnsi="宋体" w:eastAsia="宋体" w:cs="宋体"/>
          <w:lang w:eastAsia="zh-CN"/>
        </w:rPr>
      </w:pPr>
    </w:p>
    <w:p w14:paraId="2502D93A">
      <w:pPr>
        <w:pStyle w:val="2"/>
        <w:rPr>
          <w:rFonts w:hint="eastAsia"/>
          <w:lang w:eastAsia="zh-CN"/>
        </w:rPr>
      </w:pPr>
    </w:p>
    <w:p w14:paraId="63CE30BF">
      <w:pPr>
        <w:rPr>
          <w:rFonts w:hint="eastAsia" w:ascii="宋体" w:hAnsi="宋体" w:eastAsia="宋体" w:cs="宋体"/>
          <w:b/>
          <w:bCs/>
          <w:sz w:val="44"/>
          <w:szCs w:val="44"/>
          <w:lang w:eastAsia="zh-CN"/>
        </w:rPr>
      </w:pPr>
    </w:p>
    <w:p w14:paraId="336CA384">
      <w:pPr>
        <w:pStyle w:val="2"/>
        <w:rPr>
          <w:rFonts w:hint="eastAsia"/>
          <w:lang w:eastAsia="zh-CN"/>
        </w:rPr>
      </w:pPr>
    </w:p>
    <w:p w14:paraId="476662F2">
      <w:pPr>
        <w:tabs>
          <w:tab w:val="center" w:pos="5346"/>
        </w:tabs>
        <w:spacing w:line="480" w:lineRule="auto"/>
        <w:jc w:val="both"/>
        <w:rPr>
          <w:rFonts w:hint="default" w:ascii="宋体" w:hAnsi="宋体" w:eastAsia="宋体" w:cs="宋体"/>
          <w:b/>
          <w:bCs/>
          <w:sz w:val="28"/>
          <w:szCs w:val="28"/>
          <w:u w:val="single"/>
          <w:lang w:val="en-US" w:eastAsia="zh-CN"/>
        </w:rPr>
      </w:pPr>
      <w:r>
        <w:rPr>
          <w:rFonts w:hint="eastAsia" w:ascii="方正小标宋简体" w:hAnsi="方正小标宋简体" w:eastAsia="方正小标宋简体" w:cs="方正小标宋简体"/>
          <w:sz w:val="36"/>
          <w:szCs w:val="36"/>
          <w:highlight w:val="none"/>
          <w:u w:val="none"/>
          <w:lang w:val="en-US" w:eastAsia="zh-CN" w:bidi="ar-SA"/>
        </w:rPr>
        <w:t>谈判响应单位名称（公章）：</w:t>
      </w:r>
      <w:r>
        <w:rPr>
          <w:rFonts w:hint="eastAsia" w:ascii="宋体" w:hAnsi="宋体" w:eastAsia="宋体" w:cs="宋体"/>
          <w:b/>
          <w:bCs/>
          <w:sz w:val="28"/>
          <w:szCs w:val="28"/>
          <w:u w:val="single"/>
          <w:lang w:val="en-US" w:eastAsia="zh-CN"/>
        </w:rPr>
        <w:t xml:space="preserve">                         </w:t>
      </w:r>
    </w:p>
    <w:p w14:paraId="7DD59075">
      <w:pPr>
        <w:pStyle w:val="2"/>
        <w:ind w:left="0" w:leftChars="0" w:firstLine="0" w:firstLineChars="0"/>
        <w:rPr>
          <w:rFonts w:hint="default"/>
          <w:b/>
          <w:bCs/>
          <w:sz w:val="28"/>
          <w:szCs w:val="28"/>
          <w:u w:val="single"/>
          <w:lang w:val="en-US" w:eastAsia="zh-CN"/>
        </w:rPr>
      </w:pPr>
      <w:r>
        <w:rPr>
          <w:rFonts w:hint="eastAsia" w:ascii="方正小标宋简体" w:hAnsi="方正小标宋简体" w:eastAsia="方正小标宋简体" w:cs="方正小标宋简体"/>
          <w:sz w:val="36"/>
          <w:szCs w:val="36"/>
          <w:highlight w:val="none"/>
          <w:u w:val="none"/>
          <w:lang w:val="en-US" w:eastAsia="zh-CN" w:bidi="ar-SA"/>
        </w:rPr>
        <w:t>法定代表人或委托代理人（签字）：</w:t>
      </w:r>
      <w:r>
        <w:rPr>
          <w:rFonts w:hint="eastAsia"/>
          <w:b/>
          <w:bCs/>
          <w:sz w:val="28"/>
          <w:szCs w:val="28"/>
          <w:u w:val="single"/>
          <w:lang w:val="en-US" w:eastAsia="zh-CN"/>
        </w:rPr>
        <w:t xml:space="preserve">                 </w:t>
      </w:r>
    </w:p>
    <w:p w14:paraId="5B518EC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b w:val="0"/>
          <w:bCs/>
          <w:sz w:val="28"/>
          <w:szCs w:val="28"/>
          <w:lang w:eastAsia="zh-CN"/>
        </w:rPr>
      </w:pPr>
      <w:r>
        <w:rPr>
          <w:rFonts w:hint="eastAsia" w:ascii="方正小标宋简体" w:hAnsi="方正小标宋简体" w:eastAsia="方正小标宋简体" w:cs="方正小标宋简体"/>
          <w:sz w:val="36"/>
          <w:szCs w:val="36"/>
          <w:highlight w:val="none"/>
          <w:u w:val="none"/>
          <w:lang w:val="en-US" w:eastAsia="zh-CN" w:bidi="ar-SA"/>
        </w:rPr>
        <w:t>二〇二四年一月</w:t>
      </w:r>
      <w:r>
        <w:rPr>
          <w:rFonts w:hint="eastAsia" w:ascii="宋体" w:hAnsi="宋体" w:eastAsia="宋体" w:cs="宋体"/>
          <w:sz w:val="36"/>
          <w:szCs w:val="36"/>
          <w:lang w:eastAsia="zh-CN"/>
        </w:rPr>
        <w:br w:type="page"/>
      </w:r>
      <w:bookmarkStart w:id="1" w:name="_Toc344572156"/>
      <w:r>
        <w:rPr>
          <w:rFonts w:hint="eastAsia" w:ascii="黑体" w:hAnsi="黑体" w:eastAsia="黑体" w:cs="黑体"/>
          <w:b/>
          <w:bCs w:val="0"/>
          <w:sz w:val="44"/>
          <w:szCs w:val="44"/>
          <w:lang w:eastAsia="zh-CN"/>
        </w:rPr>
        <w:t>目  录</w:t>
      </w:r>
    </w:p>
    <w:p w14:paraId="6C094441">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hint="eastAsia" w:ascii="黑体" w:hAnsi="黑体" w:eastAsia="黑体" w:cs="黑体"/>
          <w:b/>
          <w:bCs/>
          <w:spacing w:val="4"/>
          <w:sz w:val="28"/>
          <w:szCs w:val="28"/>
          <w:lang w:eastAsia="zh-CN"/>
        </w:rPr>
      </w:pPr>
      <w:r>
        <w:rPr>
          <w:rFonts w:hint="eastAsia" w:ascii="黑体" w:hAnsi="黑体" w:eastAsia="黑体" w:cs="黑体"/>
          <w:b/>
          <w:bCs/>
          <w:spacing w:val="4"/>
          <w:sz w:val="28"/>
          <w:szCs w:val="28"/>
          <w:lang w:eastAsia="zh-CN"/>
        </w:rPr>
        <w:t>谈判响应函</w:t>
      </w:r>
    </w:p>
    <w:p w14:paraId="43ED8566">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hint="eastAsia" w:ascii="黑体" w:hAnsi="黑体" w:eastAsia="黑体" w:cs="黑体"/>
          <w:b/>
          <w:bCs/>
          <w:spacing w:val="4"/>
          <w:sz w:val="28"/>
          <w:szCs w:val="28"/>
          <w:lang w:eastAsia="zh-CN"/>
        </w:rPr>
      </w:pPr>
      <w:r>
        <w:rPr>
          <w:rFonts w:hint="eastAsia" w:ascii="黑体" w:hAnsi="黑体" w:eastAsia="黑体" w:cs="黑体"/>
          <w:b/>
          <w:bCs/>
          <w:spacing w:val="4"/>
          <w:sz w:val="28"/>
          <w:szCs w:val="28"/>
          <w:lang w:eastAsia="zh-CN"/>
        </w:rPr>
        <w:t>报价一览表</w:t>
      </w:r>
    </w:p>
    <w:p w14:paraId="532C2CDF">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hint="eastAsia" w:ascii="黑体" w:hAnsi="黑体" w:eastAsia="黑体" w:cs="黑体"/>
          <w:b/>
          <w:bCs/>
          <w:spacing w:val="4"/>
          <w:sz w:val="28"/>
          <w:szCs w:val="28"/>
          <w:lang w:eastAsia="zh-CN"/>
        </w:rPr>
      </w:pPr>
      <w:r>
        <w:rPr>
          <w:rFonts w:hint="eastAsia" w:ascii="黑体" w:hAnsi="黑体" w:eastAsia="黑体" w:cs="黑体"/>
          <w:b/>
          <w:bCs/>
          <w:spacing w:val="4"/>
          <w:sz w:val="28"/>
          <w:szCs w:val="28"/>
          <w:lang w:eastAsia="zh-CN"/>
        </w:rPr>
        <w:t>法定代表人授权委托书</w:t>
      </w:r>
    </w:p>
    <w:p w14:paraId="33FDB0A4">
      <w:pPr>
        <w:pStyle w:val="2"/>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黑体" w:hAnsi="黑体" w:eastAsia="黑体" w:cs="黑体"/>
          <w:b/>
          <w:bCs/>
          <w:spacing w:val="4"/>
          <w:sz w:val="28"/>
          <w:szCs w:val="28"/>
          <w:lang w:eastAsia="zh-CN"/>
        </w:rPr>
      </w:pPr>
      <w:r>
        <w:rPr>
          <w:rFonts w:hint="eastAsia" w:ascii="黑体" w:hAnsi="黑体" w:eastAsia="黑体" w:cs="黑体"/>
          <w:b/>
          <w:bCs/>
          <w:spacing w:val="4"/>
          <w:sz w:val="28"/>
          <w:szCs w:val="28"/>
          <w:lang w:eastAsia="zh-CN"/>
        </w:rPr>
        <w:t>资质证明文件</w:t>
      </w:r>
    </w:p>
    <w:p w14:paraId="443274F1">
      <w:pPr>
        <w:pStyle w:val="2"/>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黑体" w:hAnsi="黑体" w:eastAsia="黑体" w:cs="黑体"/>
          <w:b/>
          <w:bCs/>
          <w:spacing w:val="4"/>
          <w:sz w:val="28"/>
          <w:szCs w:val="28"/>
          <w:lang w:eastAsia="zh-CN"/>
        </w:rPr>
      </w:pPr>
      <w:r>
        <w:rPr>
          <w:rFonts w:hint="eastAsia" w:ascii="黑体" w:hAnsi="黑体" w:eastAsia="黑体" w:cs="黑体"/>
          <w:b/>
          <w:bCs/>
          <w:spacing w:val="4"/>
          <w:sz w:val="28"/>
          <w:szCs w:val="28"/>
          <w:lang w:eastAsia="zh-CN"/>
        </w:rPr>
        <w:t>业绩证明资料</w:t>
      </w:r>
    </w:p>
    <w:p w14:paraId="24B27E33">
      <w:pPr>
        <w:pStyle w:val="2"/>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黑体" w:hAnsi="黑体" w:eastAsia="黑体" w:cs="黑体"/>
          <w:b/>
          <w:bCs/>
          <w:spacing w:val="4"/>
          <w:sz w:val="28"/>
          <w:szCs w:val="28"/>
          <w:lang w:eastAsia="zh-CN"/>
        </w:rPr>
      </w:pPr>
      <w:bookmarkStart w:id="2" w:name="_Hlk69461859"/>
      <w:r>
        <w:rPr>
          <w:rFonts w:hint="eastAsia" w:ascii="黑体" w:hAnsi="黑体" w:eastAsia="黑体" w:cs="黑体"/>
          <w:b/>
          <w:bCs/>
          <w:spacing w:val="4"/>
          <w:sz w:val="28"/>
          <w:szCs w:val="28"/>
          <w:lang w:eastAsia="zh-CN"/>
        </w:rPr>
        <w:t>信用证明资料</w:t>
      </w:r>
    </w:p>
    <w:p w14:paraId="3809D5A8">
      <w:pPr>
        <w:pStyle w:val="2"/>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黑体" w:hAnsi="黑体" w:eastAsia="黑体" w:cs="黑体"/>
          <w:b/>
          <w:bCs/>
          <w:spacing w:val="4"/>
          <w:sz w:val="28"/>
          <w:szCs w:val="28"/>
          <w:lang w:eastAsia="zh-CN"/>
        </w:rPr>
      </w:pPr>
      <w:r>
        <w:rPr>
          <w:rFonts w:hint="eastAsia" w:ascii="黑体" w:hAnsi="黑体" w:eastAsia="黑体" w:cs="黑体"/>
          <w:b/>
          <w:bCs/>
          <w:spacing w:val="4"/>
          <w:sz w:val="28"/>
          <w:szCs w:val="28"/>
          <w:lang w:eastAsia="zh-CN"/>
        </w:rPr>
        <w:t>质量保证和售后服务</w:t>
      </w:r>
    </w:p>
    <w:bookmarkEnd w:id="2"/>
    <w:p w14:paraId="475D5EE7">
      <w:pPr>
        <w:pStyle w:val="2"/>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auto"/>
        <w:ind w:left="0" w:leftChars="0"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竞争性谈判报价回执</w:t>
      </w:r>
    </w:p>
    <w:p w14:paraId="556FC8B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color w:val="auto"/>
          <w:sz w:val="32"/>
          <w:szCs w:val="32"/>
        </w:rPr>
      </w:pPr>
      <w:r>
        <w:rPr>
          <w:rFonts w:hint="eastAsia" w:ascii="宋体" w:hAnsi="宋体" w:eastAsia="宋体" w:cs="宋体"/>
          <w:sz w:val="32"/>
          <w:szCs w:val="32"/>
          <w:lang w:eastAsia="zh-CN"/>
        </w:rPr>
        <w:br w:type="page"/>
      </w:r>
      <w:bookmarkEnd w:id="1"/>
      <w:r>
        <w:rPr>
          <w:rFonts w:hint="eastAsia" w:ascii="宋体" w:hAnsi="宋体" w:eastAsia="宋体" w:cs="宋体"/>
          <w:sz w:val="32"/>
          <w:szCs w:val="32"/>
          <w:lang w:eastAsia="zh-CN"/>
        </w:rPr>
        <w:t>一、</w:t>
      </w:r>
      <w:r>
        <w:rPr>
          <w:rFonts w:hint="eastAsia" w:ascii="宋体" w:hAnsi="宋体" w:eastAsia="宋体" w:cs="宋体"/>
          <w:b/>
          <w:color w:val="auto"/>
          <w:sz w:val="32"/>
          <w:szCs w:val="32"/>
        </w:rPr>
        <w:t>谈判响应函</w:t>
      </w:r>
    </w:p>
    <w:p w14:paraId="12059C52">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陕西</w:t>
      </w:r>
      <w:r>
        <w:rPr>
          <w:rFonts w:hint="eastAsia" w:ascii="宋体" w:hAnsi="宋体" w:eastAsia="宋体" w:cs="宋体"/>
          <w:color w:val="auto"/>
          <w:sz w:val="28"/>
          <w:szCs w:val="28"/>
          <w:lang w:eastAsia="zh-CN"/>
        </w:rPr>
        <w:t>燃气集团工程有限公司</w:t>
      </w:r>
      <w:r>
        <w:rPr>
          <w:rFonts w:hint="eastAsia" w:ascii="宋体" w:hAnsi="宋体" w:eastAsia="宋体" w:cs="宋体"/>
          <w:color w:val="auto"/>
          <w:sz w:val="28"/>
          <w:szCs w:val="28"/>
        </w:rPr>
        <w:t>：</w:t>
      </w:r>
    </w:p>
    <w:p w14:paraId="379D658D">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我们收到贵公司</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（项目名称）</w:t>
      </w:r>
      <w:r>
        <w:rPr>
          <w:rFonts w:hint="eastAsia" w:ascii="宋体" w:hAnsi="宋体" w:eastAsia="宋体" w:cs="宋体"/>
          <w:color w:val="auto"/>
          <w:sz w:val="28"/>
          <w:szCs w:val="28"/>
        </w:rPr>
        <w:t>的谈判文件，经</w:t>
      </w:r>
      <w:r>
        <w:rPr>
          <w:rFonts w:hint="eastAsia" w:ascii="宋体" w:hAnsi="宋体" w:eastAsia="宋体" w:cs="宋体"/>
          <w:color w:val="auto"/>
          <w:sz w:val="28"/>
          <w:szCs w:val="28"/>
          <w:lang w:eastAsia="zh-CN"/>
        </w:rPr>
        <w:t>了解</w:t>
      </w:r>
      <w:r>
        <w:rPr>
          <w:rFonts w:hint="eastAsia" w:ascii="宋体" w:hAnsi="宋体" w:eastAsia="宋体" w:cs="宋体"/>
          <w:color w:val="auto"/>
          <w:sz w:val="28"/>
          <w:szCs w:val="28"/>
        </w:rPr>
        <w:t>及澄清疑问，已充分理解并掌握了本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谈判的全部情况，同意接受谈判文件的全部内容和条件，并按此确定本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 xml:space="preserve">的要约内容。 </w:t>
      </w:r>
    </w:p>
    <w:p w14:paraId="61835D15">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1、本文件项下的所有内容，组成了我们的谈判响应文件，并且该文件内的所有内容都是真实的。</w:t>
      </w:r>
    </w:p>
    <w:p w14:paraId="15F93BD8">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2、我们完全同意谈判文件规定的谈判程序及评审方法，我们完全接受并认同谈判文件的全部内容，愿意遵守谈判文件中的各项规定。</w:t>
      </w:r>
    </w:p>
    <w:p w14:paraId="6544556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3、一旦我方成交，我方保证按期</w:t>
      </w:r>
      <w:r>
        <w:rPr>
          <w:rFonts w:hint="eastAsia" w:ascii="宋体" w:hAnsi="宋体" w:eastAsia="宋体" w:cs="宋体"/>
          <w:color w:val="auto"/>
          <w:sz w:val="28"/>
          <w:szCs w:val="28"/>
          <w:lang w:eastAsia="zh-CN"/>
        </w:rPr>
        <w:t>供应材料</w:t>
      </w:r>
      <w:r>
        <w:rPr>
          <w:rFonts w:hint="eastAsia" w:ascii="宋体" w:hAnsi="宋体" w:eastAsia="宋体" w:cs="宋体"/>
          <w:color w:val="auto"/>
          <w:sz w:val="28"/>
          <w:szCs w:val="28"/>
        </w:rPr>
        <w:t>；质量承诺达到</w:t>
      </w:r>
      <w:r>
        <w:rPr>
          <w:rFonts w:hint="eastAsia" w:ascii="宋体" w:hAnsi="宋体" w:eastAsia="宋体" w:cs="宋体"/>
          <w:color w:val="auto"/>
          <w:sz w:val="28"/>
          <w:szCs w:val="28"/>
          <w:u w:val="single"/>
        </w:rPr>
        <w:t>合格</w:t>
      </w:r>
      <w:r>
        <w:rPr>
          <w:rFonts w:hint="eastAsia" w:ascii="宋体" w:hAnsi="宋体" w:eastAsia="宋体" w:cs="宋体"/>
          <w:color w:val="auto"/>
          <w:sz w:val="28"/>
          <w:szCs w:val="28"/>
        </w:rPr>
        <w:t>验收标准。</w:t>
      </w:r>
    </w:p>
    <w:p w14:paraId="2F122A0E">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4、如由我方成交，我方保证在接到</w:t>
      </w:r>
      <w:r>
        <w:rPr>
          <w:rFonts w:hint="eastAsia" w:ascii="宋体" w:hAnsi="宋体" w:eastAsia="宋体" w:cs="宋体"/>
          <w:color w:val="auto"/>
          <w:sz w:val="28"/>
          <w:szCs w:val="28"/>
          <w:lang w:eastAsia="zh-CN"/>
        </w:rPr>
        <w:t>你方通知后</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天内，按成交通知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谈判文件和本谈判响应函的约定签订合同，履行规定的一切责任和义务。</w:t>
      </w:r>
    </w:p>
    <w:p w14:paraId="75AC250E">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5、对于贵公司要求进一步提供的其它资料，我们愿意尽快提供或答复。</w:t>
      </w:r>
    </w:p>
    <w:p w14:paraId="4C2EC2E4">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8"/>
          <w:szCs w:val="28"/>
        </w:rPr>
        <w:t>6、所有关于本次谈判响应函电联系，请寄到下列地址：</w:t>
      </w:r>
    </w:p>
    <w:p w14:paraId="32912B45">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4"/>
          <w:szCs w:val="24"/>
        </w:rPr>
      </w:pPr>
    </w:p>
    <w:p w14:paraId="371EEE30">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4"/>
          <w:szCs w:val="24"/>
        </w:rPr>
        <w:t xml:space="preserve">   </w:t>
      </w:r>
      <w:r>
        <w:rPr>
          <w:rFonts w:hint="eastAsia" w:ascii="宋体" w:hAnsi="宋体" w:eastAsia="宋体" w:cs="宋体"/>
          <w:color w:val="auto"/>
          <w:sz w:val="28"/>
          <w:szCs w:val="28"/>
        </w:rPr>
        <w:t xml:space="preserve"> </w:t>
      </w:r>
    </w:p>
    <w:p w14:paraId="754183AB">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谈判响应单位名称</w:t>
      </w:r>
      <w:r>
        <w:rPr>
          <w:rFonts w:hint="eastAsia" w:ascii="宋体" w:hAnsi="宋体" w:eastAsia="宋体" w:cs="宋体"/>
          <w:color w:val="auto"/>
          <w:sz w:val="28"/>
          <w:szCs w:val="28"/>
        </w:rPr>
        <w:t xml:space="preserve">（公章）：                       </w:t>
      </w:r>
    </w:p>
    <w:p w14:paraId="6A784DA0">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地址/邮编：                                       </w:t>
      </w:r>
    </w:p>
    <w:p w14:paraId="4295C8CB">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                   传     真：                                      </w:t>
      </w:r>
    </w:p>
    <w:p w14:paraId="407383E2">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开户银行：                    </w:t>
      </w:r>
      <w:r>
        <w:rPr>
          <w:rFonts w:hint="eastAsia" w:ascii="宋体" w:hAnsi="宋体" w:eastAsia="宋体" w:cs="宋体"/>
          <w:color w:val="auto"/>
          <w:sz w:val="28"/>
          <w:szCs w:val="28"/>
          <w:lang w:eastAsia="zh-CN"/>
        </w:rPr>
        <w:t>账</w:t>
      </w:r>
      <w:r>
        <w:rPr>
          <w:rFonts w:hint="eastAsia" w:ascii="宋体" w:hAnsi="宋体" w:eastAsia="宋体" w:cs="宋体"/>
          <w:color w:val="auto"/>
          <w:sz w:val="28"/>
          <w:szCs w:val="28"/>
        </w:rPr>
        <w:t xml:space="preserve">     号：                    </w:t>
      </w:r>
    </w:p>
    <w:p w14:paraId="4CCAC314">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法定代表人或委托代理人（签名或盖章）：           </w:t>
      </w:r>
    </w:p>
    <w:p w14:paraId="2122D8EC">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         年   月  日</w:t>
      </w:r>
    </w:p>
    <w:p w14:paraId="073BE278">
      <w:pPr>
        <w:spacing w:line="360" w:lineRule="auto"/>
        <w:outlineLvl w:val="1"/>
        <w:rPr>
          <w:rFonts w:hint="eastAsia" w:ascii="仿宋_GB2312" w:hAnsi="宋体" w:eastAsia="仿宋_GB2312"/>
          <w:color w:val="auto"/>
          <w:spacing w:val="4"/>
          <w:sz w:val="24"/>
        </w:rPr>
      </w:pPr>
    </w:p>
    <w:p w14:paraId="1B532A2A">
      <w:pPr>
        <w:pStyle w:val="7"/>
        <w:keepNext w:val="0"/>
        <w:keepLines w:val="0"/>
        <w:pageBreakBefore w:val="0"/>
        <w:wordWrap/>
        <w:bidi w:val="0"/>
        <w:spacing w:after="0" w:line="240" w:lineRule="auto"/>
        <w:ind w:left="0" w:leftChars="0" w:firstLine="0" w:firstLineChars="0"/>
        <w:rPr>
          <w:rFonts w:ascii="宋体" w:hAnsi="宋体" w:eastAsia="宋体" w:cs="宋体"/>
          <w:lang w:eastAsia="zh-CN"/>
        </w:rPr>
        <w:sectPr>
          <w:footerReference r:id="rId6" w:type="default"/>
          <w:pgSz w:w="11906" w:h="16838"/>
          <w:pgMar w:top="2098" w:right="1474" w:bottom="1928" w:left="1587" w:header="851" w:footer="992" w:gutter="0"/>
          <w:pgNumType w:fmt="decimal"/>
          <w:cols w:space="720" w:num="1"/>
          <w:docGrid w:type="lines" w:linePitch="312" w:charSpace="0"/>
        </w:sectPr>
      </w:pPr>
    </w:p>
    <w:p w14:paraId="2858C846">
      <w:pPr>
        <w:pStyle w:val="7"/>
        <w:keepNext w:val="0"/>
        <w:keepLines w:val="0"/>
        <w:pageBreakBefore w:val="0"/>
        <w:wordWrap/>
        <w:bidi w:val="0"/>
        <w:spacing w:after="0" w:line="240" w:lineRule="auto"/>
        <w:ind w:firstLine="0" w:firstLineChars="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二、</w:t>
      </w:r>
      <w:r>
        <w:rPr>
          <w:rFonts w:hint="eastAsia" w:ascii="宋体" w:hAnsi="宋体" w:eastAsia="宋体" w:cs="宋体"/>
          <w:b/>
          <w:bCs/>
          <w:sz w:val="32"/>
          <w:szCs w:val="32"/>
          <w:lang w:val="en-US" w:eastAsia="zh-CN"/>
        </w:rPr>
        <w:t>劳动保护用品（工服）</w:t>
      </w:r>
      <w:r>
        <w:rPr>
          <w:rFonts w:hint="eastAsia" w:ascii="宋体" w:hAnsi="宋体" w:eastAsia="宋体" w:cs="宋体"/>
          <w:b/>
          <w:bCs/>
          <w:sz w:val="32"/>
          <w:szCs w:val="32"/>
          <w:lang w:eastAsia="zh-CN"/>
        </w:rPr>
        <w:t>报价一览表</w:t>
      </w:r>
    </w:p>
    <w:p w14:paraId="638E8044">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 xml:space="preserve"> 单位：元</w:t>
      </w:r>
    </w:p>
    <w:tbl>
      <w:tblPr>
        <w:tblStyle w:val="11"/>
        <w:tblW w:w="0" w:type="auto"/>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2"/>
        <w:gridCol w:w="1613"/>
        <w:gridCol w:w="1779"/>
        <w:gridCol w:w="1807"/>
      </w:tblGrid>
      <w:tr w14:paraId="5C8C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0" w:type="auto"/>
            <w:tcBorders>
              <w:top w:val="single" w:color="auto" w:sz="4" w:space="0"/>
              <w:left w:val="single" w:color="auto" w:sz="4" w:space="0"/>
              <w:bottom w:val="single" w:color="auto" w:sz="4" w:space="0"/>
              <w:right w:val="single" w:color="auto" w:sz="4" w:space="0"/>
              <w:tl2br w:val="single" w:color="auto" w:sz="4" w:space="0"/>
            </w:tcBorders>
            <w:vAlign w:val="center"/>
          </w:tcPr>
          <w:p w14:paraId="14C1786D">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报价内容</w:t>
            </w:r>
          </w:p>
          <w:p w14:paraId="277E31E3">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1613" w:type="dxa"/>
            <w:tcBorders>
              <w:top w:val="single" w:color="auto" w:sz="4" w:space="0"/>
              <w:left w:val="single" w:color="auto" w:sz="4" w:space="0"/>
              <w:bottom w:val="single" w:color="auto" w:sz="4" w:space="0"/>
              <w:right w:val="single" w:color="auto" w:sz="4" w:space="0"/>
            </w:tcBorders>
            <w:vAlign w:val="center"/>
          </w:tcPr>
          <w:p w14:paraId="6BFD8BF7">
            <w:pPr>
              <w:keepNext w:val="0"/>
              <w:keepLines w:val="0"/>
              <w:pageBreakBefore w:val="0"/>
              <w:wordWrap/>
              <w:bidi w:val="0"/>
              <w:spacing w:after="0" w:line="24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规格参数</w:t>
            </w:r>
          </w:p>
        </w:tc>
        <w:tc>
          <w:tcPr>
            <w:tcW w:w="1779" w:type="dxa"/>
            <w:tcBorders>
              <w:top w:val="single" w:color="auto" w:sz="4" w:space="0"/>
              <w:left w:val="single" w:color="auto" w:sz="4" w:space="0"/>
              <w:bottom w:val="single" w:color="auto" w:sz="4" w:space="0"/>
              <w:right w:val="single" w:color="auto" w:sz="4" w:space="0"/>
            </w:tcBorders>
            <w:vAlign w:val="center"/>
          </w:tcPr>
          <w:p w14:paraId="13C0CBE5">
            <w:pPr>
              <w:keepNext w:val="0"/>
              <w:keepLines w:val="0"/>
              <w:pageBreakBefore w:val="0"/>
              <w:wordWrap/>
              <w:bidi w:val="0"/>
              <w:spacing w:after="0"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单价</w:t>
            </w:r>
          </w:p>
        </w:tc>
        <w:tc>
          <w:tcPr>
            <w:tcW w:w="1807" w:type="dxa"/>
            <w:tcBorders>
              <w:top w:val="single" w:color="auto" w:sz="4" w:space="0"/>
              <w:left w:val="single" w:color="auto" w:sz="4" w:space="0"/>
              <w:bottom w:val="single" w:color="auto" w:sz="4" w:space="0"/>
              <w:right w:val="single" w:color="auto" w:sz="4" w:space="0"/>
            </w:tcBorders>
            <w:vAlign w:val="center"/>
          </w:tcPr>
          <w:p w14:paraId="4FD1B693">
            <w:pPr>
              <w:keepNext w:val="0"/>
              <w:keepLines w:val="0"/>
              <w:pageBreakBefore w:val="0"/>
              <w:wordWrap/>
              <w:bidi w:val="0"/>
              <w:spacing w:after="0" w:line="24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备注</w:t>
            </w:r>
          </w:p>
        </w:tc>
      </w:tr>
      <w:tr w14:paraId="4F1A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0" w:type="auto"/>
            <w:vAlign w:val="top"/>
          </w:tcPr>
          <w:p w14:paraId="0F831EE1">
            <w:pPr>
              <w:pStyle w:val="20"/>
              <w:keepNext w:val="0"/>
              <w:keepLines w:val="0"/>
              <w:pageBreakBefore w:val="0"/>
              <w:widowControl/>
              <w:kinsoku/>
              <w:wordWrap/>
              <w:overflowPunct/>
              <w:topLinePunct w:val="0"/>
              <w:autoSpaceDE/>
              <w:autoSpaceDN/>
              <w:bidi w:val="0"/>
              <w:adjustRightInd/>
              <w:snapToGrid/>
              <w:spacing w:line="360" w:lineRule="auto"/>
              <w:ind w:left="106"/>
              <w:textAlignment w:val="auto"/>
              <w:rPr>
                <w:rFonts w:hint="eastAsia" w:ascii="宋体" w:hAnsi="宋体" w:eastAsia="仿宋" w:cs="宋体"/>
                <w:sz w:val="28"/>
                <w:szCs w:val="28"/>
                <w:lang w:eastAsia="zh-CN"/>
              </w:rPr>
            </w:pPr>
            <w:r>
              <w:rPr>
                <w:rFonts w:hint="eastAsia" w:ascii="仿宋" w:hAnsi="仿宋" w:eastAsia="仿宋" w:cs="仿宋"/>
                <w:b/>
                <w:bCs/>
                <w:sz w:val="22"/>
                <w:szCs w:val="22"/>
              </w:rPr>
              <w:t>防静电单工作服（夏季</w:t>
            </w:r>
            <w:r>
              <w:rPr>
                <w:rFonts w:hint="eastAsia" w:ascii="仿宋" w:hAnsi="仿宋" w:eastAsia="仿宋" w:cs="仿宋"/>
                <w:b/>
                <w:bCs/>
                <w:sz w:val="22"/>
                <w:szCs w:val="22"/>
                <w:lang w:eastAsia="zh-CN"/>
              </w:rPr>
              <w:t>）</w:t>
            </w:r>
          </w:p>
        </w:tc>
        <w:tc>
          <w:tcPr>
            <w:tcW w:w="1613" w:type="dxa"/>
            <w:vAlign w:val="center"/>
          </w:tcPr>
          <w:p w14:paraId="4B01DE6B">
            <w:pPr>
              <w:keepNext w:val="0"/>
              <w:keepLines w:val="0"/>
              <w:pageBreakBefore w:val="0"/>
              <w:wordWrap/>
              <w:bidi w:val="0"/>
              <w:spacing w:after="0" w:line="240" w:lineRule="auto"/>
              <w:rPr>
                <w:rFonts w:ascii="宋体" w:hAnsi="宋体" w:eastAsia="宋体" w:cs="宋体"/>
                <w:sz w:val="28"/>
                <w:szCs w:val="28"/>
                <w:lang w:eastAsia="zh-CN"/>
              </w:rPr>
            </w:pPr>
          </w:p>
        </w:tc>
        <w:tc>
          <w:tcPr>
            <w:tcW w:w="1779" w:type="dxa"/>
            <w:vAlign w:val="center"/>
          </w:tcPr>
          <w:p w14:paraId="59B2A444">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c>
          <w:tcPr>
            <w:tcW w:w="1807" w:type="dxa"/>
            <w:vMerge w:val="restart"/>
            <w:vAlign w:val="center"/>
          </w:tcPr>
          <w:p w14:paraId="5D8513A2">
            <w:pPr>
              <w:keepNext w:val="0"/>
              <w:keepLines w:val="0"/>
              <w:pageBreakBefore w:val="0"/>
              <w:wordWrap/>
              <w:bidi w:val="0"/>
              <w:spacing w:after="0" w:line="240" w:lineRule="auto"/>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含xx%增值税专用发票，供货周期xx天</w:t>
            </w:r>
          </w:p>
        </w:tc>
      </w:tr>
      <w:tr w14:paraId="77C2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4052" w:type="dxa"/>
            <w:vAlign w:val="top"/>
          </w:tcPr>
          <w:p w14:paraId="0B9109FA">
            <w:pPr>
              <w:pStyle w:val="20"/>
              <w:keepNext w:val="0"/>
              <w:keepLines w:val="0"/>
              <w:pageBreakBefore w:val="0"/>
              <w:widowControl/>
              <w:kinsoku/>
              <w:wordWrap/>
              <w:overflowPunct/>
              <w:topLinePunct w:val="0"/>
              <w:autoSpaceDE/>
              <w:autoSpaceDN/>
              <w:bidi w:val="0"/>
              <w:adjustRightInd/>
              <w:snapToGrid/>
              <w:spacing w:line="360" w:lineRule="auto"/>
              <w:ind w:left="106" w:leftChars="0"/>
              <w:textAlignment w:val="auto"/>
              <w:rPr>
                <w:rFonts w:ascii="宋体" w:hAnsi="宋体" w:eastAsia="宋体" w:cs="宋体"/>
                <w:sz w:val="28"/>
                <w:szCs w:val="28"/>
              </w:rPr>
            </w:pPr>
            <w:r>
              <w:rPr>
                <w:rFonts w:hint="eastAsia" w:ascii="仿宋" w:hAnsi="仿宋" w:eastAsia="仿宋" w:cs="仿宋"/>
                <w:b/>
                <w:bCs/>
                <w:sz w:val="22"/>
                <w:szCs w:val="22"/>
              </w:rPr>
              <w:t>防静电单工作服（</w:t>
            </w:r>
            <w:r>
              <w:rPr>
                <w:rFonts w:hint="eastAsia" w:ascii="仿宋" w:hAnsi="仿宋" w:eastAsia="仿宋" w:cs="仿宋"/>
                <w:b/>
                <w:bCs/>
                <w:sz w:val="22"/>
                <w:szCs w:val="22"/>
                <w:lang w:val="en-US" w:eastAsia="zh-CN"/>
              </w:rPr>
              <w:t>春秋</w:t>
            </w:r>
            <w:r>
              <w:rPr>
                <w:rFonts w:hint="eastAsia" w:ascii="仿宋" w:hAnsi="仿宋" w:eastAsia="仿宋" w:cs="仿宋"/>
                <w:b/>
                <w:bCs/>
                <w:sz w:val="22"/>
                <w:szCs w:val="22"/>
              </w:rPr>
              <w:t>季</w:t>
            </w:r>
            <w:r>
              <w:rPr>
                <w:rFonts w:hint="eastAsia" w:ascii="仿宋" w:hAnsi="仿宋" w:eastAsia="仿宋" w:cs="仿宋"/>
                <w:b/>
                <w:bCs/>
                <w:sz w:val="22"/>
                <w:szCs w:val="22"/>
                <w:lang w:eastAsia="zh-CN"/>
              </w:rPr>
              <w:t>）</w:t>
            </w:r>
          </w:p>
        </w:tc>
        <w:tc>
          <w:tcPr>
            <w:tcW w:w="1613" w:type="dxa"/>
            <w:vAlign w:val="center"/>
          </w:tcPr>
          <w:p w14:paraId="18975EB4">
            <w:pPr>
              <w:keepNext w:val="0"/>
              <w:keepLines w:val="0"/>
              <w:pageBreakBefore w:val="0"/>
              <w:wordWrap/>
              <w:bidi w:val="0"/>
              <w:spacing w:after="0" w:line="240" w:lineRule="auto"/>
              <w:rPr>
                <w:rFonts w:hint="eastAsia" w:ascii="宋体" w:hAnsi="宋体" w:eastAsia="宋体" w:cs="宋体"/>
                <w:sz w:val="28"/>
                <w:szCs w:val="28"/>
                <w:lang w:eastAsia="zh-CN"/>
              </w:rPr>
            </w:pPr>
          </w:p>
        </w:tc>
        <w:tc>
          <w:tcPr>
            <w:tcW w:w="1779" w:type="dxa"/>
            <w:vAlign w:val="center"/>
          </w:tcPr>
          <w:p w14:paraId="13E5B591">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c>
          <w:tcPr>
            <w:tcW w:w="1807" w:type="dxa"/>
            <w:vMerge w:val="continue"/>
            <w:vAlign w:val="center"/>
          </w:tcPr>
          <w:p w14:paraId="44865130">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r>
      <w:tr w14:paraId="70ED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4052" w:type="dxa"/>
            <w:vAlign w:val="top"/>
          </w:tcPr>
          <w:p w14:paraId="366D77DA">
            <w:pPr>
              <w:pStyle w:val="20"/>
              <w:keepNext w:val="0"/>
              <w:keepLines w:val="0"/>
              <w:pageBreakBefore w:val="0"/>
              <w:widowControl/>
              <w:kinsoku/>
              <w:wordWrap/>
              <w:overflowPunct/>
              <w:topLinePunct w:val="0"/>
              <w:autoSpaceDE/>
              <w:autoSpaceDN/>
              <w:bidi w:val="0"/>
              <w:adjustRightInd/>
              <w:snapToGrid/>
              <w:spacing w:line="360" w:lineRule="auto"/>
              <w:ind w:left="106" w:leftChars="0"/>
              <w:textAlignment w:val="auto"/>
              <w:rPr>
                <w:rFonts w:ascii="宋体" w:hAnsi="宋体" w:eastAsia="宋体" w:cs="宋体"/>
                <w:sz w:val="28"/>
                <w:szCs w:val="28"/>
              </w:rPr>
            </w:pPr>
            <w:r>
              <w:rPr>
                <w:rFonts w:hint="eastAsia" w:ascii="仿宋" w:hAnsi="仿宋" w:eastAsia="仿宋" w:cs="仿宋"/>
                <w:b/>
                <w:bCs/>
                <w:sz w:val="22"/>
                <w:szCs w:val="22"/>
              </w:rPr>
              <w:t>防静电单工作服（</w:t>
            </w:r>
            <w:r>
              <w:rPr>
                <w:rFonts w:hint="eastAsia" w:ascii="仿宋" w:hAnsi="仿宋" w:eastAsia="仿宋" w:cs="仿宋"/>
                <w:b/>
                <w:bCs/>
                <w:sz w:val="22"/>
                <w:szCs w:val="22"/>
                <w:lang w:val="en-US" w:eastAsia="zh-CN"/>
              </w:rPr>
              <w:t>冬</w:t>
            </w:r>
            <w:r>
              <w:rPr>
                <w:rFonts w:hint="eastAsia" w:ascii="仿宋" w:hAnsi="仿宋" w:eastAsia="仿宋" w:cs="仿宋"/>
                <w:b/>
                <w:bCs/>
                <w:sz w:val="22"/>
                <w:szCs w:val="22"/>
              </w:rPr>
              <w:t>季</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分体式</w:t>
            </w:r>
            <w:r>
              <w:rPr>
                <w:rFonts w:hint="eastAsia" w:ascii="仿宋" w:hAnsi="仿宋" w:eastAsia="仿宋" w:cs="仿宋"/>
                <w:b/>
                <w:bCs/>
                <w:sz w:val="22"/>
                <w:szCs w:val="22"/>
                <w:lang w:eastAsia="zh-CN"/>
              </w:rPr>
              <w:t>）</w:t>
            </w:r>
          </w:p>
        </w:tc>
        <w:tc>
          <w:tcPr>
            <w:tcW w:w="1613" w:type="dxa"/>
            <w:vAlign w:val="center"/>
          </w:tcPr>
          <w:p w14:paraId="3882B5D9">
            <w:pPr>
              <w:keepNext w:val="0"/>
              <w:keepLines w:val="0"/>
              <w:pageBreakBefore w:val="0"/>
              <w:wordWrap/>
              <w:bidi w:val="0"/>
              <w:spacing w:after="0" w:line="240" w:lineRule="auto"/>
              <w:rPr>
                <w:rFonts w:hint="eastAsia" w:ascii="宋体" w:hAnsi="宋体" w:eastAsia="宋体" w:cs="宋体"/>
                <w:sz w:val="28"/>
                <w:szCs w:val="28"/>
                <w:lang w:eastAsia="zh-CN"/>
              </w:rPr>
            </w:pPr>
          </w:p>
        </w:tc>
        <w:tc>
          <w:tcPr>
            <w:tcW w:w="1779" w:type="dxa"/>
            <w:vAlign w:val="center"/>
          </w:tcPr>
          <w:p w14:paraId="56DEA589">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c>
          <w:tcPr>
            <w:tcW w:w="1807" w:type="dxa"/>
            <w:vMerge w:val="continue"/>
            <w:vAlign w:val="center"/>
          </w:tcPr>
          <w:p w14:paraId="3F4E9934">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r>
      <w:tr w14:paraId="4233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0" w:type="auto"/>
            <w:vAlign w:val="top"/>
          </w:tcPr>
          <w:p w14:paraId="11DCE37E">
            <w:pPr>
              <w:pStyle w:val="20"/>
              <w:keepNext w:val="0"/>
              <w:keepLines w:val="0"/>
              <w:pageBreakBefore w:val="0"/>
              <w:widowControl/>
              <w:kinsoku/>
              <w:wordWrap/>
              <w:overflowPunct/>
              <w:topLinePunct w:val="0"/>
              <w:autoSpaceDE/>
              <w:autoSpaceDN/>
              <w:bidi w:val="0"/>
              <w:adjustRightInd/>
              <w:snapToGrid/>
              <w:spacing w:before="2" w:line="360" w:lineRule="auto"/>
              <w:ind w:left="106" w:right="196"/>
              <w:jc w:val="center"/>
              <w:textAlignment w:val="auto"/>
              <w:rPr>
                <w:rFonts w:ascii="宋体" w:hAnsi="宋体" w:eastAsia="宋体" w:cs="宋体"/>
                <w:sz w:val="28"/>
                <w:szCs w:val="28"/>
              </w:rPr>
            </w:pPr>
            <w:r>
              <w:rPr>
                <w:rFonts w:hint="eastAsia" w:ascii="仿宋" w:hAnsi="仿宋" w:eastAsia="仿宋" w:cs="仿宋"/>
                <w:b/>
                <w:bCs/>
                <w:sz w:val="22"/>
                <w:szCs w:val="22"/>
                <w:u w:val="single"/>
                <w:lang w:val="en-US" w:eastAsia="zh-CN"/>
              </w:rPr>
              <w:t>阻燃</w:t>
            </w:r>
            <w:r>
              <w:rPr>
                <w:rFonts w:hint="eastAsia" w:ascii="仿宋" w:hAnsi="仿宋" w:eastAsia="仿宋" w:cs="仿宋"/>
                <w:b/>
                <w:bCs/>
                <w:sz w:val="22"/>
                <w:szCs w:val="22"/>
              </w:rPr>
              <w:t>防静电春秋工作服（春秋）</w:t>
            </w:r>
          </w:p>
        </w:tc>
        <w:tc>
          <w:tcPr>
            <w:tcW w:w="1613" w:type="dxa"/>
            <w:vAlign w:val="center"/>
          </w:tcPr>
          <w:p w14:paraId="172DA710">
            <w:pPr>
              <w:keepNext w:val="0"/>
              <w:keepLines w:val="0"/>
              <w:pageBreakBefore w:val="0"/>
              <w:wordWrap/>
              <w:bidi w:val="0"/>
              <w:spacing w:after="0" w:line="240" w:lineRule="auto"/>
              <w:rPr>
                <w:rFonts w:hint="eastAsia" w:ascii="宋体" w:hAnsi="宋体" w:eastAsia="宋体" w:cs="宋体"/>
                <w:sz w:val="28"/>
                <w:szCs w:val="28"/>
                <w:lang w:eastAsia="zh-CN"/>
              </w:rPr>
            </w:pPr>
          </w:p>
        </w:tc>
        <w:tc>
          <w:tcPr>
            <w:tcW w:w="1779" w:type="dxa"/>
            <w:vAlign w:val="center"/>
          </w:tcPr>
          <w:p w14:paraId="1892D50E">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c>
          <w:tcPr>
            <w:tcW w:w="1807" w:type="dxa"/>
            <w:vMerge w:val="continue"/>
            <w:vAlign w:val="center"/>
          </w:tcPr>
          <w:p w14:paraId="2D1A5FC9">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r>
    </w:tbl>
    <w:p w14:paraId="5D1A9CBB">
      <w:pPr>
        <w:keepNext w:val="0"/>
        <w:keepLines w:val="0"/>
        <w:pageBreakBefore w:val="0"/>
        <w:wordWrap/>
        <w:bidi w:val="0"/>
        <w:spacing w:after="0" w:line="240" w:lineRule="auto"/>
        <w:ind w:firstLine="562" w:firstLineChars="200"/>
        <w:jc w:val="center"/>
        <w:rPr>
          <w:rFonts w:ascii="宋体" w:hAnsi="宋体" w:eastAsia="宋体" w:cs="宋体"/>
          <w:b/>
          <w:sz w:val="28"/>
          <w:szCs w:val="28"/>
        </w:rPr>
      </w:pPr>
    </w:p>
    <w:p w14:paraId="57886025">
      <w:pPr>
        <w:keepNext w:val="0"/>
        <w:keepLines w:val="0"/>
        <w:pageBreakBefore w:val="0"/>
        <w:widowControl w:val="0"/>
        <w:wordWrap/>
        <w:bidi w:val="0"/>
        <w:adjustRightInd w:val="0"/>
        <w:snapToGrid w:val="0"/>
        <w:spacing w:after="0" w:line="240" w:lineRule="auto"/>
        <w:ind w:firstLine="560" w:firstLineChars="200"/>
        <w:jc w:val="both"/>
        <w:rPr>
          <w:rFonts w:hint="eastAsia" w:ascii="宋体" w:hAnsi="宋体" w:eastAsia="宋体" w:cs="宋体"/>
          <w:sz w:val="28"/>
          <w:szCs w:val="28"/>
          <w:lang w:eastAsia="zh-CN"/>
        </w:rPr>
      </w:pPr>
    </w:p>
    <w:p w14:paraId="2EDACD3D">
      <w:pPr>
        <w:keepNext w:val="0"/>
        <w:keepLines w:val="0"/>
        <w:pageBreakBefore w:val="0"/>
        <w:widowControl w:val="0"/>
        <w:wordWrap/>
        <w:bidi w:val="0"/>
        <w:adjustRightInd w:val="0"/>
        <w:snapToGrid w:val="0"/>
        <w:spacing w:after="0" w:line="240" w:lineRule="auto"/>
        <w:ind w:firstLine="560" w:firstLineChars="200"/>
        <w:jc w:val="both"/>
        <w:rPr>
          <w:rFonts w:hint="eastAsia" w:ascii="宋体" w:hAnsi="宋体" w:eastAsia="宋体" w:cs="宋体"/>
          <w:sz w:val="28"/>
          <w:szCs w:val="28"/>
          <w:lang w:eastAsia="zh-CN"/>
        </w:rPr>
      </w:pPr>
    </w:p>
    <w:p w14:paraId="097356E3">
      <w:pPr>
        <w:keepNext w:val="0"/>
        <w:keepLines w:val="0"/>
        <w:pageBreakBefore w:val="0"/>
        <w:widowControl w:val="0"/>
        <w:wordWrap/>
        <w:bidi w:val="0"/>
        <w:adjustRightInd w:val="0"/>
        <w:snapToGrid w:val="0"/>
        <w:spacing w:after="0" w:line="240" w:lineRule="auto"/>
        <w:ind w:firstLine="3080" w:firstLineChars="1100"/>
        <w:jc w:val="both"/>
        <w:rPr>
          <w:rFonts w:ascii="宋体" w:hAnsi="宋体" w:eastAsia="宋体" w:cs="宋体"/>
          <w:sz w:val="28"/>
          <w:szCs w:val="28"/>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14:paraId="5003EFC5">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p>
    <w:p w14:paraId="210F74D6">
      <w:pPr>
        <w:keepNext w:val="0"/>
        <w:keepLines w:val="0"/>
        <w:pageBreakBefore w:val="0"/>
        <w:widowControl w:val="0"/>
        <w:wordWrap/>
        <w:bidi w:val="0"/>
        <w:adjustRightInd w:val="0"/>
        <w:snapToGrid w:val="0"/>
        <w:spacing w:after="0" w:line="240" w:lineRule="auto"/>
        <w:ind w:firstLine="1680" w:firstLineChars="6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617F331B">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p>
    <w:p w14:paraId="16EEB54C">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009D40B0">
      <w:pPr>
        <w:pStyle w:val="2"/>
        <w:rPr>
          <w:rFonts w:hint="eastAsia" w:ascii="宋体" w:hAnsi="宋体" w:eastAsia="宋体" w:cs="宋体"/>
          <w:sz w:val="28"/>
          <w:szCs w:val="28"/>
          <w:lang w:eastAsia="zh-CN"/>
        </w:rPr>
      </w:pPr>
    </w:p>
    <w:p w14:paraId="364D2357">
      <w:pPr>
        <w:pStyle w:val="2"/>
        <w:rPr>
          <w:rFonts w:hint="eastAsia" w:ascii="宋体" w:hAnsi="宋体" w:eastAsia="宋体" w:cs="宋体"/>
          <w:sz w:val="28"/>
          <w:szCs w:val="28"/>
          <w:lang w:eastAsia="zh-CN"/>
        </w:rPr>
      </w:pPr>
    </w:p>
    <w:p w14:paraId="2304BDFE">
      <w:pPr>
        <w:pStyle w:val="4"/>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kern w:val="2"/>
          <w:sz w:val="32"/>
          <w:szCs w:val="32"/>
          <w:lang w:val="en-US" w:eastAsia="zh-CN"/>
        </w:rPr>
        <w:t>三</w:t>
      </w:r>
      <w:r>
        <w:rPr>
          <w:rFonts w:hint="eastAsia" w:ascii="宋体" w:hAnsi="宋体" w:eastAsia="宋体" w:cs="宋体"/>
          <w:bCs/>
          <w:kern w:val="2"/>
          <w:sz w:val="32"/>
          <w:szCs w:val="32"/>
          <w:lang w:val="en-US" w:eastAsia="zh-CN"/>
        </w:rPr>
        <w:t>、</w:t>
      </w:r>
      <w:r>
        <w:rPr>
          <w:rFonts w:hint="eastAsia" w:ascii="宋体" w:hAnsi="宋体" w:eastAsia="宋体" w:cs="宋体"/>
          <w:bCs/>
          <w:kern w:val="2"/>
          <w:sz w:val="32"/>
          <w:szCs w:val="32"/>
          <w:lang w:eastAsia="zh-CN"/>
        </w:rPr>
        <w:t>法人代表授权委托书</w:t>
      </w:r>
    </w:p>
    <w:p w14:paraId="2FA06548">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洽谈报价、签订合同和处理有关事宜，其法律后果由我方承担。</w:t>
      </w:r>
    </w:p>
    <w:p w14:paraId="368172AC">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7E7625AF">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43F240C7">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14:paraId="749DC38B">
      <w:pPr>
        <w:widowControl w:val="0"/>
        <w:spacing w:after="0" w:line="560" w:lineRule="exact"/>
        <w:jc w:val="both"/>
        <w:rPr>
          <w:rFonts w:hint="eastAsia" w:ascii="宋体" w:hAnsi="宋体" w:eastAsia="宋体" w:cs="宋体"/>
          <w:sz w:val="28"/>
          <w:szCs w:val="28"/>
          <w:lang w:eastAsia="zh-CN"/>
        </w:rPr>
      </w:pPr>
    </w:p>
    <w:p w14:paraId="623140F7">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6E8B9CF3">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6960BD40">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5B807555">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4A87DF3C">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2860DC55">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4C93EA92">
      <w:pPr>
        <w:spacing w:line="580" w:lineRule="exact"/>
        <w:ind w:firstLine="3920" w:firstLineChars="1400"/>
        <w:jc w:val="center"/>
        <w:rPr>
          <w:rFonts w:hint="eastAsia" w:ascii="宋体" w:hAnsi="宋体" w:eastAsia="宋体" w:cs="宋体"/>
          <w:sz w:val="28"/>
          <w:szCs w:val="28"/>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日</w:t>
      </w:r>
    </w:p>
    <w:p w14:paraId="6A261B7D">
      <w:pPr>
        <w:pStyle w:val="4"/>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sz w:val="32"/>
          <w:szCs w:val="32"/>
          <w:lang w:val="en-US" w:eastAsia="zh-CN"/>
        </w:rPr>
        <w:t>四</w:t>
      </w:r>
      <w:r>
        <w:rPr>
          <w:rFonts w:hint="eastAsia" w:ascii="宋体" w:hAnsi="宋体" w:eastAsia="宋体" w:cs="宋体"/>
          <w:bCs/>
          <w:sz w:val="32"/>
          <w:szCs w:val="32"/>
          <w:lang w:eastAsia="zh-CN"/>
        </w:rPr>
        <w:t>、资质</w:t>
      </w:r>
      <w:r>
        <w:rPr>
          <w:rFonts w:hint="eastAsia" w:ascii="宋体" w:hAnsi="宋体" w:cs="宋体"/>
          <w:bCs/>
          <w:sz w:val="32"/>
          <w:szCs w:val="32"/>
          <w:lang w:eastAsia="zh-CN"/>
        </w:rPr>
        <w:t>证明文件</w:t>
      </w:r>
    </w:p>
    <w:p w14:paraId="3C6848D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2964E46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r>
        <w:rPr>
          <w:rFonts w:hint="eastAsia" w:ascii="宋体" w:hAnsi="宋体" w:eastAsia="宋体" w:cs="宋体"/>
          <w:sz w:val="28"/>
          <w:szCs w:val="28"/>
        </w:rPr>
        <w:t>营业执照、开户许可、生产资质、管理体系认证等</w:t>
      </w:r>
      <w:r>
        <w:rPr>
          <w:rFonts w:hint="eastAsia" w:ascii="宋体" w:hAnsi="宋体" w:eastAsia="宋体" w:cs="宋体"/>
          <w:sz w:val="30"/>
          <w:szCs w:val="30"/>
        </w:rPr>
        <w:t>；</w:t>
      </w:r>
    </w:p>
    <w:p w14:paraId="6A731F7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449BE41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420F2BD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3352510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376B54F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4DC38DC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13D460E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3497C46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07090E9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093E98E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14E43A5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54B1F92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14A75CB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13031BA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5F321E3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29C76CE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16692B7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2E17EE7F">
      <w:pPr>
        <w:pStyle w:val="4"/>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五</w:t>
      </w:r>
      <w:r>
        <w:rPr>
          <w:rFonts w:hint="eastAsia" w:ascii="宋体" w:hAnsi="宋体" w:eastAsia="宋体" w:cs="宋体"/>
          <w:color w:val="000000"/>
          <w:spacing w:val="1"/>
          <w:sz w:val="32"/>
          <w:szCs w:val="32"/>
          <w:lang w:eastAsia="zh-CN"/>
        </w:rPr>
        <w:t>、业绩证明材料</w:t>
      </w:r>
    </w:p>
    <w:p w14:paraId="68DE8293">
      <w:pPr>
        <w:adjustRightInd w:val="0"/>
        <w:snapToGrid w:val="0"/>
        <w:spacing w:after="0" w:line="360" w:lineRule="auto"/>
        <w:jc w:val="center"/>
        <w:rPr>
          <w:rFonts w:hint="eastAsia" w:ascii="宋体" w:hAnsi="宋体" w:eastAsia="宋体" w:cs="宋体"/>
          <w:b/>
          <w:color w:val="000000"/>
          <w:spacing w:val="1"/>
          <w:sz w:val="44"/>
          <w:szCs w:val="44"/>
          <w:lang w:eastAsia="zh-CN"/>
        </w:rPr>
      </w:pPr>
    </w:p>
    <w:p w14:paraId="426C5FCC">
      <w:pPr>
        <w:pStyle w:val="8"/>
        <w:rPr>
          <w:rFonts w:hint="eastAsia" w:ascii="宋体" w:hAnsi="宋体" w:eastAsia="宋体" w:cs="宋体"/>
          <w:sz w:val="32"/>
          <w:szCs w:val="32"/>
          <w:lang w:eastAsia="zh-CN"/>
        </w:rPr>
      </w:pPr>
    </w:p>
    <w:p w14:paraId="10755856">
      <w:pPr>
        <w:pStyle w:val="2"/>
        <w:ind w:firstLine="0" w:firstLineChars="0"/>
        <w:rPr>
          <w:rFonts w:hint="eastAsia" w:ascii="宋体" w:hAnsi="宋体" w:eastAsia="宋体" w:cs="宋体"/>
          <w:sz w:val="32"/>
          <w:szCs w:val="32"/>
        </w:rPr>
      </w:pPr>
    </w:p>
    <w:p w14:paraId="3255631B">
      <w:pPr>
        <w:pStyle w:val="2"/>
        <w:ind w:firstLine="0" w:firstLineChars="0"/>
        <w:rPr>
          <w:rFonts w:hint="eastAsia" w:ascii="宋体" w:hAnsi="宋体" w:eastAsia="宋体" w:cs="宋体"/>
          <w:sz w:val="32"/>
          <w:szCs w:val="32"/>
        </w:rPr>
      </w:pPr>
    </w:p>
    <w:p w14:paraId="029FA33D">
      <w:pPr>
        <w:pStyle w:val="2"/>
        <w:ind w:firstLine="0" w:firstLineChars="0"/>
        <w:rPr>
          <w:rFonts w:hint="eastAsia" w:ascii="宋体" w:hAnsi="宋体" w:eastAsia="宋体" w:cs="宋体"/>
          <w:sz w:val="32"/>
          <w:szCs w:val="32"/>
        </w:rPr>
      </w:pPr>
    </w:p>
    <w:p w14:paraId="1C06F452">
      <w:pPr>
        <w:pStyle w:val="2"/>
        <w:ind w:firstLine="0" w:firstLineChars="0"/>
        <w:rPr>
          <w:rFonts w:hint="eastAsia" w:ascii="宋体" w:hAnsi="宋体" w:eastAsia="宋体" w:cs="宋体"/>
          <w:sz w:val="32"/>
          <w:szCs w:val="32"/>
        </w:rPr>
      </w:pPr>
    </w:p>
    <w:p w14:paraId="0B99D8AC">
      <w:pPr>
        <w:pStyle w:val="2"/>
        <w:ind w:firstLine="0" w:firstLineChars="0"/>
        <w:rPr>
          <w:rFonts w:hint="eastAsia" w:ascii="宋体" w:hAnsi="宋体" w:eastAsia="宋体" w:cs="宋体"/>
          <w:sz w:val="32"/>
          <w:szCs w:val="32"/>
        </w:rPr>
      </w:pPr>
    </w:p>
    <w:p w14:paraId="724BEC96">
      <w:pPr>
        <w:pStyle w:val="2"/>
        <w:ind w:firstLine="0" w:firstLineChars="0"/>
        <w:rPr>
          <w:rFonts w:hint="eastAsia" w:ascii="宋体" w:hAnsi="宋体" w:eastAsia="宋体" w:cs="宋体"/>
          <w:sz w:val="32"/>
          <w:szCs w:val="32"/>
        </w:rPr>
      </w:pPr>
    </w:p>
    <w:p w14:paraId="3A2F7924">
      <w:pPr>
        <w:pStyle w:val="2"/>
        <w:ind w:firstLine="0" w:firstLineChars="0"/>
        <w:rPr>
          <w:rFonts w:hint="eastAsia" w:ascii="宋体" w:hAnsi="宋体" w:eastAsia="宋体" w:cs="宋体"/>
          <w:sz w:val="32"/>
          <w:szCs w:val="32"/>
        </w:rPr>
      </w:pPr>
    </w:p>
    <w:p w14:paraId="0D008145">
      <w:pPr>
        <w:pStyle w:val="2"/>
        <w:ind w:firstLine="0" w:firstLineChars="0"/>
        <w:rPr>
          <w:rFonts w:hint="eastAsia" w:ascii="宋体" w:hAnsi="宋体" w:eastAsia="宋体" w:cs="宋体"/>
          <w:sz w:val="32"/>
          <w:szCs w:val="32"/>
        </w:rPr>
      </w:pPr>
    </w:p>
    <w:p w14:paraId="2F7F66DA">
      <w:pPr>
        <w:pStyle w:val="9"/>
        <w:rPr>
          <w:rFonts w:hint="eastAsia" w:ascii="宋体" w:hAnsi="宋体" w:eastAsia="宋体" w:cs="宋体"/>
          <w:lang w:eastAsia="zh-CN"/>
        </w:rPr>
      </w:pPr>
    </w:p>
    <w:p w14:paraId="13A8CD6C">
      <w:pPr>
        <w:rPr>
          <w:rFonts w:hint="eastAsia" w:ascii="宋体" w:hAnsi="宋体" w:eastAsia="宋体" w:cs="宋体"/>
          <w:lang w:eastAsia="zh-CN"/>
        </w:rPr>
      </w:pPr>
    </w:p>
    <w:p w14:paraId="58C3C387">
      <w:pPr>
        <w:pStyle w:val="9"/>
        <w:rPr>
          <w:rFonts w:hint="eastAsia" w:ascii="宋体" w:hAnsi="宋体" w:eastAsia="宋体" w:cs="宋体"/>
          <w:lang w:eastAsia="zh-CN"/>
        </w:rPr>
      </w:pPr>
    </w:p>
    <w:p w14:paraId="3ED9D256">
      <w:pPr>
        <w:rPr>
          <w:rFonts w:hint="eastAsia" w:ascii="宋体" w:hAnsi="宋体" w:eastAsia="宋体" w:cs="宋体"/>
          <w:lang w:eastAsia="zh-CN"/>
        </w:rPr>
        <w:sectPr>
          <w:pgSz w:w="11906" w:h="16838"/>
          <w:pgMar w:top="2098" w:right="1474" w:bottom="1928" w:left="1587" w:header="851" w:footer="992" w:gutter="0"/>
          <w:pgNumType w:fmt="numberInDash" w:start="1"/>
          <w:cols w:space="720" w:num="1"/>
          <w:docGrid w:type="lines" w:linePitch="312" w:charSpace="0"/>
        </w:sectPr>
      </w:pPr>
    </w:p>
    <w:p w14:paraId="5F69BD80">
      <w:pPr>
        <w:pStyle w:val="4"/>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sz w:val="32"/>
          <w:szCs w:val="32"/>
          <w:lang w:val="en-US" w:eastAsia="zh-CN"/>
        </w:rPr>
        <w:t>六</w:t>
      </w:r>
      <w:r>
        <w:rPr>
          <w:rFonts w:hint="eastAsia" w:ascii="宋体" w:hAnsi="宋体" w:eastAsia="宋体" w:cs="宋体"/>
          <w:bCs/>
          <w:sz w:val="32"/>
          <w:szCs w:val="32"/>
          <w:lang w:eastAsia="zh-CN"/>
        </w:rPr>
        <w:t>、信用证明</w:t>
      </w:r>
      <w:r>
        <w:rPr>
          <w:rFonts w:hint="eastAsia" w:ascii="宋体" w:hAnsi="宋体" w:cs="宋体"/>
          <w:bCs/>
          <w:sz w:val="32"/>
          <w:szCs w:val="32"/>
          <w:lang w:eastAsia="zh-CN"/>
        </w:rPr>
        <w:t>资料</w:t>
      </w:r>
    </w:p>
    <w:p w14:paraId="48E2A8D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0B980B7C">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48090FF0">
      <w:pPr>
        <w:pStyle w:val="2"/>
        <w:ind w:firstLine="0" w:firstLineChars="0"/>
        <w:jc w:val="center"/>
        <w:rPr>
          <w:rFonts w:hint="eastAsia" w:ascii="宋体" w:hAnsi="宋体" w:eastAsia="宋体" w:cs="宋体"/>
          <w:sz w:val="32"/>
          <w:szCs w:val="32"/>
        </w:rPr>
      </w:pPr>
    </w:p>
    <w:p w14:paraId="6FA1D1C3">
      <w:pPr>
        <w:pStyle w:val="2"/>
        <w:ind w:firstLine="0" w:firstLineChars="0"/>
        <w:jc w:val="center"/>
        <w:rPr>
          <w:rFonts w:hint="eastAsia" w:ascii="宋体" w:hAnsi="宋体" w:eastAsia="宋体" w:cs="宋体"/>
          <w:sz w:val="32"/>
          <w:szCs w:val="32"/>
        </w:rPr>
      </w:pPr>
    </w:p>
    <w:p w14:paraId="12157CC1">
      <w:pPr>
        <w:pStyle w:val="2"/>
        <w:ind w:firstLine="0" w:firstLineChars="0"/>
        <w:jc w:val="center"/>
        <w:rPr>
          <w:rFonts w:hint="eastAsia" w:ascii="宋体" w:hAnsi="宋体" w:eastAsia="宋体" w:cs="宋体"/>
          <w:sz w:val="32"/>
          <w:szCs w:val="32"/>
        </w:rPr>
        <w:sectPr>
          <w:pgSz w:w="11906" w:h="16838"/>
          <w:pgMar w:top="2098" w:right="1474" w:bottom="1928" w:left="1587" w:header="851" w:footer="992" w:gutter="0"/>
          <w:pgNumType w:fmt="numberInDash" w:start="1"/>
          <w:cols w:space="720" w:num="1"/>
          <w:docGrid w:type="lines" w:linePitch="312" w:charSpace="0"/>
        </w:sectPr>
      </w:pPr>
    </w:p>
    <w:p w14:paraId="2D299447">
      <w:pPr>
        <w:pStyle w:val="4"/>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七</w:t>
      </w:r>
      <w:r>
        <w:rPr>
          <w:rFonts w:hint="eastAsia" w:ascii="宋体" w:hAnsi="宋体" w:eastAsia="宋体" w:cs="宋体"/>
          <w:color w:val="000000"/>
          <w:spacing w:val="1"/>
          <w:sz w:val="32"/>
          <w:szCs w:val="32"/>
          <w:lang w:eastAsia="zh-CN"/>
        </w:rPr>
        <w:t>、质量保证和售后服务</w:t>
      </w:r>
    </w:p>
    <w:p w14:paraId="670B6F84">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针对本项目供货能提供的质量保证范围、质保期限、售后服务等内容。</w:t>
      </w:r>
    </w:p>
    <w:p w14:paraId="2CC505E1">
      <w:pPr>
        <w:pStyle w:val="2"/>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1FB2A031">
      <w:pPr>
        <w:pStyle w:val="2"/>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3E051F8A">
      <w:pPr>
        <w:pStyle w:val="2"/>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52841434">
      <w:pPr>
        <w:pStyle w:val="2"/>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025994AD">
      <w:pPr>
        <w:pStyle w:val="2"/>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1E63DC92">
      <w:pPr>
        <w:pStyle w:val="2"/>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7AEB3B6D">
      <w:pPr>
        <w:pStyle w:val="2"/>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245E6F6E">
      <w:pPr>
        <w:pStyle w:val="2"/>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383319A6">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74956E87">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3682EDF8">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4BD578B3">
      <w:pPr>
        <w:pStyle w:val="4"/>
        <w:widowControl w:val="0"/>
        <w:snapToGrid w:val="0"/>
        <w:spacing w:before="0" w:after="0" w:line="360" w:lineRule="auto"/>
        <w:rPr>
          <w:rFonts w:hint="eastAsia" w:ascii="宋体" w:hAnsi="宋体" w:cs="宋体"/>
          <w:color w:val="000000"/>
          <w:spacing w:val="1"/>
          <w:sz w:val="32"/>
          <w:szCs w:val="32"/>
          <w:lang w:eastAsia="zh-CN"/>
        </w:rPr>
      </w:pPr>
    </w:p>
    <w:p w14:paraId="24F35968">
      <w:pPr>
        <w:pStyle w:val="5"/>
        <w:rPr>
          <w:rFonts w:hint="eastAsia"/>
          <w:lang w:eastAsia="zh-CN"/>
        </w:rPr>
      </w:pPr>
    </w:p>
    <w:p w14:paraId="740C2FF8">
      <w:pPr>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outlineLvl w:val="9"/>
        <w:rPr>
          <w:rFonts w:hint="eastAsia" w:ascii="宋体" w:hAnsi="宋体" w:cs="宋体"/>
          <w:color w:val="000000"/>
          <w:spacing w:val="1"/>
          <w:sz w:val="32"/>
          <w:szCs w:val="32"/>
          <w:lang w:eastAsia="zh-CN"/>
        </w:rPr>
      </w:pPr>
    </w:p>
    <w:p w14:paraId="6F9963F6">
      <w:pPr>
        <w:pStyle w:val="2"/>
        <w:rPr>
          <w:rFonts w:hint="eastAsia"/>
          <w:lang w:eastAsia="zh-CN"/>
        </w:rPr>
      </w:pPr>
    </w:p>
    <w:p w14:paraId="539243C2">
      <w:pPr>
        <w:pStyle w:val="2"/>
        <w:rPr>
          <w:rFonts w:hint="eastAsia"/>
          <w:lang w:eastAsia="zh-CN"/>
        </w:rPr>
      </w:pPr>
    </w:p>
    <w:p w14:paraId="7C4226B5">
      <w:pPr>
        <w:pStyle w:val="4"/>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cs="宋体"/>
          <w:color w:val="000000"/>
          <w:spacing w:val="1"/>
          <w:sz w:val="32"/>
          <w:szCs w:val="32"/>
          <w:lang w:eastAsia="zh-CN"/>
        </w:rPr>
      </w:pPr>
    </w:p>
    <w:p w14:paraId="21029D22">
      <w:pPr>
        <w:pStyle w:val="4"/>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bCs/>
          <w:kern w:val="2"/>
          <w:sz w:val="32"/>
          <w:szCs w:val="32"/>
          <w:lang w:eastAsia="zh-CN"/>
        </w:rPr>
      </w:pPr>
      <w:r>
        <w:rPr>
          <w:rFonts w:hint="eastAsia" w:ascii="宋体" w:hAnsi="宋体" w:cs="宋体"/>
          <w:color w:val="000000"/>
          <w:spacing w:val="1"/>
          <w:sz w:val="32"/>
          <w:szCs w:val="32"/>
          <w:lang w:val="en-US" w:eastAsia="zh-CN"/>
        </w:rPr>
        <w:t>八</w:t>
      </w:r>
      <w:r>
        <w:rPr>
          <w:rFonts w:hint="eastAsia" w:ascii="宋体" w:hAnsi="宋体" w:eastAsia="宋体" w:cs="宋体"/>
          <w:color w:val="000000"/>
          <w:spacing w:val="1"/>
          <w:sz w:val="32"/>
          <w:szCs w:val="32"/>
          <w:lang w:eastAsia="zh-CN"/>
        </w:rPr>
        <w:t>、</w:t>
      </w:r>
      <w:r>
        <w:rPr>
          <w:rFonts w:hint="eastAsia" w:ascii="宋体" w:hAnsi="宋体" w:cs="宋体"/>
          <w:bCs/>
          <w:kern w:val="2"/>
          <w:sz w:val="32"/>
          <w:szCs w:val="32"/>
          <w:lang w:eastAsia="zh-CN"/>
        </w:rPr>
        <w:t>竞争性谈判</w:t>
      </w:r>
      <w:r>
        <w:rPr>
          <w:rFonts w:hint="eastAsia" w:ascii="宋体" w:hAnsi="宋体" w:eastAsia="宋体" w:cs="宋体"/>
          <w:bCs/>
          <w:kern w:val="2"/>
          <w:sz w:val="32"/>
          <w:szCs w:val="32"/>
          <w:lang w:eastAsia="zh-CN"/>
        </w:rPr>
        <w:t>回执</w:t>
      </w:r>
    </w:p>
    <w:p w14:paraId="0B5DEB1B">
      <w:pPr>
        <w:pStyle w:val="17"/>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p>
    <w:p w14:paraId="42542879">
      <w:pPr>
        <w:pStyle w:val="17"/>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w:t>
      </w: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u w:val="single"/>
          <w:lang w:eastAsia="zh-CN"/>
        </w:rPr>
        <w:t>陕西燃气集团工程有限公司</w:t>
      </w:r>
      <w:r>
        <w:rPr>
          <w:rFonts w:hint="eastAsia" w:ascii="宋体" w:hAnsi="宋体" w:eastAsia="宋体" w:cs="宋体"/>
          <w:kern w:val="2"/>
          <w:sz w:val="28"/>
          <w:szCs w:val="28"/>
          <w:u w:val="single"/>
          <w:lang w:val="en-US" w:eastAsia="zh-CN"/>
        </w:rPr>
        <w:t>2024-2025年劳动保护用</w:t>
      </w:r>
      <w:bookmarkStart w:id="3" w:name="_GoBack"/>
      <w:r>
        <w:rPr>
          <w:rFonts w:hint="eastAsia" w:ascii="宋体" w:hAnsi="宋体" w:eastAsia="宋体" w:cs="宋体"/>
          <w:kern w:val="2"/>
          <w:sz w:val="28"/>
          <w:szCs w:val="28"/>
          <w:u w:val="single"/>
          <w:lang w:val="en-US" w:eastAsia="zh-CN"/>
        </w:rPr>
        <w:t>品（工服）</w:t>
      </w:r>
      <w:r>
        <w:rPr>
          <w:rFonts w:hint="eastAsia" w:ascii="宋体" w:hAnsi="宋体" w:eastAsia="宋体" w:cs="宋体"/>
          <w:kern w:val="2"/>
          <w:sz w:val="28"/>
          <w:szCs w:val="28"/>
          <w:u w:val="single"/>
          <w:lang w:val="en-US" w:eastAsia="zh-CN"/>
        </w:rPr>
        <w:t>采</w:t>
      </w:r>
      <w:bookmarkEnd w:id="3"/>
      <w:r>
        <w:rPr>
          <w:rFonts w:hint="eastAsia" w:ascii="宋体" w:hAnsi="宋体" w:eastAsia="宋体" w:cs="宋体"/>
          <w:kern w:val="2"/>
          <w:sz w:val="28"/>
          <w:szCs w:val="28"/>
          <w:u w:val="single"/>
          <w:lang w:val="en-US" w:eastAsia="zh-CN"/>
        </w:rPr>
        <w:t>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14:paraId="771996A6">
      <w:pPr>
        <w:tabs>
          <w:tab w:val="left" w:pos="6600"/>
        </w:tabs>
        <w:snapToGrid w:val="0"/>
        <w:spacing w:line="580" w:lineRule="exact"/>
        <w:textAlignment w:val="bottom"/>
        <w:rPr>
          <w:rFonts w:hint="eastAsia" w:ascii="宋体" w:hAnsi="宋体" w:eastAsia="宋体" w:cs="宋体"/>
          <w:sz w:val="28"/>
          <w:szCs w:val="28"/>
          <w:lang w:eastAsia="zh-CN"/>
        </w:rPr>
      </w:pPr>
    </w:p>
    <w:p w14:paraId="50635227">
      <w:pPr>
        <w:pStyle w:val="2"/>
        <w:rPr>
          <w:rFonts w:hint="eastAsia"/>
          <w:lang w:eastAsia="zh-CN"/>
        </w:rPr>
      </w:pPr>
    </w:p>
    <w:p w14:paraId="1270718E">
      <w:pPr>
        <w:tabs>
          <w:tab w:val="left" w:pos="6600"/>
        </w:tabs>
        <w:snapToGrid w:val="0"/>
        <w:spacing w:line="580" w:lineRule="exact"/>
        <w:textAlignment w:val="bottom"/>
        <w:rPr>
          <w:rFonts w:hint="eastAsia" w:ascii="宋体" w:hAnsi="宋体" w:eastAsia="宋体" w:cs="宋体"/>
          <w:sz w:val="28"/>
          <w:szCs w:val="28"/>
          <w:lang w:eastAsia="zh-CN"/>
        </w:rPr>
      </w:pPr>
    </w:p>
    <w:p w14:paraId="475CD6D7">
      <w:pPr>
        <w:pStyle w:val="15"/>
        <w:snapToGrid w:val="0"/>
        <w:spacing w:line="360" w:lineRule="auto"/>
        <w:jc w:val="right"/>
        <w:rPr>
          <w:rFonts w:hint="eastAsia" w:ascii="宋体" w:hAnsi="宋体" w:eastAsia="宋体" w:cs="宋体"/>
          <w:kern w:val="2"/>
          <w:sz w:val="28"/>
          <w:szCs w:val="28"/>
          <w:lang w:eastAsia="zh-CN"/>
        </w:rPr>
      </w:pPr>
    </w:p>
    <w:p w14:paraId="7EAFFF49">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08495405">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190BE57B">
      <w:pPr>
        <w:pStyle w:val="2"/>
        <w:ind w:firstLine="0" w:firstLineChars="0"/>
        <w:rPr>
          <w:rFonts w:hint="eastAsia" w:ascii="宋体" w:hAnsi="宋体" w:eastAsia="宋体" w:cs="宋体"/>
          <w:sz w:val="28"/>
          <w:szCs w:val="28"/>
        </w:rPr>
      </w:pPr>
    </w:p>
    <w:p w14:paraId="56E1A65C">
      <w:pPr>
        <w:rPr>
          <w:rFonts w:hint="eastAsia" w:ascii="宋体" w:hAnsi="宋体" w:eastAsia="宋体" w:cs="宋体"/>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02B5A8-B67B-45BC-B620-1CB5165886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2000000000000000000"/>
    <w:charset w:val="86"/>
    <w:family w:val="auto"/>
    <w:pitch w:val="default"/>
    <w:sig w:usb0="A00002BF" w:usb1="38CF7CFA" w:usb2="00082016" w:usb3="00000000" w:csb0="00040001" w:csb1="00000000"/>
    <w:embedRegular r:id="rId2" w:fontKey="{A5961808-1B50-457E-98ED-3F3A19CE17A5}"/>
  </w:font>
  <w:font w:name="方正小标宋简体">
    <w:panose1 w:val="02000000000000000000"/>
    <w:charset w:val="86"/>
    <w:family w:val="auto"/>
    <w:pitch w:val="default"/>
    <w:sig w:usb0="00000001" w:usb1="080E0000" w:usb2="00000000" w:usb3="00000000" w:csb0="00040000" w:csb1="00000000"/>
    <w:embedRegular r:id="rId3" w:fontKey="{BA9334C5-944D-4CEF-B5F8-365F2ACAC97F}"/>
  </w:font>
  <w:font w:name="仿宋_GB2312">
    <w:panose1 w:val="02010609030101010101"/>
    <w:charset w:val="86"/>
    <w:family w:val="auto"/>
    <w:pitch w:val="default"/>
    <w:sig w:usb0="00000001" w:usb1="080E0000" w:usb2="00000000" w:usb3="00000000" w:csb0="00040000" w:csb1="00000000"/>
    <w:embedRegular r:id="rId4" w:fontKey="{3BA691A1-638D-456E-BC00-5AAE34C115E2}"/>
  </w:font>
  <w:font w:name="仿宋">
    <w:panose1 w:val="02010609060101010101"/>
    <w:charset w:val="86"/>
    <w:family w:val="modern"/>
    <w:pitch w:val="default"/>
    <w:sig w:usb0="800002BF" w:usb1="38CF7CFA" w:usb2="00000016" w:usb3="00000000" w:csb0="00040001" w:csb1="00000000"/>
    <w:embedRegular r:id="rId5" w:fontKey="{4896BD24-938D-41C0-B976-61B1F9EF26D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878D">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402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402590"/>
                      </a:xfrm>
                      <a:prstGeom prst="rect">
                        <a:avLst/>
                      </a:prstGeom>
                      <a:noFill/>
                      <a:ln>
                        <a:noFill/>
                      </a:ln>
                    </wps:spPr>
                    <wps:txbx>
                      <w:txbxContent>
                        <w:p w14:paraId="67790A66"/>
                      </w:txbxContent>
                    </wps:txbx>
                    <wps:bodyPr wrap="none" lIns="0" tIns="0" rIns="0" bIns="0">
                      <a:spAutoFit/>
                    </wps:bodyPr>
                  </wps:wsp>
                </a:graphicData>
              </a:graphic>
            </wp:anchor>
          </w:drawing>
        </mc:Choice>
        <mc:Fallback>
          <w:pict>
            <v:shape id="_x0000_s1026" o:spid="_x0000_s1026" o:spt="202" type="#_x0000_t202" style="position:absolute;left:0pt;margin-top:0pt;height:31.7pt;width:9.05pt;mso-position-horizontal:outside;mso-position-horizontal-relative:margin;mso-wrap-style:none;z-index:251659264;mso-width-relative:page;mso-height-relative:page;" filled="f" stroked="f" coordsize="21600,21600" o:gfxdata="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KnhX0QAAAAMBAAAPAAAAAAAAAAEAIAAAACIAAABkcnMvZG93bnJldi54&#10;bWxQSwECFAAUAAAACACHTuJAFoO8fMgBAACLAwAADgAAAAAAAAABACAAAAAgAQAAZHJzL2Uyb0Rv&#10;Yy54bWxQSwUGAAAAAAYABgBZAQAAWgUAAAAA&#10;">
              <v:fill on="f" focussize="0,0"/>
              <v:stroke on="f"/>
              <v:imagedata o:title=""/>
              <o:lock v:ext="edit" aspectratio="f"/>
              <v:textbox inset="0mm,0mm,0mm,0mm" style="mso-fit-shape-to-text:t;">
                <w:txbxContent>
                  <w:p w14:paraId="67790A66"/>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FE61">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FCCAA9">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07FCCAA9">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FBEA7"/>
    <w:multiLevelType w:val="singleLevel"/>
    <w:tmpl w:val="A57FBEA7"/>
    <w:lvl w:ilvl="0" w:tentative="0">
      <w:start w:val="1"/>
      <w:numFmt w:val="decimal"/>
      <w:lvlText w:val="%1."/>
      <w:lvlJc w:val="left"/>
      <w:pPr>
        <w:tabs>
          <w:tab w:val="left" w:pos="312"/>
        </w:tabs>
        <w:ind w:left="-106"/>
      </w:pPr>
    </w:lvl>
  </w:abstractNum>
  <w:abstractNum w:abstractNumId="1">
    <w:nsid w:val="1500061A"/>
    <w:multiLevelType w:val="singleLevel"/>
    <w:tmpl w:val="1500061A"/>
    <w:lvl w:ilvl="0" w:tentative="0">
      <w:start w:val="1"/>
      <w:numFmt w:val="chineseCounting"/>
      <w:suff w:val="nothing"/>
      <w:lvlText w:val="%1、"/>
      <w:lvlJc w:val="left"/>
      <w:pPr>
        <w:ind w:left="-122"/>
      </w:pPr>
      <w:rPr>
        <w:rFonts w:hint="eastAsia" w:ascii="宋体" w:hAnsi="宋体" w:eastAsia="宋体" w:cs="宋体"/>
      </w:rPr>
    </w:lvl>
  </w:abstractNum>
  <w:abstractNum w:abstractNumId="2">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abstractNum w:abstractNumId="3">
    <w:nsid w:val="4ECC8AE8"/>
    <w:multiLevelType w:val="singleLevel"/>
    <w:tmpl w:val="4ECC8AE8"/>
    <w:lvl w:ilvl="0" w:tentative="0">
      <w:start w:val="1"/>
      <w:numFmt w:val="decimal"/>
      <w:lvlText w:val="%1."/>
      <w:lvlJc w:val="left"/>
      <w:pPr>
        <w:tabs>
          <w:tab w:val="left" w:pos="312"/>
        </w:tabs>
      </w:pPr>
    </w:lvl>
  </w:abstractNum>
  <w:abstractNum w:abstractNumId="4">
    <w:nsid w:val="7DE74BD2"/>
    <w:multiLevelType w:val="singleLevel"/>
    <w:tmpl w:val="7DE74BD2"/>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xZTIwNmU5NjZhNzQxNjc5NDg3OTQxMGM5ZjQ5YjQifQ=="/>
  </w:docVars>
  <w:rsids>
    <w:rsidRoot w:val="700F5381"/>
    <w:rsid w:val="0014711A"/>
    <w:rsid w:val="0014764E"/>
    <w:rsid w:val="00181D6B"/>
    <w:rsid w:val="001A58AC"/>
    <w:rsid w:val="00235B7A"/>
    <w:rsid w:val="002E6365"/>
    <w:rsid w:val="002F7DE4"/>
    <w:rsid w:val="00386A17"/>
    <w:rsid w:val="003A49D8"/>
    <w:rsid w:val="003F3298"/>
    <w:rsid w:val="00455892"/>
    <w:rsid w:val="005B6B97"/>
    <w:rsid w:val="00643E1F"/>
    <w:rsid w:val="006579A5"/>
    <w:rsid w:val="007006BC"/>
    <w:rsid w:val="00780426"/>
    <w:rsid w:val="008966E3"/>
    <w:rsid w:val="008E2CF7"/>
    <w:rsid w:val="009B741C"/>
    <w:rsid w:val="009D39FE"/>
    <w:rsid w:val="00A15E14"/>
    <w:rsid w:val="00A32EB4"/>
    <w:rsid w:val="00AE4135"/>
    <w:rsid w:val="00B170E5"/>
    <w:rsid w:val="00B76E0A"/>
    <w:rsid w:val="00C2470E"/>
    <w:rsid w:val="00E042AD"/>
    <w:rsid w:val="00F52813"/>
    <w:rsid w:val="00FE2BC6"/>
    <w:rsid w:val="01582EDA"/>
    <w:rsid w:val="01D732F8"/>
    <w:rsid w:val="02337D11"/>
    <w:rsid w:val="04096BB5"/>
    <w:rsid w:val="066257E3"/>
    <w:rsid w:val="07000623"/>
    <w:rsid w:val="07610E7C"/>
    <w:rsid w:val="08145722"/>
    <w:rsid w:val="0A544E50"/>
    <w:rsid w:val="0D1434CD"/>
    <w:rsid w:val="0EDA03B3"/>
    <w:rsid w:val="0F15790C"/>
    <w:rsid w:val="0F575C2A"/>
    <w:rsid w:val="10686DD7"/>
    <w:rsid w:val="123B62B5"/>
    <w:rsid w:val="12462B3C"/>
    <w:rsid w:val="12CB6877"/>
    <w:rsid w:val="13777C6D"/>
    <w:rsid w:val="142034CA"/>
    <w:rsid w:val="14C147DC"/>
    <w:rsid w:val="14C21956"/>
    <w:rsid w:val="14F850DF"/>
    <w:rsid w:val="15465A33"/>
    <w:rsid w:val="16096431"/>
    <w:rsid w:val="16F96BA4"/>
    <w:rsid w:val="18852382"/>
    <w:rsid w:val="19657FEE"/>
    <w:rsid w:val="1A1F63F3"/>
    <w:rsid w:val="1B475C0B"/>
    <w:rsid w:val="1CAE64BA"/>
    <w:rsid w:val="1CE8358F"/>
    <w:rsid w:val="1D1D5D41"/>
    <w:rsid w:val="1DCC31FE"/>
    <w:rsid w:val="1E5B085C"/>
    <w:rsid w:val="21D96979"/>
    <w:rsid w:val="22526472"/>
    <w:rsid w:val="23664461"/>
    <w:rsid w:val="23C41E36"/>
    <w:rsid w:val="23FD28AA"/>
    <w:rsid w:val="24A27871"/>
    <w:rsid w:val="24C42DA6"/>
    <w:rsid w:val="25BE34B7"/>
    <w:rsid w:val="26125028"/>
    <w:rsid w:val="26BD4C4B"/>
    <w:rsid w:val="2705232F"/>
    <w:rsid w:val="27981C70"/>
    <w:rsid w:val="280C22E7"/>
    <w:rsid w:val="282B09BF"/>
    <w:rsid w:val="2880007B"/>
    <w:rsid w:val="2A8C323E"/>
    <w:rsid w:val="2B2251B9"/>
    <w:rsid w:val="2B345BED"/>
    <w:rsid w:val="2BFB50F7"/>
    <w:rsid w:val="2E234064"/>
    <w:rsid w:val="2E9C7FFD"/>
    <w:rsid w:val="2F2B2473"/>
    <w:rsid w:val="310B5831"/>
    <w:rsid w:val="310C58B1"/>
    <w:rsid w:val="316F7963"/>
    <w:rsid w:val="31AA0BC5"/>
    <w:rsid w:val="32B41802"/>
    <w:rsid w:val="32C61B4E"/>
    <w:rsid w:val="33254C44"/>
    <w:rsid w:val="335F4685"/>
    <w:rsid w:val="33755D3A"/>
    <w:rsid w:val="34677690"/>
    <w:rsid w:val="34885085"/>
    <w:rsid w:val="359505C6"/>
    <w:rsid w:val="365307CA"/>
    <w:rsid w:val="36791FB9"/>
    <w:rsid w:val="367972DB"/>
    <w:rsid w:val="36E7352C"/>
    <w:rsid w:val="37472501"/>
    <w:rsid w:val="37C60704"/>
    <w:rsid w:val="37C95731"/>
    <w:rsid w:val="380839E7"/>
    <w:rsid w:val="38740782"/>
    <w:rsid w:val="39733A46"/>
    <w:rsid w:val="3A9B27FD"/>
    <w:rsid w:val="3B2D4BBC"/>
    <w:rsid w:val="3B3233CB"/>
    <w:rsid w:val="3DC41242"/>
    <w:rsid w:val="3E410D50"/>
    <w:rsid w:val="42B453F4"/>
    <w:rsid w:val="46640586"/>
    <w:rsid w:val="47D44B35"/>
    <w:rsid w:val="482214C6"/>
    <w:rsid w:val="4843485D"/>
    <w:rsid w:val="490C2B6A"/>
    <w:rsid w:val="49861670"/>
    <w:rsid w:val="49874C89"/>
    <w:rsid w:val="49A01D06"/>
    <w:rsid w:val="4A0211FD"/>
    <w:rsid w:val="4B010948"/>
    <w:rsid w:val="4B4C2A32"/>
    <w:rsid w:val="4CE72B8B"/>
    <w:rsid w:val="4CFE62E8"/>
    <w:rsid w:val="4D4715BB"/>
    <w:rsid w:val="4D636CDE"/>
    <w:rsid w:val="4D92750F"/>
    <w:rsid w:val="502C1836"/>
    <w:rsid w:val="502D4B52"/>
    <w:rsid w:val="50347C45"/>
    <w:rsid w:val="509F2210"/>
    <w:rsid w:val="50F96FFC"/>
    <w:rsid w:val="51275839"/>
    <w:rsid w:val="512C5D01"/>
    <w:rsid w:val="517C337F"/>
    <w:rsid w:val="526145A9"/>
    <w:rsid w:val="530C68E7"/>
    <w:rsid w:val="53897F32"/>
    <w:rsid w:val="53F738B8"/>
    <w:rsid w:val="53F94C3D"/>
    <w:rsid w:val="54505395"/>
    <w:rsid w:val="553F4C00"/>
    <w:rsid w:val="572459E1"/>
    <w:rsid w:val="573E09A5"/>
    <w:rsid w:val="58027A7A"/>
    <w:rsid w:val="581F3375"/>
    <w:rsid w:val="58F35C08"/>
    <w:rsid w:val="59163DF9"/>
    <w:rsid w:val="5A1A25DA"/>
    <w:rsid w:val="5A6C2AE8"/>
    <w:rsid w:val="5CE23F1D"/>
    <w:rsid w:val="5E5F1DCC"/>
    <w:rsid w:val="5E6916CA"/>
    <w:rsid w:val="5EE50F90"/>
    <w:rsid w:val="60500662"/>
    <w:rsid w:val="615B57D9"/>
    <w:rsid w:val="626A1485"/>
    <w:rsid w:val="62F05F88"/>
    <w:rsid w:val="651343C9"/>
    <w:rsid w:val="662E5963"/>
    <w:rsid w:val="687B1AAE"/>
    <w:rsid w:val="69071CBE"/>
    <w:rsid w:val="692E367A"/>
    <w:rsid w:val="69A24A26"/>
    <w:rsid w:val="69A2734B"/>
    <w:rsid w:val="69BB20C1"/>
    <w:rsid w:val="6B49773B"/>
    <w:rsid w:val="6C596C2E"/>
    <w:rsid w:val="6CE847A0"/>
    <w:rsid w:val="6E7A7BC3"/>
    <w:rsid w:val="700F5381"/>
    <w:rsid w:val="70F75771"/>
    <w:rsid w:val="71522FB1"/>
    <w:rsid w:val="73B72185"/>
    <w:rsid w:val="74E4483B"/>
    <w:rsid w:val="757E3978"/>
    <w:rsid w:val="76D43AE7"/>
    <w:rsid w:val="77A42FDA"/>
    <w:rsid w:val="794B193A"/>
    <w:rsid w:val="794E766E"/>
    <w:rsid w:val="7A0349F8"/>
    <w:rsid w:val="7AAB36FD"/>
    <w:rsid w:val="7CE7137C"/>
    <w:rsid w:val="7EB25CEA"/>
    <w:rsid w:val="7ECC3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2"/>
    <w:basedOn w:val="5"/>
    <w:next w:val="5"/>
    <w:autoRedefine/>
    <w:qFormat/>
    <w:uiPriority w:val="0"/>
    <w:pPr>
      <w:keepNext/>
      <w:keepLines/>
      <w:spacing w:before="260" w:after="260" w:line="413" w:lineRule="auto"/>
      <w:outlineLvl w:val="1"/>
    </w:pPr>
    <w:rPr>
      <w:rFonts w:eastAsia="宋体"/>
      <w:sz w:val="44"/>
    </w:rPr>
  </w:style>
  <w:style w:type="paragraph" w:styleId="6">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b/>
      <w:sz w:val="28"/>
      <w:lang w:val="it-IT"/>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5">
    <w:name w:val="Title"/>
    <w:basedOn w:val="1"/>
    <w:autoRedefine/>
    <w:qFormat/>
    <w:uiPriority w:val="0"/>
    <w:pPr>
      <w:spacing w:before="240" w:after="60"/>
      <w:jc w:val="center"/>
      <w:outlineLvl w:val="0"/>
    </w:pPr>
    <w:rPr>
      <w:rFonts w:ascii="Arial" w:hAnsi="Arial"/>
      <w:b/>
      <w:sz w:val="32"/>
    </w:rPr>
  </w:style>
  <w:style w:type="paragraph" w:styleId="7">
    <w:name w:val="Normal Indent"/>
    <w:basedOn w:val="1"/>
    <w:autoRedefine/>
    <w:qFormat/>
    <w:uiPriority w:val="0"/>
    <w:pPr>
      <w:spacing w:line="300" w:lineRule="auto"/>
      <w:ind w:firstLine="420" w:firstLineChars="200"/>
    </w:pPr>
    <w:rPr>
      <w:szCs w:val="24"/>
    </w:rPr>
  </w:style>
  <w:style w:type="paragraph" w:styleId="8">
    <w:name w:val="Body Text"/>
    <w:basedOn w:val="1"/>
    <w:next w:val="1"/>
    <w:link w:val="19"/>
    <w:autoRedefine/>
    <w:unhideWhenUsed/>
    <w:qFormat/>
    <w:uiPriority w:val="99"/>
    <w:pPr>
      <w:spacing w:after="120"/>
    </w:pPr>
  </w:style>
  <w:style w:type="paragraph" w:styleId="9">
    <w:name w:val="footer"/>
    <w:basedOn w:val="1"/>
    <w:autoRedefine/>
    <w:unhideWhenUsed/>
    <w:qFormat/>
    <w:uiPriority w:val="99"/>
    <w:pPr>
      <w:tabs>
        <w:tab w:val="center" w:pos="4153"/>
        <w:tab w:val="right" w:pos="8306"/>
      </w:tabs>
      <w:snapToGrid w:val="0"/>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
    <w:basedOn w:val="1"/>
    <w:autoRedefine/>
    <w:qFormat/>
    <w:uiPriority w:val="0"/>
    <w:pPr>
      <w:spacing w:line="525" w:lineRule="atLeast"/>
      <w:ind w:firstLine="375"/>
    </w:pPr>
  </w:style>
  <w:style w:type="paragraph" w:customStyle="1" w:styleId="15">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6">
    <w:name w:val="中文正文、"/>
    <w:basedOn w:val="1"/>
    <w:autoRedefine/>
    <w:qFormat/>
    <w:uiPriority w:val="0"/>
    <w:pPr>
      <w:spacing w:line="360" w:lineRule="auto"/>
      <w:ind w:firstLine="420" w:firstLineChars="200"/>
    </w:pPr>
    <w:rPr>
      <w:sz w:val="20"/>
      <w:szCs w:val="20"/>
    </w:rPr>
  </w:style>
  <w:style w:type="paragraph" w:customStyle="1" w:styleId="17">
    <w:name w:val="缺省文本"/>
    <w:basedOn w:val="1"/>
    <w:autoRedefine/>
    <w:qFormat/>
    <w:uiPriority w:val="0"/>
    <w:pPr>
      <w:autoSpaceDE w:val="0"/>
      <w:autoSpaceDN w:val="0"/>
      <w:adjustRightInd w:val="0"/>
    </w:pPr>
    <w:rPr>
      <w:sz w:val="24"/>
    </w:rPr>
  </w:style>
  <w:style w:type="paragraph" w:customStyle="1" w:styleId="18">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9">
    <w:name w:val="正文文本 字符"/>
    <w:link w:val="8"/>
    <w:autoRedefine/>
    <w:qFormat/>
    <w:uiPriority w:val="99"/>
    <w:rPr>
      <w:rFonts w:ascii="微软雅黑" w:hAnsi="微软雅黑" w:eastAsia="微软雅黑"/>
      <w:sz w:val="22"/>
      <w:szCs w:val="22"/>
      <w:lang w:eastAsia="en-US"/>
    </w:rPr>
  </w:style>
  <w:style w:type="paragraph" w:customStyle="1" w:styleId="20">
    <w:name w:val="Table Paragraph"/>
    <w:basedOn w:val="1"/>
    <w:qFormat/>
    <w:uiPriority w:val="1"/>
    <w:pPr>
      <w:spacing w:before="41" w:line="338" w:lineRule="exact"/>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59F39-575E-4AC6-B053-7515FEFB65BC}">
  <ds:schemaRefs/>
</ds:datastoreItem>
</file>

<file path=docProps/app.xml><?xml version="1.0" encoding="utf-8"?>
<Properties xmlns="http://schemas.openxmlformats.org/officeDocument/2006/extended-properties" xmlns:vt="http://schemas.openxmlformats.org/officeDocument/2006/docPropsVTypes">
  <Template>Normal</Template>
  <Pages>21</Pages>
  <Words>5740</Words>
  <Characters>6202</Characters>
  <Lines>10</Lines>
  <Paragraphs>14</Paragraphs>
  <TotalTime>0</TotalTime>
  <ScaleCrop>false</ScaleCrop>
  <LinksUpToDate>false</LinksUpToDate>
  <CharactersWithSpaces>6922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2022-10-21T02:53:00Z</dcterms:created>
  <dc:creator>煜</dc:creator>
  <cp:lastModifiedBy>秦11</cp:lastModifiedBy>
  <cp:lastPrinted>2023-03-20T02:19:00Z</cp:lastPrinted>
  <dcterms:modified xsi:type="dcterms:W3CDTF">2024-06-24T08:35:01Z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597572877_cloud</vt:lpwstr>
  </property>
  <property fmtid="{D5CDD505-2E9C-101B-9397-08002B2CF9AE}" pid="4" name="ICV">
    <vt:lpwstr>015C4EFA4602441F81F91DEACAACDB79_13</vt:lpwstr>
  </property>
</Properties>
</file>