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kern w:val="2"/>
          <w:sz w:val="52"/>
          <w:szCs w:val="52"/>
          <w:lang w:eastAsia="zh-CN"/>
        </w:rPr>
      </w:pPr>
      <w:r>
        <w:rPr>
          <w:rFonts w:hint="eastAsia" w:ascii="宋体" w:hAnsi="宋体" w:eastAsia="宋体" w:cs="宋体"/>
          <w:b/>
          <w:bCs/>
          <w:kern w:val="2"/>
          <w:sz w:val="52"/>
          <w:szCs w:val="52"/>
          <w:lang w:val="en-US" w:eastAsia="zh-CN"/>
        </w:rPr>
        <w:t xml:space="preserve">  </w:t>
      </w:r>
      <w:r>
        <w:rPr>
          <w:rFonts w:hint="eastAsia" w:ascii="宋体" w:hAnsi="宋体" w:eastAsia="宋体" w:cs="宋体"/>
          <w:b/>
          <w:bCs/>
          <w:kern w:val="2"/>
          <w:sz w:val="52"/>
          <w:szCs w:val="52"/>
          <w:lang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kern w:val="2"/>
          <w:sz w:val="52"/>
          <w:szCs w:val="52"/>
          <w:lang w:val="en-US" w:eastAsia="zh-CN"/>
        </w:rPr>
        <w:t>西安国际港务区港兴三路(港务大道-融合路)、水流路（奥体大道-灞河东路）、林泽路（奥体大道-全运路）项目供热管网工程</w:t>
      </w:r>
      <w:r>
        <w:rPr>
          <w:rFonts w:hint="eastAsia" w:ascii="宋体" w:hAnsi="宋体" w:eastAsia="宋体" w:cs="宋体"/>
          <w:b/>
          <w:bCs/>
          <w:sz w:val="52"/>
          <w:szCs w:val="52"/>
          <w:lang w:val="en-US" w:eastAsia="zh-CN"/>
        </w:rPr>
        <w:t>砂子白灰材料采购</w:t>
      </w:r>
    </w:p>
    <w:p>
      <w:pPr>
        <w:pStyle w:val="10"/>
        <w:rPr>
          <w:rFonts w:hint="eastAsia" w:ascii="宋体" w:hAnsi="宋体" w:eastAsia="宋体" w:cs="宋体"/>
          <w:lang w:eastAsia="zh-CN"/>
        </w:rPr>
      </w:pPr>
    </w:p>
    <w:p>
      <w:pPr>
        <w:rPr>
          <w:rFonts w:hint="eastAsia" w:ascii="宋体" w:hAnsi="宋体" w:eastAsia="宋体" w:cs="宋体"/>
          <w:highlight w:val="yellow"/>
          <w:lang w:eastAsia="zh-CN"/>
        </w:rPr>
      </w:pPr>
    </w:p>
    <w:p>
      <w:pPr>
        <w:pStyle w:val="10"/>
        <w:rPr>
          <w:rFonts w:hint="eastAsia" w:ascii="宋体" w:hAnsi="宋体" w:eastAsia="宋体" w:cs="宋体"/>
          <w:lang w:eastAsia="zh-CN"/>
        </w:rPr>
      </w:pPr>
    </w:p>
    <w:p>
      <w:pPr>
        <w:jc w:val="center"/>
        <w:rPr>
          <w:rFonts w:hint="eastAsia" w:ascii="宋体" w:hAnsi="宋体" w:eastAsia="宋体" w:cs="宋体"/>
          <w:b/>
          <w:bCs/>
          <w:kern w:val="2"/>
          <w:sz w:val="52"/>
          <w:szCs w:val="52"/>
          <w:lang w:eastAsia="zh-CN"/>
        </w:rPr>
      </w:pPr>
      <w:r>
        <w:rPr>
          <w:rFonts w:hint="eastAsia" w:ascii="宋体" w:hAnsi="宋体" w:eastAsia="宋体" w:cs="宋体"/>
          <w:b/>
          <w:bCs/>
          <w:kern w:val="2"/>
          <w:sz w:val="52"/>
          <w:szCs w:val="52"/>
          <w:lang w:eastAsia="zh-CN"/>
        </w:rPr>
        <w:t>竞争性谈判采购文件</w:t>
      </w:r>
    </w:p>
    <w:p>
      <w:pPr>
        <w:spacing w:line="580" w:lineRule="exact"/>
        <w:jc w:val="center"/>
        <w:rPr>
          <w:rFonts w:hint="eastAsia" w:ascii="宋体" w:hAnsi="宋体" w:eastAsia="宋体" w:cs="宋体"/>
          <w:sz w:val="36"/>
          <w:szCs w:val="36"/>
          <w:lang w:eastAsia="zh-CN"/>
        </w:rPr>
      </w:pPr>
    </w:p>
    <w:p>
      <w:pPr>
        <w:pStyle w:val="10"/>
        <w:rPr>
          <w:rFonts w:hint="eastAsia" w:ascii="宋体" w:hAnsi="宋体" w:eastAsia="宋体" w:cs="宋体"/>
          <w:lang w:eastAsia="zh-CN"/>
        </w:rPr>
      </w:pPr>
    </w:p>
    <w:p>
      <w:pPr>
        <w:pStyle w:val="10"/>
        <w:rPr>
          <w:rFonts w:hint="eastAsia"/>
          <w:lang w:eastAsia="zh-CN"/>
        </w:rPr>
      </w:pPr>
    </w:p>
    <w:p>
      <w:pPr>
        <w:pStyle w:val="2"/>
        <w:ind w:left="0" w:leftChars="0" w:firstLine="0" w:firstLineChars="0"/>
        <w:rPr>
          <w:rFonts w:hint="eastAsia"/>
          <w:lang w:eastAsia="zh-CN"/>
        </w:rPr>
      </w:pPr>
    </w:p>
    <w:p>
      <w:pPr>
        <w:pStyle w:val="9"/>
        <w:rPr>
          <w:rFonts w:hint="eastAsia" w:ascii="宋体" w:hAnsi="宋体" w:eastAsia="宋体" w:cs="宋体"/>
          <w:lang w:eastAsia="zh-CN"/>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项目管理部（安全办公室）</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lang w:eastAsia="zh-CN"/>
        </w:rPr>
        <w:t>二〇二</w:t>
      </w:r>
      <w:r>
        <w:rPr>
          <w:rFonts w:hint="eastAsia" w:ascii="宋体" w:hAnsi="宋体" w:eastAsia="宋体" w:cs="宋体"/>
          <w:b/>
          <w:bCs/>
          <w:sz w:val="44"/>
          <w:szCs w:val="44"/>
          <w:lang w:val="en-US" w:eastAsia="zh-CN"/>
        </w:rPr>
        <w:t>四</w:t>
      </w:r>
      <w:r>
        <w:rPr>
          <w:rFonts w:hint="eastAsia" w:ascii="宋体" w:hAnsi="宋体" w:eastAsia="宋体" w:cs="宋体"/>
          <w:b/>
          <w:bCs/>
          <w:sz w:val="44"/>
          <w:szCs w:val="44"/>
          <w:lang w:eastAsia="zh-CN"/>
        </w:rPr>
        <w:t>年</w:t>
      </w:r>
      <w:r>
        <w:rPr>
          <w:rFonts w:hint="eastAsia" w:ascii="宋体" w:hAnsi="宋体" w:eastAsia="宋体" w:cs="宋体"/>
          <w:b/>
          <w:bCs/>
          <w:sz w:val="44"/>
          <w:szCs w:val="44"/>
          <w:lang w:val="en-US" w:eastAsia="zh-CN"/>
        </w:rPr>
        <w:t>六</w:t>
      </w:r>
      <w:r>
        <w:rPr>
          <w:rFonts w:hint="eastAsia" w:ascii="宋体" w:hAnsi="宋体" w:eastAsia="宋体" w:cs="宋体"/>
          <w:b/>
          <w:bCs/>
          <w:sz w:val="44"/>
          <w:szCs w:val="44"/>
          <w:lang w:eastAsia="zh-CN"/>
        </w:rPr>
        <w:t>月</w:t>
      </w:r>
    </w:p>
    <w:p>
      <w:pPr>
        <w:spacing w:after="0" w:line="560" w:lineRule="exact"/>
        <w:jc w:val="center"/>
        <w:rPr>
          <w:rFonts w:hint="eastAsia" w:ascii="宋体" w:hAnsi="宋体" w:eastAsia="宋体" w:cs="宋体"/>
          <w:b/>
          <w:bCs/>
          <w:sz w:val="40"/>
          <w:szCs w:val="40"/>
          <w:lang w:eastAsia="zh-CN"/>
        </w:rPr>
      </w:pPr>
      <w:bookmarkStart w:id="0" w:name="_Hlk117236815"/>
      <w:r>
        <w:rPr>
          <w:rFonts w:hint="eastAsia" w:ascii="宋体" w:hAnsi="宋体" w:eastAsia="宋体" w:cs="宋体"/>
          <w:b/>
          <w:bCs/>
          <w:sz w:val="40"/>
          <w:szCs w:val="40"/>
          <w:lang w:eastAsia="zh-CN"/>
        </w:rPr>
        <w:t>陕西燃气集团工程有限公司</w:t>
      </w:r>
    </w:p>
    <w:bookmarkEnd w:id="0"/>
    <w:p>
      <w:pPr>
        <w:pStyle w:val="5"/>
        <w:widowControl w:val="0"/>
        <w:snapToGrid w:val="0"/>
        <w:spacing w:before="0" w:after="0" w:line="240" w:lineRule="auto"/>
        <w:rPr>
          <w:rFonts w:hint="eastAsia" w:ascii="宋体" w:hAnsi="宋体" w:eastAsia="宋体" w:cs="宋体"/>
          <w:bCs/>
          <w:kern w:val="2"/>
          <w:sz w:val="40"/>
          <w:szCs w:val="40"/>
          <w:lang w:val="en-US" w:eastAsia="zh-CN"/>
        </w:rPr>
      </w:pPr>
      <w:r>
        <w:rPr>
          <w:rFonts w:hint="eastAsia" w:ascii="宋体" w:hAnsi="宋体" w:eastAsia="宋体" w:cs="宋体"/>
          <w:bCs/>
          <w:kern w:val="2"/>
          <w:sz w:val="40"/>
          <w:szCs w:val="40"/>
          <w:lang w:val="en-US" w:eastAsia="zh-CN"/>
        </w:rPr>
        <w:t>西安国际港务区港兴三路(港务大道-融合路)、水流路（奥体大道-灞河东路）、林泽路（奥体大道-全运路）项目供热管网工程砂子白灰材料采购</w:t>
      </w:r>
    </w:p>
    <w:p>
      <w:pPr>
        <w:pStyle w:val="5"/>
        <w:widowControl w:val="0"/>
        <w:snapToGrid w:val="0"/>
        <w:spacing w:before="0" w:after="0" w:line="360" w:lineRule="auto"/>
        <w:rPr>
          <w:rFonts w:hint="eastAsia" w:ascii="宋体" w:hAnsi="宋体" w:eastAsia="宋体" w:cs="宋体"/>
          <w:bCs/>
          <w:kern w:val="2"/>
          <w:sz w:val="40"/>
          <w:szCs w:val="40"/>
          <w:lang w:eastAsia="zh-CN"/>
        </w:rPr>
      </w:pPr>
      <w:r>
        <w:rPr>
          <w:rFonts w:hint="eastAsia" w:ascii="宋体" w:hAnsi="宋体" w:eastAsia="宋体" w:cs="宋体"/>
          <w:bCs/>
          <w:kern w:val="2"/>
          <w:sz w:val="40"/>
          <w:szCs w:val="40"/>
          <w:lang w:eastAsia="zh-CN"/>
        </w:rPr>
        <w:t>报价要求文件</w:t>
      </w:r>
    </w:p>
    <w:p>
      <w:pPr>
        <w:spacing w:after="0"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我公司拟对</w:t>
      </w:r>
      <w:r>
        <w:rPr>
          <w:rFonts w:hint="eastAsia" w:ascii="宋体" w:hAnsi="宋体" w:eastAsia="宋体" w:cs="宋体"/>
          <w:sz w:val="28"/>
          <w:szCs w:val="28"/>
          <w:lang w:val="en-US" w:eastAsia="zh-CN"/>
        </w:rPr>
        <w:t>西安国际港务区港兴三路(港务大道-融合路)、水流路（奥体大道-灞河东路）、林泽路（奥体大道-全运路）项目供热管网工程砂子白灰</w:t>
      </w:r>
      <w:r>
        <w:rPr>
          <w:rFonts w:hint="eastAsia" w:ascii="宋体" w:hAnsi="宋体" w:eastAsia="宋体" w:cs="宋体"/>
          <w:sz w:val="28"/>
          <w:szCs w:val="28"/>
          <w:lang w:eastAsia="zh-CN"/>
        </w:rPr>
        <w:t>材料采购进行竞争性谈判，特邀请贵公司参与洽谈。该项目具体情况如下：</w:t>
      </w:r>
    </w:p>
    <w:p>
      <w:pPr>
        <w:numPr>
          <w:ilvl w:val="0"/>
          <w:numId w:val="1"/>
        </w:numPr>
        <w:spacing w:after="0" w:line="580" w:lineRule="exact"/>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项目名称：</w:t>
      </w:r>
      <w:r>
        <w:rPr>
          <w:rFonts w:hint="eastAsia" w:ascii="宋体" w:hAnsi="宋体" w:eastAsia="宋体" w:cs="宋体"/>
          <w:b w:val="0"/>
          <w:bCs w:val="0"/>
          <w:sz w:val="28"/>
          <w:szCs w:val="28"/>
          <w:lang w:val="en-US" w:eastAsia="zh-CN"/>
        </w:rPr>
        <w:t>西安国际港务区港兴三路(港务大道-融合路)、水流路（奥体大道-灞河东路）、林泽路（奥体大道-全运路）项目供热管网工程</w:t>
      </w:r>
      <w:r>
        <w:rPr>
          <w:rFonts w:hint="eastAsia" w:ascii="宋体" w:hAnsi="宋体" w:eastAsia="宋体" w:cs="宋体"/>
          <w:sz w:val="28"/>
          <w:szCs w:val="28"/>
          <w:lang w:val="en-US" w:eastAsia="zh-CN"/>
        </w:rPr>
        <w:t>。</w:t>
      </w:r>
    </w:p>
    <w:p>
      <w:pPr>
        <w:numPr>
          <w:ilvl w:val="0"/>
          <w:numId w:val="1"/>
        </w:numPr>
        <w:spacing w:after="0" w:line="580" w:lineRule="exact"/>
        <w:ind w:firstLine="562" w:firstLineChars="200"/>
        <w:rPr>
          <w:rFonts w:hint="eastAsia" w:ascii="宋体" w:hAnsi="宋体" w:eastAsia="宋体" w:cs="宋体"/>
          <w:b/>
          <w:bCs/>
          <w:sz w:val="32"/>
          <w:szCs w:val="32"/>
          <w:lang w:eastAsia="zh-CN"/>
        </w:rPr>
      </w:pPr>
      <w:bookmarkStart w:id="1" w:name="bookmark5"/>
      <w:r>
        <w:rPr>
          <w:rFonts w:hint="eastAsia" w:ascii="宋体" w:hAnsi="宋体" w:eastAsia="宋体" w:cs="宋体"/>
          <w:b/>
          <w:bCs/>
          <w:sz w:val="28"/>
          <w:szCs w:val="28"/>
          <w:lang w:eastAsia="zh-CN"/>
        </w:rPr>
        <w:t>采购内容及要求：</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cs="宋体"/>
          <w:b w:val="0"/>
          <w:bCs w:val="0"/>
          <w:sz w:val="28"/>
          <w:szCs w:val="28"/>
          <w:lang w:val="en-US" w:eastAsia="zh-CN"/>
        </w:rPr>
      </w:pPr>
      <w:r>
        <w:rPr>
          <w:rFonts w:hint="eastAsia" w:cs="宋体"/>
          <w:b w:val="0"/>
          <w:bCs w:val="0"/>
          <w:sz w:val="28"/>
          <w:szCs w:val="28"/>
          <w:lang w:val="en-US" w:eastAsia="zh-CN" w:bidi="ar-SA"/>
        </w:rPr>
        <w:t>1.</w:t>
      </w:r>
      <w:r>
        <w:rPr>
          <w:rFonts w:hint="eastAsia" w:cs="宋体"/>
          <w:b w:val="0"/>
          <w:bCs w:val="0"/>
          <w:sz w:val="28"/>
          <w:szCs w:val="28"/>
          <w:lang w:val="en-US" w:eastAsia="zh-CN"/>
        </w:rPr>
        <w:t>采购内容：详见清单</w:t>
      </w:r>
    </w:p>
    <w:tbl>
      <w:tblPr>
        <w:tblStyle w:val="12"/>
        <w:tblW w:w="76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2208"/>
        <w:gridCol w:w="1307"/>
        <w:gridCol w:w="1835"/>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物资名称</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砂子</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m³</w:t>
            </w:r>
          </w:p>
        </w:tc>
        <w:tc>
          <w:tcPr>
            <w:tcW w:w="183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中砂</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砂子</w:t>
            </w:r>
          </w:p>
        </w:tc>
        <w:tc>
          <w:tcPr>
            <w:tcW w:w="130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m³</w:t>
            </w:r>
          </w:p>
        </w:tc>
        <w:tc>
          <w:tcPr>
            <w:tcW w:w="18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细砂</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4"/>
                <w:szCs w:val="24"/>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08"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白灰</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t</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1429"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4"/>
                <w:szCs w:val="24"/>
                <w:u w:val="none"/>
                <w:lang w:val="en-US" w:eastAsia="zh-CN" w:bidi="ar"/>
              </w:rPr>
              <w:t>400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60" w:firstLineChars="200"/>
        <w:rPr>
          <w:rFonts w:hint="eastAsia" w:ascii="宋体" w:hAnsi="宋体" w:eastAsia="宋体" w:cs="宋体"/>
          <w:b w:val="0"/>
          <w:bCs w:val="0"/>
          <w:kern w:val="0"/>
          <w:sz w:val="28"/>
          <w:szCs w:val="28"/>
          <w:lang w:val="en-US" w:eastAsia="zh-CN" w:bidi="ar-SA"/>
        </w:rPr>
      </w:pPr>
      <w:r>
        <w:rPr>
          <w:rFonts w:hint="eastAsia" w:cs="宋体"/>
          <w:b w:val="0"/>
          <w:bCs w:val="0"/>
          <w:sz w:val="28"/>
          <w:szCs w:val="28"/>
          <w:lang w:val="en-US" w:eastAsia="zh-CN"/>
        </w:rPr>
        <w:t>数量以实际用量为准。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60" w:firstLineChars="200"/>
        <w:rPr>
          <w:rFonts w:hint="eastAsia" w:cs="宋体"/>
          <w:b w:val="0"/>
          <w:bCs w:val="0"/>
          <w:sz w:val="28"/>
          <w:szCs w:val="28"/>
          <w:lang w:val="en-US" w:eastAsia="zh-CN"/>
        </w:rPr>
      </w:pPr>
      <w:r>
        <w:rPr>
          <w:rFonts w:hint="eastAsia" w:ascii="宋体" w:hAnsi="宋体" w:eastAsia="宋体" w:cs="宋体"/>
          <w:b w:val="0"/>
          <w:bCs w:val="0"/>
          <w:kern w:val="0"/>
          <w:sz w:val="28"/>
          <w:szCs w:val="28"/>
          <w:lang w:val="en-US" w:eastAsia="zh-CN" w:bidi="ar-SA"/>
        </w:rPr>
        <w:t>砂子符合国家标准《建设用砂》</w:t>
      </w:r>
      <w:r>
        <w:rPr>
          <w:rFonts w:hint="default" w:ascii="宋体" w:hAnsi="宋体" w:eastAsia="宋体" w:cs="宋体"/>
          <w:b w:val="0"/>
          <w:bCs w:val="0"/>
          <w:kern w:val="0"/>
          <w:sz w:val="28"/>
          <w:szCs w:val="28"/>
          <w:lang w:val="en-US" w:eastAsia="zh-CN" w:bidi="ar-SA"/>
        </w:rPr>
        <w:t>GB/T14684-2022</w:t>
      </w:r>
      <w:r>
        <w:rPr>
          <w:rFonts w:hint="eastAsia" w:ascii="宋体" w:hAnsi="宋体" w:eastAsia="宋体" w:cs="宋体"/>
          <w:b w:val="0"/>
          <w:bCs w:val="0"/>
          <w:kern w:val="0"/>
          <w:sz w:val="28"/>
          <w:szCs w:val="28"/>
          <w:lang w:val="en-US" w:eastAsia="zh-CN" w:bidi="ar-SA"/>
        </w:rPr>
        <w:t>，白灰符合国家检测标准《</w:t>
      </w:r>
      <w:r>
        <w:rPr>
          <w:rFonts w:hint="default" w:ascii="宋体" w:hAnsi="宋体" w:eastAsia="宋体" w:cs="宋体"/>
          <w:b w:val="0"/>
          <w:bCs w:val="0"/>
          <w:kern w:val="0"/>
          <w:sz w:val="28"/>
          <w:szCs w:val="28"/>
          <w:lang w:val="en-US" w:eastAsia="zh-CN" w:bidi="ar-SA"/>
        </w:rPr>
        <w:t>GB/T 3286.1-2012</w:t>
      </w:r>
      <w:r>
        <w:rPr>
          <w:rFonts w:hint="eastAsia" w:ascii="宋体" w:hAnsi="宋体" w:eastAsia="宋体" w:cs="宋体"/>
          <w:b w:val="0"/>
          <w:bCs w:val="0"/>
          <w:kern w:val="0"/>
          <w:sz w:val="28"/>
          <w:szCs w:val="28"/>
          <w:lang w:val="en-US" w:eastAsia="zh-CN" w:bidi="ar-SA"/>
        </w:rPr>
        <w:t>》</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cs="宋体"/>
          <w:b w:val="0"/>
          <w:bCs w:val="0"/>
          <w:sz w:val="28"/>
          <w:szCs w:val="28"/>
          <w:lang w:val="en-US" w:eastAsia="zh-CN"/>
        </w:rPr>
      </w:pPr>
      <w:r>
        <w:rPr>
          <w:rFonts w:hint="eastAsia" w:cs="宋体"/>
          <w:b w:val="0"/>
          <w:bCs w:val="0"/>
          <w:sz w:val="28"/>
          <w:szCs w:val="28"/>
          <w:lang w:val="en-US" w:eastAsia="zh-CN" w:bidi="ar-SA"/>
        </w:rPr>
        <w:t>2.</w:t>
      </w:r>
      <w:r>
        <w:rPr>
          <w:rFonts w:hint="eastAsia" w:cs="宋体"/>
          <w:b w:val="0"/>
          <w:bCs w:val="0"/>
          <w:sz w:val="28"/>
          <w:szCs w:val="28"/>
          <w:lang w:val="en-US" w:eastAsia="zh-CN"/>
        </w:rPr>
        <w:t>供货地点：</w:t>
      </w:r>
      <w:r>
        <w:rPr>
          <w:rFonts w:hint="eastAsia" w:cs="宋体"/>
          <w:b w:val="0"/>
          <w:bCs w:val="0"/>
          <w:color w:val="auto"/>
          <w:sz w:val="28"/>
          <w:szCs w:val="28"/>
          <w:highlight w:val="none"/>
          <w:u w:val="none"/>
          <w:lang w:val="en-US" w:eastAsia="zh-CN"/>
        </w:rPr>
        <w:t>港务区项目部</w:t>
      </w:r>
      <w:r>
        <w:rPr>
          <w:rFonts w:hint="eastAsia" w:ascii="宋体" w:hAnsi="宋体" w:eastAsia="宋体" w:cs="宋体"/>
          <w:sz w:val="28"/>
          <w:szCs w:val="28"/>
          <w:lang w:eastAsia="zh-CN"/>
        </w:rPr>
        <w:t>指定地点。</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cs="宋体"/>
          <w:b w:val="0"/>
          <w:bCs w:val="0"/>
          <w:sz w:val="28"/>
          <w:szCs w:val="28"/>
          <w:lang w:val="en-US" w:eastAsia="zh-CN"/>
        </w:rPr>
      </w:pPr>
      <w:r>
        <w:rPr>
          <w:rFonts w:hint="eastAsia" w:cs="宋体"/>
          <w:b w:val="0"/>
          <w:bCs w:val="0"/>
          <w:sz w:val="28"/>
          <w:szCs w:val="28"/>
          <w:lang w:val="en-US" w:eastAsia="zh-CN" w:bidi="ar-SA"/>
        </w:rPr>
        <w:t>3.</w:t>
      </w:r>
      <w:r>
        <w:rPr>
          <w:rFonts w:hint="eastAsia" w:cs="宋体"/>
          <w:b w:val="0"/>
          <w:bCs w:val="0"/>
          <w:sz w:val="28"/>
          <w:szCs w:val="28"/>
          <w:lang w:val="en-US" w:eastAsia="zh-CN"/>
        </w:rPr>
        <w:t>供货期：接买方供货通知后1个日历日送至交货地点。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b/>
          <w:bCs/>
          <w:sz w:val="28"/>
          <w:szCs w:val="28"/>
        </w:rPr>
      </w:pPr>
      <w:r>
        <w:rPr>
          <w:rFonts w:hint="eastAsia" w:ascii="宋体" w:hAnsi="宋体" w:eastAsia="宋体" w:cs="宋体"/>
          <w:b/>
          <w:bCs/>
          <w:sz w:val="28"/>
          <w:szCs w:val="28"/>
        </w:rPr>
        <w:t>三、报价人资格条件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textAlignment w:val="auto"/>
        <w:rPr>
          <w:rFonts w:hint="eastAsia" w:ascii="宋体" w:hAnsi="宋体" w:eastAsia="宋体" w:cs="宋体"/>
          <w:sz w:val="28"/>
          <w:szCs w:val="28"/>
        </w:rPr>
      </w:pPr>
      <w:r>
        <w:rPr>
          <w:rFonts w:hint="eastAsia" w:ascii="宋体" w:hAnsi="宋体" w:eastAsia="宋体" w:cs="宋体"/>
          <w:sz w:val="28"/>
          <w:szCs w:val="28"/>
        </w:rPr>
        <w:t>1.具有独立法人资格,且具备有效合格的统一社会信用代码的营业执照。</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textAlignment w:val="auto"/>
        <w:rPr>
          <w:rFonts w:hint="eastAsia" w:ascii="宋体" w:hAnsi="宋体" w:eastAsia="宋体" w:cs="宋体"/>
          <w:sz w:val="28"/>
          <w:szCs w:val="28"/>
        </w:rPr>
      </w:pPr>
      <w:r>
        <w:rPr>
          <w:rFonts w:hint="eastAsia" w:ascii="宋体" w:hAnsi="宋体" w:eastAsia="宋体" w:cs="宋体"/>
          <w:sz w:val="28"/>
          <w:szCs w:val="28"/>
        </w:rPr>
        <w:t>2.提供有效的基本账户开户许可证，或基本账户信息证明材料。</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textAlignment w:val="auto"/>
        <w:rPr>
          <w:rFonts w:hint="eastAsia" w:ascii="宋体" w:hAnsi="宋体" w:eastAsia="宋体" w:cs="宋体"/>
          <w:sz w:val="28"/>
          <w:szCs w:val="28"/>
        </w:rPr>
      </w:pPr>
      <w:r>
        <w:rPr>
          <w:rFonts w:hint="eastAsia" w:ascii="宋体" w:hAnsi="宋体" w:eastAsia="宋体" w:cs="宋体"/>
          <w:sz w:val="28"/>
          <w:szCs w:val="28"/>
        </w:rPr>
        <w:t>3.具备一般纳税人资格，提供如税务机关出具的一般纳税人资格证明，或近期开具的增值税专用发票，或税务机关官方网站一般纳税人查询记录截图等有效证明材料。</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textAlignment w:val="auto"/>
        <w:rPr>
          <w:rFonts w:hint="eastAsia" w:ascii="宋体" w:hAnsi="宋体" w:eastAsia="宋体" w:cs="宋体"/>
          <w:sz w:val="28"/>
          <w:szCs w:val="28"/>
        </w:rPr>
      </w:pPr>
      <w:r>
        <w:rPr>
          <w:rFonts w:hint="eastAsia" w:ascii="宋体" w:hAnsi="宋体" w:eastAsia="宋体" w:cs="宋体"/>
          <w:sz w:val="28"/>
          <w:szCs w:val="28"/>
        </w:rPr>
        <w:t>4.不得列入国家企业信用信息公示系统（http://www.gsxt.gov.cn/index.html）严重违法失信企业名单（黑名单）、不得列入信用中国失信惩戒名单、不得列入中国执行信息公开（http://zxgk.court.gov.cn/shixin/）失信被执行人名单（被执行人包括投标人、法定代表</w:t>
      </w:r>
      <w:r>
        <w:rPr>
          <w:rFonts w:hint="eastAsia" w:ascii="宋体" w:hAnsi="宋体" w:eastAsia="宋体" w:cs="宋体"/>
          <w:kern w:val="2"/>
          <w:sz w:val="28"/>
          <w:szCs w:val="28"/>
        </w:rPr>
        <w:t>人）。（提供以上三个网站四项内容查询结果截图）</w:t>
      </w:r>
      <w:r>
        <w:rPr>
          <w:rFonts w:hint="eastAsia" w:ascii="宋体" w:hAnsi="宋体" w:eastAsia="宋体" w:cs="宋体"/>
          <w:sz w:val="28"/>
          <w:szCs w:val="28"/>
        </w:rPr>
        <w:t>；未列入《延长石油集团失信交易商名单》</w:t>
      </w:r>
      <w:r>
        <w:rPr>
          <w:rFonts w:hint="eastAsia" w:cs="宋体"/>
          <w:sz w:val="28"/>
          <w:szCs w:val="28"/>
          <w:lang w:eastAsia="zh-CN"/>
        </w:rPr>
        <w:t>（承诺书加盖公章）</w:t>
      </w:r>
      <w:r>
        <w:rPr>
          <w:rFonts w:hint="eastAsia" w:ascii="宋体" w:hAnsi="宋体" w:eastAsia="宋体" w:cs="宋体"/>
          <w:sz w:val="28"/>
          <w:szCs w:val="28"/>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近</w:t>
      </w:r>
      <w:r>
        <w:rPr>
          <w:rFonts w:hint="eastAsia" w:cs="宋体"/>
          <w:sz w:val="28"/>
          <w:szCs w:val="28"/>
          <w:lang w:val="en-US" w:eastAsia="zh-CN"/>
        </w:rPr>
        <w:t>三</w:t>
      </w:r>
      <w:r>
        <w:rPr>
          <w:rFonts w:hint="eastAsia" w:ascii="宋体" w:hAnsi="宋体" w:eastAsia="宋体" w:cs="宋体"/>
          <w:sz w:val="28"/>
          <w:szCs w:val="28"/>
          <w:lang w:val="en-US" w:eastAsia="zh-CN"/>
        </w:rPr>
        <w:t>年</w:t>
      </w:r>
      <w:r>
        <w:rPr>
          <w:rFonts w:hint="eastAsia" w:cs="宋体"/>
          <w:sz w:val="28"/>
          <w:szCs w:val="28"/>
          <w:lang w:val="en-US" w:eastAsia="zh-CN"/>
        </w:rPr>
        <w:t>类似项目</w:t>
      </w:r>
      <w:r>
        <w:rPr>
          <w:rFonts w:hint="eastAsia" w:ascii="宋体" w:hAnsi="宋体" w:eastAsia="宋体" w:cs="宋体"/>
          <w:sz w:val="28"/>
          <w:szCs w:val="28"/>
          <w:lang w:val="en-US" w:eastAsia="zh-CN"/>
        </w:rPr>
        <w:t>业绩</w:t>
      </w:r>
      <w:r>
        <w:rPr>
          <w:rFonts w:hint="eastAsia" w:cs="宋体"/>
          <w:sz w:val="28"/>
          <w:szCs w:val="28"/>
          <w:lang w:val="en-US" w:eastAsia="zh-CN"/>
        </w:rPr>
        <w:t>不少于1项</w:t>
      </w:r>
      <w:r>
        <w:rPr>
          <w:rFonts w:hint="eastAsia" w:ascii="宋体" w:hAnsi="宋体" w:eastAsia="宋体" w:cs="宋体"/>
          <w:sz w:val="28"/>
          <w:szCs w:val="28"/>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b/>
          <w:bCs/>
          <w:sz w:val="28"/>
          <w:szCs w:val="28"/>
        </w:rPr>
      </w:pPr>
      <w:r>
        <w:rPr>
          <w:rFonts w:hint="eastAsia" w:ascii="宋体" w:hAnsi="宋体" w:eastAsia="宋体" w:cs="宋体"/>
          <w:b/>
          <w:bCs/>
          <w:sz w:val="28"/>
          <w:szCs w:val="28"/>
        </w:rPr>
        <w:t>四、报价说明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textAlignment w:val="auto"/>
        <w:rPr>
          <w:rFonts w:hint="eastAsia" w:ascii="宋体" w:hAnsi="宋体" w:eastAsia="宋体" w:cs="宋体"/>
          <w:sz w:val="28"/>
          <w:szCs w:val="28"/>
        </w:rPr>
      </w:pPr>
      <w:r>
        <w:rPr>
          <w:rFonts w:hint="eastAsia" w:cs="宋体"/>
          <w:sz w:val="28"/>
          <w:szCs w:val="28"/>
          <w:lang w:eastAsia="zh-CN"/>
        </w:rPr>
        <w:t>（一）</w:t>
      </w:r>
      <w:r>
        <w:rPr>
          <w:rFonts w:hint="eastAsia" w:ascii="宋体" w:hAnsi="宋体" w:eastAsia="宋体" w:cs="宋体"/>
          <w:sz w:val="28"/>
          <w:szCs w:val="28"/>
        </w:rPr>
        <w:t>报价单位应充分考虑本项目的实际，并根据企业自身情况以及谈价文件的要求，进行自主报价。报价人的投标报价，应是完成本项目范围及供货周期、质量的全部要求的内容。凡在报价中未列明的，将视为优惠，认为报价人自行放弃该部分费用，结算时不进行调整。</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60" w:firstLineChars="200"/>
        <w:textAlignment w:val="auto"/>
        <w:rPr>
          <w:rFonts w:hint="eastAsia" w:ascii="宋体" w:hAnsi="宋体" w:eastAsia="宋体" w:cs="宋体"/>
          <w:sz w:val="28"/>
          <w:szCs w:val="28"/>
          <w:lang w:eastAsia="zh-CN"/>
        </w:rPr>
      </w:pPr>
      <w:r>
        <w:rPr>
          <w:rFonts w:hint="eastAsia" w:cs="宋体"/>
          <w:sz w:val="28"/>
          <w:szCs w:val="28"/>
          <w:lang w:eastAsia="zh-CN"/>
        </w:rPr>
        <w:t>（二）</w:t>
      </w:r>
      <w:r>
        <w:rPr>
          <w:rFonts w:hint="eastAsia" w:ascii="宋体" w:hAnsi="宋体" w:eastAsia="宋体" w:cs="宋体"/>
          <w:sz w:val="28"/>
          <w:szCs w:val="28"/>
          <w:lang w:eastAsia="zh-CN"/>
        </w:rPr>
        <w:t>谈判报价均包括但不限于材料费、运输费、吊装费、仓储保管费、保险费、培训指导费、现场服务费、税费、利润等一切相关费用，以及报价人在报价前明示或暗示的所有风险、责任和义务。</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cs="宋体"/>
          <w:b w:val="0"/>
          <w:bCs w:val="0"/>
          <w:sz w:val="28"/>
          <w:szCs w:val="28"/>
          <w:lang w:eastAsia="zh-CN"/>
        </w:rPr>
      </w:pPr>
      <w:r>
        <w:rPr>
          <w:rFonts w:hint="eastAsia" w:cs="宋体"/>
          <w:b w:val="0"/>
          <w:bCs w:val="0"/>
          <w:sz w:val="28"/>
          <w:szCs w:val="28"/>
          <w:lang w:eastAsia="zh-CN"/>
        </w:rPr>
        <w:t>（三）</w:t>
      </w:r>
      <w:r>
        <w:rPr>
          <w:rFonts w:hint="eastAsia" w:cs="宋体"/>
          <w:b w:val="0"/>
          <w:bCs w:val="0"/>
          <w:sz w:val="28"/>
          <w:szCs w:val="28"/>
          <w:lang w:val="en-US" w:eastAsia="zh-CN"/>
        </w:rPr>
        <w:t>合同</w:t>
      </w:r>
      <w:r>
        <w:rPr>
          <w:rFonts w:hint="eastAsia" w:cs="宋体"/>
          <w:b w:val="0"/>
          <w:bCs w:val="0"/>
          <w:sz w:val="28"/>
          <w:szCs w:val="28"/>
          <w:lang w:eastAsia="zh-CN"/>
        </w:rPr>
        <w:t>主要条款</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textAlignment w:val="auto"/>
        <w:rPr>
          <w:rFonts w:hint="eastAsia" w:ascii="宋体" w:hAnsi="宋体" w:eastAsia="宋体" w:cs="宋体"/>
          <w:sz w:val="28"/>
          <w:szCs w:val="28"/>
          <w:lang w:eastAsia="zh-CN"/>
        </w:rPr>
      </w:pPr>
      <w:r>
        <w:rPr>
          <w:rFonts w:hint="eastAsia" w:cs="宋体"/>
          <w:sz w:val="28"/>
          <w:szCs w:val="28"/>
          <w:lang w:val="en-US" w:eastAsia="zh-CN"/>
        </w:rPr>
        <w:t>1.</w:t>
      </w:r>
      <w:r>
        <w:rPr>
          <w:rFonts w:hint="eastAsia" w:ascii="宋体" w:hAnsi="宋体" w:eastAsia="宋体" w:cs="宋体"/>
          <w:sz w:val="28"/>
          <w:szCs w:val="28"/>
          <w:lang w:eastAsia="zh-CN"/>
        </w:rPr>
        <w:t>交货地点：</w:t>
      </w:r>
      <w:r>
        <w:rPr>
          <w:rFonts w:hint="eastAsia" w:cs="宋体"/>
          <w:sz w:val="28"/>
          <w:szCs w:val="28"/>
          <w:lang w:val="en-US" w:eastAsia="zh-CN"/>
        </w:rPr>
        <w:t>港务区项目</w:t>
      </w:r>
      <w:r>
        <w:rPr>
          <w:rFonts w:hint="eastAsia" w:ascii="宋体" w:hAnsi="宋体" w:eastAsia="宋体" w:cs="宋体"/>
          <w:sz w:val="28"/>
          <w:szCs w:val="28"/>
          <w:lang w:eastAsia="zh-CN"/>
        </w:rPr>
        <w:t>现场。</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textAlignment w:val="auto"/>
        <w:rPr>
          <w:rFonts w:hint="eastAsia" w:ascii="宋体" w:hAnsi="宋体" w:eastAsia="宋体" w:cs="宋体"/>
          <w:sz w:val="28"/>
          <w:szCs w:val="28"/>
          <w:lang w:eastAsia="zh-CN"/>
        </w:rPr>
      </w:pPr>
      <w:r>
        <w:rPr>
          <w:rFonts w:hint="eastAsia" w:cs="宋体"/>
          <w:sz w:val="28"/>
          <w:szCs w:val="28"/>
          <w:lang w:val="en-US" w:eastAsia="zh-CN"/>
        </w:rPr>
        <w:t>2.</w:t>
      </w:r>
      <w:r>
        <w:rPr>
          <w:rFonts w:hint="eastAsia" w:ascii="宋体" w:hAnsi="宋体" w:eastAsia="宋体" w:cs="宋体"/>
          <w:sz w:val="28"/>
          <w:szCs w:val="28"/>
          <w:lang w:eastAsia="zh-CN"/>
        </w:rPr>
        <w:t>交货期：接到买方订货通知后，根据买方需求计划</w:t>
      </w:r>
      <w:r>
        <w:rPr>
          <w:rFonts w:hint="eastAsia" w:cs="宋体"/>
          <w:sz w:val="28"/>
          <w:szCs w:val="28"/>
          <w:lang w:val="en-US" w:eastAsia="zh-CN"/>
        </w:rPr>
        <w:t>1</w:t>
      </w:r>
      <w:r>
        <w:rPr>
          <w:rFonts w:hint="eastAsia" w:ascii="宋体" w:hAnsi="宋体" w:eastAsia="宋体" w:cs="宋体"/>
          <w:sz w:val="28"/>
          <w:szCs w:val="28"/>
          <w:lang w:eastAsia="zh-CN"/>
        </w:rPr>
        <w:t>个日历天内全部交完。</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textAlignment w:val="auto"/>
        <w:rPr>
          <w:rFonts w:hint="eastAsia" w:ascii="宋体" w:hAnsi="宋体" w:eastAsia="宋体" w:cs="宋体"/>
          <w:sz w:val="28"/>
          <w:szCs w:val="28"/>
          <w:lang w:eastAsia="zh-CN"/>
        </w:rPr>
      </w:pPr>
      <w:r>
        <w:rPr>
          <w:rFonts w:hint="eastAsia" w:cs="宋体"/>
          <w:sz w:val="28"/>
          <w:szCs w:val="28"/>
          <w:lang w:val="en-US" w:eastAsia="zh-CN"/>
        </w:rPr>
        <w:t>3.</w:t>
      </w:r>
      <w:r>
        <w:rPr>
          <w:rFonts w:hint="eastAsia" w:ascii="宋体" w:hAnsi="宋体" w:eastAsia="宋体" w:cs="宋体"/>
          <w:sz w:val="28"/>
          <w:szCs w:val="28"/>
          <w:lang w:val="en-US" w:eastAsia="zh-CN"/>
        </w:rPr>
        <w:t>采购数量：根据买方需要，实际采购量可高于或低于预计采购量。买方最终采购以每期订单所载的实际采购量为准，订单由买方根据需求随时发出，卖方按照买方所发出的订单要求向买方供货。结算时以卖方现场交付验收合格的数量为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textAlignment w:val="auto"/>
        <w:rPr>
          <w:rFonts w:hint="eastAsia" w:ascii="宋体" w:hAnsi="宋体" w:eastAsia="宋体" w:cs="宋体"/>
          <w:sz w:val="28"/>
          <w:szCs w:val="28"/>
          <w:lang w:eastAsia="zh-CN"/>
        </w:rPr>
      </w:pPr>
      <w:r>
        <w:rPr>
          <w:rFonts w:hint="eastAsia" w:cs="宋体"/>
          <w:sz w:val="28"/>
          <w:szCs w:val="28"/>
          <w:lang w:val="en-US" w:eastAsia="zh-CN"/>
        </w:rPr>
        <w:t>4.</w:t>
      </w:r>
      <w:r>
        <w:rPr>
          <w:rFonts w:hint="eastAsia" w:ascii="宋体" w:hAnsi="宋体" w:eastAsia="宋体" w:cs="宋体"/>
          <w:sz w:val="28"/>
          <w:szCs w:val="28"/>
          <w:lang w:eastAsia="zh-CN"/>
        </w:rPr>
        <w:t>价格：报价实行固定单价，是指采购本次物资一切费用的含税到货价。在交货期限内，不含稅单价一次性包死，不受国家政策性调价、原材料市场价格变化的影响，并作为最终结算的唯一依据。若协议在谈判、签订及履约期间，国家对所涉税率进行调整，本协议也应据实调整税金。</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textAlignment w:val="auto"/>
        <w:rPr>
          <w:rFonts w:hint="eastAsia" w:ascii="宋体" w:hAnsi="宋体" w:eastAsia="宋体" w:cs="宋体"/>
          <w:sz w:val="28"/>
          <w:szCs w:val="28"/>
          <w:lang w:eastAsia="zh-CN"/>
        </w:rPr>
      </w:pPr>
      <w:r>
        <w:rPr>
          <w:rFonts w:hint="eastAsia" w:cs="宋体"/>
          <w:sz w:val="28"/>
          <w:szCs w:val="28"/>
          <w:lang w:val="en-US" w:eastAsia="zh-CN"/>
        </w:rPr>
        <w:t>5.</w:t>
      </w:r>
      <w:r>
        <w:rPr>
          <w:rFonts w:hint="eastAsia" w:ascii="宋体" w:hAnsi="宋体" w:eastAsia="宋体" w:cs="宋体"/>
          <w:sz w:val="28"/>
          <w:szCs w:val="28"/>
          <w:lang w:val="en-US" w:eastAsia="zh-CN"/>
        </w:rPr>
        <w:t>结算方式：</w:t>
      </w:r>
      <w:r>
        <w:rPr>
          <w:rFonts w:hint="eastAsia" w:ascii="宋体" w:hAnsi="宋体" w:eastAsia="宋体" w:cs="宋体"/>
          <w:sz w:val="28"/>
          <w:szCs w:val="28"/>
          <w:lang w:eastAsia="zh-CN"/>
        </w:rPr>
        <w:t>根据卖方实际交付至买方项目现场验收合格的产品数量，按照合同签订的含税单价，双方每月</w:t>
      </w:r>
      <w:r>
        <w:rPr>
          <w:rFonts w:hint="eastAsia" w:cs="宋体"/>
          <w:sz w:val="28"/>
          <w:szCs w:val="28"/>
          <w:lang w:val="en-US" w:eastAsia="zh-CN"/>
        </w:rPr>
        <w:t>20</w:t>
      </w:r>
      <w:r>
        <w:rPr>
          <w:rFonts w:hint="eastAsia" w:ascii="宋体" w:hAnsi="宋体" w:eastAsia="宋体" w:cs="宋体"/>
          <w:sz w:val="28"/>
          <w:szCs w:val="28"/>
          <w:lang w:val="en-US" w:eastAsia="zh-CN"/>
        </w:rPr>
        <w:t>日进行对账</w:t>
      </w:r>
      <w:r>
        <w:rPr>
          <w:rFonts w:hint="eastAsia" w:ascii="宋体" w:hAnsi="宋体" w:eastAsia="宋体" w:cs="宋体"/>
          <w:sz w:val="28"/>
          <w:szCs w:val="28"/>
          <w:lang w:eastAsia="zh-CN"/>
        </w:rPr>
        <w:t>，付款前卖方需向买方开具税率为3%的全额增值税专用发票。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textAlignment w:val="auto"/>
        <w:rPr>
          <w:rFonts w:hint="eastAsia" w:ascii="宋体" w:hAnsi="宋体" w:eastAsia="宋体" w:cs="宋体"/>
          <w:sz w:val="24"/>
          <w:szCs w:val="24"/>
          <w:lang w:val="en-US" w:eastAsia="zh-CN"/>
        </w:rPr>
      </w:pPr>
      <w:r>
        <w:rPr>
          <w:rFonts w:hint="eastAsia" w:cs="宋体"/>
          <w:sz w:val="28"/>
          <w:szCs w:val="28"/>
          <w:lang w:val="en-US" w:eastAsia="zh-CN"/>
        </w:rPr>
        <w:t>6.</w:t>
      </w:r>
      <w:r>
        <w:rPr>
          <w:rFonts w:hint="eastAsia" w:ascii="宋体" w:hAnsi="宋体" w:eastAsia="宋体" w:cs="宋体"/>
          <w:sz w:val="28"/>
          <w:szCs w:val="28"/>
          <w:lang w:eastAsia="zh-CN"/>
        </w:rPr>
        <w:t>付款方式：</w:t>
      </w:r>
      <w:r>
        <w:rPr>
          <w:rFonts w:hint="eastAsia" w:ascii="宋体" w:hAnsi="宋体" w:eastAsia="宋体" w:cs="宋体"/>
          <w:sz w:val="28"/>
          <w:szCs w:val="28"/>
          <w:lang w:val="en-US" w:eastAsia="zh-CN"/>
        </w:rPr>
        <w:t>采取银行转账、承兑汇票或电汇方式</w:t>
      </w:r>
      <w:r>
        <w:rPr>
          <w:rFonts w:hint="eastAsia" w:ascii="宋体" w:hAnsi="宋体" w:eastAsia="宋体" w:cs="宋体"/>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b/>
          <w:bCs/>
          <w:sz w:val="28"/>
          <w:szCs w:val="28"/>
        </w:rPr>
      </w:pPr>
      <w:r>
        <w:rPr>
          <w:rFonts w:hint="eastAsia" w:ascii="宋体" w:hAnsi="宋体" w:eastAsia="宋体" w:cs="宋体"/>
          <w:b/>
          <w:bCs/>
          <w:sz w:val="28"/>
          <w:szCs w:val="28"/>
        </w:rPr>
        <w:t>五、运输</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1.运杂费：运输及运输费用由卖方承担。一次包死，已包含在合同总价内，包括从产品供应地点到交货地点所包含的运输费、保险费、搬运费。</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2.根据材料的特性包装，满足运输要求，负责运输至订单指定的交货地点，并选择运输风险小，成本低，距离短的路线，要符合运输装卸要求，以保证安全无损的运到收货地点。</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3.装运通知：卖方应在货物装运完后24小时之内以电话、电报或传真形式将合同号、货物名称、数量、毛重、体积（立方米）、金额、运输工具名称及启运日期通知买方。</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4.包装应按国家标准或专业标准规定执行，由于包装不善引起的货物锈蚀、损坏、丢失均有卖方承担。</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5.到货后，买方依据卖方提供的清单进行验收。对缺件、质量损坏等做出记录，卖方负责处理。如属运输部门造成的设备性能下降，破损，缺件等事故由卖方负责解决。</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6.材料到现场后未交付买方前，由卖方负责保管维护，费用由卖方承担。</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b/>
          <w:bCs/>
          <w:sz w:val="28"/>
          <w:szCs w:val="28"/>
        </w:rPr>
      </w:pPr>
      <w:r>
        <w:rPr>
          <w:rFonts w:hint="eastAsia" w:ascii="宋体" w:hAnsi="宋体" w:eastAsia="宋体" w:cs="宋体"/>
          <w:b/>
          <w:bCs/>
          <w:sz w:val="28"/>
          <w:szCs w:val="28"/>
        </w:rPr>
        <w:t>六、质量保证</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1.卖方向买方交付的产品质量保证期为产品到货验收合格后24个月，以每批次产品交付最终验收合格并投入使用之日起计算。</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2.质量保证期内，卖方应当履行产品质量保证书或售后服务承诺书以及本合同确定的质量保证义务。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3.质量保证期内，如出现质量问题，卖方在接到买方通知起 </w:t>
      </w:r>
      <w:r>
        <w:rPr>
          <w:rFonts w:hint="eastAsia" w:ascii="宋体" w:hAnsi="宋体" w:eastAsia="宋体" w:cs="宋体"/>
          <w:sz w:val="28"/>
          <w:szCs w:val="28"/>
          <w:lang w:val="en-US" w:eastAsia="zh-CN"/>
        </w:rPr>
        <w:t>24</w:t>
      </w:r>
      <w:r>
        <w:rPr>
          <w:rFonts w:hint="eastAsia" w:ascii="宋体" w:hAnsi="宋体" w:eastAsia="宋体" w:cs="宋体"/>
          <w:sz w:val="28"/>
          <w:szCs w:val="28"/>
          <w:lang w:eastAsia="zh-CN"/>
        </w:rPr>
        <w:t>小时内给予免费修理或更换。卖方未按本条履行义务，买方可自行委托他方修理或者自行更换，所产生的费用由卖方按照实际发生金额1.5倍承担，买方可自行从质保金中扣除，不足部分，卖方仍应当承担赔偿责任。</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4.卖方交付的产品出现质量问题影响买方正常使用，买方有权选择退货、换货。买方选择退货时，卖方应当在接到买方退货通知后10日内一次退清货款。买方选择换货时，卖方应当在接到买方换货通知后10日内免费为买方调换同品牌同型号同规格的全新产品。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5.质量保证期内，经维修1次，仍然不能正常使用的产品，买方有权选择退货、换货。买方选择退货时，卖方应当在接到买方退货通知后10日内一次退清货款。买方选择换货时，卖方应当在接到买方换货通知后10日内免费为买方调换同品牌同型号同规格的全新产品。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6.质量保证期内，自送修之日起超过10日未修好的，卖方应当在接到买方通知后10日内免费为买方调换同品牌同型号同规格的全新产品。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7.质量保证期内，发生质量问题，若卖方不能证明系因买方使用不当所造成，由卖方承担质量责任。</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8.技术资料：随货提供产品合格证、检验报告等。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b/>
          <w:bCs/>
          <w:sz w:val="28"/>
          <w:szCs w:val="28"/>
        </w:rPr>
      </w:pPr>
      <w:r>
        <w:rPr>
          <w:rFonts w:hint="eastAsia" w:ascii="宋体" w:hAnsi="宋体" w:eastAsia="宋体" w:cs="宋体"/>
          <w:b/>
          <w:bCs/>
          <w:sz w:val="28"/>
          <w:szCs w:val="28"/>
        </w:rPr>
        <w:t>七、售后服务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1.卖方在接到通知后24小时内必须响应，且有完善的售后服务措施。</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初步验收，产品交付后买方根据本合同约定的产品质量标准对产品的数量、外观质量状况进行初步验收，若有异议，买方有权将存在的产品质量问题及数量通知卖方，经卖方确认后5个工作日内予以更换或退货；若卖方在收到买方的通知后5个工作日未能负责处理，即视为默认买方提出的异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5日内予以更换或退货；若卖方在收到买方的通知后5个工作日未能负责处理，即视为默认买方提出的异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4.产品质量保证期间发生质量问题，卖方按照响应文件关于质量保证相关约定承担维修、更换、退货义务。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6.产品交付时，卖方应当同时向买方交付产品辅机、附件、配套的产品、易损耗备品、配件和安装修理工具等；同时提交产品检验合格证明、使用方法说明书、质量保证或售后服务承诺，否则视为卖方所交付产品不符合本合同约定的质量标准，买方有权拒收货物。</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b/>
          <w:bCs/>
          <w:sz w:val="28"/>
          <w:szCs w:val="28"/>
        </w:rPr>
      </w:pPr>
      <w:r>
        <w:rPr>
          <w:rFonts w:hint="eastAsia" w:ascii="宋体" w:hAnsi="宋体" w:eastAsia="宋体" w:cs="宋体"/>
          <w:b/>
          <w:bCs/>
          <w:sz w:val="28"/>
          <w:szCs w:val="28"/>
        </w:rPr>
        <w:t>八、</w:t>
      </w:r>
      <w:r>
        <w:rPr>
          <w:rFonts w:hint="eastAsia" w:cs="宋体"/>
          <w:b/>
          <w:bCs/>
          <w:sz w:val="28"/>
          <w:szCs w:val="28"/>
          <w:lang w:eastAsia="zh-CN"/>
        </w:rPr>
        <w:t>谈判响应文件</w:t>
      </w:r>
      <w:r>
        <w:rPr>
          <w:rFonts w:hint="eastAsia" w:ascii="宋体" w:hAnsi="宋体" w:eastAsia="宋体" w:cs="宋体"/>
          <w:b/>
          <w:bCs/>
          <w:sz w:val="28"/>
          <w:szCs w:val="28"/>
        </w:rPr>
        <w:t>及递交时间</w:t>
      </w:r>
    </w:p>
    <w:p>
      <w:pPr>
        <w:keepNext w:val="0"/>
        <w:keepLines w:val="0"/>
        <w:pageBreakBefore w:val="0"/>
        <w:kinsoku/>
        <w:wordWrap/>
        <w:overflowPunct/>
        <w:topLinePunct w:val="0"/>
        <w:autoSpaceDE/>
        <w:autoSpaceDN/>
        <w:bidi w:val="0"/>
        <w:adjustRightInd/>
        <w:spacing w:after="0"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（一）谈判响应文件组成</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谈判响应函</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报价一览表</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eastAsia" w:cs="宋体"/>
          <w:sz w:val="28"/>
          <w:szCs w:val="28"/>
          <w:lang w:val="en-US" w:eastAsia="zh-CN"/>
        </w:rPr>
      </w:pPr>
      <w:r>
        <w:rPr>
          <w:rFonts w:hint="eastAsia" w:cs="宋体"/>
          <w:sz w:val="28"/>
          <w:szCs w:val="28"/>
          <w:lang w:val="en-US" w:eastAsia="zh-CN"/>
        </w:rPr>
        <w:t>3.分项报价表</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default" w:cs="宋体"/>
          <w:sz w:val="28"/>
          <w:szCs w:val="28"/>
          <w:lang w:val="en-US" w:eastAsia="zh-CN"/>
        </w:rPr>
      </w:pPr>
      <w:r>
        <w:rPr>
          <w:rFonts w:hint="eastAsia" w:cs="宋体"/>
          <w:sz w:val="28"/>
          <w:szCs w:val="28"/>
          <w:lang w:val="en-US" w:eastAsia="zh-CN"/>
        </w:rPr>
        <w:t>4.法定代表人授权委托书</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eastAsia" w:cs="宋体"/>
          <w:sz w:val="28"/>
          <w:szCs w:val="28"/>
          <w:highlight w:val="none"/>
          <w:lang w:val="en-US" w:eastAsia="zh-CN"/>
        </w:rPr>
      </w:pPr>
      <w:r>
        <w:rPr>
          <w:rFonts w:hint="eastAsia" w:cs="宋体"/>
          <w:sz w:val="28"/>
          <w:szCs w:val="28"/>
          <w:highlight w:val="none"/>
          <w:lang w:val="en-US" w:eastAsia="zh-CN"/>
        </w:rPr>
        <w:t>5.资质证明文件</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eastAsia" w:cs="宋体"/>
          <w:sz w:val="28"/>
          <w:szCs w:val="28"/>
          <w:highlight w:val="none"/>
          <w:lang w:val="en-US" w:eastAsia="zh-CN"/>
        </w:rPr>
      </w:pPr>
      <w:r>
        <w:rPr>
          <w:rFonts w:hint="eastAsia" w:cs="宋体"/>
          <w:sz w:val="28"/>
          <w:szCs w:val="28"/>
          <w:highlight w:val="none"/>
          <w:lang w:val="en-US" w:eastAsia="zh-CN"/>
        </w:rPr>
        <w:t>6.业绩证明资料</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eastAsia" w:cs="宋体"/>
          <w:sz w:val="28"/>
          <w:szCs w:val="28"/>
          <w:lang w:val="en-US" w:eastAsia="zh-CN"/>
        </w:rPr>
      </w:pPr>
      <w:r>
        <w:rPr>
          <w:rFonts w:hint="eastAsia" w:cs="宋体"/>
          <w:sz w:val="28"/>
          <w:szCs w:val="28"/>
          <w:lang w:val="en-US" w:eastAsia="zh-CN"/>
        </w:rPr>
        <w:t>7.信用证明资料</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default" w:cs="宋体"/>
          <w:sz w:val="28"/>
          <w:szCs w:val="28"/>
          <w:lang w:val="en-US" w:eastAsia="zh-CN"/>
        </w:rPr>
      </w:pPr>
      <w:r>
        <w:rPr>
          <w:rFonts w:hint="eastAsia" w:cs="宋体"/>
          <w:sz w:val="28"/>
          <w:szCs w:val="28"/>
          <w:lang w:val="en-US" w:eastAsia="zh-CN"/>
        </w:rPr>
        <w:t>8.竞争性谈判报价回执</w:t>
      </w:r>
    </w:p>
    <w:p>
      <w:pPr>
        <w:keepNext w:val="0"/>
        <w:keepLines w:val="0"/>
        <w:pageBreakBefore w:val="0"/>
        <w:kinsoku/>
        <w:wordWrap/>
        <w:overflowPunct/>
        <w:topLinePunct w:val="0"/>
        <w:autoSpaceDE/>
        <w:autoSpaceDN/>
        <w:bidi w:val="0"/>
        <w:adjustRightInd/>
        <w:spacing w:after="0"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（二）谈判响应文件份数及其他要求：</w:t>
      </w:r>
      <w:r>
        <w:rPr>
          <w:rFonts w:hint="eastAsia" w:ascii="宋体" w:hAnsi="宋体" w:eastAsia="宋体" w:cs="宋体"/>
          <w:sz w:val="28"/>
          <w:szCs w:val="28"/>
          <w:u w:val="single"/>
          <w:lang w:val="zh-CN" w:eastAsia="zh-CN"/>
        </w:rPr>
        <w:t>一套正本、两套副本，</w:t>
      </w:r>
      <w:r>
        <w:rPr>
          <w:rFonts w:hint="eastAsia" w:ascii="宋体" w:hAnsi="宋体" w:eastAsia="宋体" w:cs="宋体"/>
          <w:sz w:val="28"/>
          <w:szCs w:val="28"/>
          <w:u w:val="single"/>
          <w:lang w:eastAsia="zh-CN"/>
        </w:rPr>
        <w:t>谈判响应文件每页加盖公章，封面、报价单等均应加盖报价单位印章并经法定代表人或其委托代理人签字（章）。由委托代理人签字或盖章的在谈判响应文件中须同时提交授权委托书。</w:t>
      </w:r>
      <w:r>
        <w:rPr>
          <w:rFonts w:hint="eastAsia" w:ascii="宋体" w:hAnsi="宋体" w:eastAsia="宋体" w:cs="宋体"/>
          <w:sz w:val="28"/>
          <w:szCs w:val="28"/>
          <w:lang w:eastAsia="zh-CN"/>
        </w:rPr>
        <w:t>除报价单位对错误处须修改外，全套谈判响应文件应无涂改或行间插字和增删。如有修改，修改处应由报价单位加盖报价单位的印章或由报价文件签字人签（章）。</w:t>
      </w:r>
    </w:p>
    <w:p>
      <w:pPr>
        <w:keepNext w:val="0"/>
        <w:keepLines w:val="0"/>
        <w:pageBreakBefore w:val="0"/>
        <w:widowControl w:val="0"/>
        <w:kinsoku/>
        <w:wordWrap/>
        <w:overflowPunct/>
        <w:topLinePunct w:val="0"/>
        <w:autoSpaceDE/>
        <w:autoSpaceDN/>
        <w:bidi w:val="0"/>
        <w:adjustRightInd/>
        <w:spacing w:after="0"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（三）谈判响应文件应密封完好，递交时间：</w:t>
      </w:r>
      <w:r>
        <w:rPr>
          <w:rFonts w:hint="eastAsia" w:ascii="宋体" w:hAnsi="宋体" w:eastAsia="宋体" w:cs="宋体"/>
          <w:sz w:val="28"/>
          <w:szCs w:val="28"/>
          <w:highlight w:val="none"/>
          <w:lang w:eastAsia="zh-CN"/>
        </w:rPr>
        <w:t>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lang w:val="zh-CN" w:eastAsia="zh-CN"/>
        </w:rPr>
        <w:t>年</w:t>
      </w: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lang w:val="zh-CN" w:eastAsia="zh-CN"/>
        </w:rPr>
        <w:t>月</w:t>
      </w:r>
      <w:r>
        <w:rPr>
          <w:rFonts w:hint="eastAsia" w:ascii="宋体" w:hAnsi="宋体" w:eastAsia="宋体" w:cs="宋体"/>
          <w:sz w:val="28"/>
          <w:szCs w:val="28"/>
          <w:highlight w:val="none"/>
          <w:lang w:val="en-US" w:eastAsia="zh-CN"/>
        </w:rPr>
        <w:t>14</w:t>
      </w:r>
      <w:r>
        <w:rPr>
          <w:rFonts w:hint="eastAsia" w:ascii="宋体" w:hAnsi="宋体" w:eastAsia="宋体" w:cs="宋体"/>
          <w:sz w:val="28"/>
          <w:szCs w:val="28"/>
          <w:highlight w:val="none"/>
          <w:lang w:val="zh-CN" w:eastAsia="zh-CN"/>
        </w:rPr>
        <w:t>日</w:t>
      </w:r>
      <w:r>
        <w:rPr>
          <w:rFonts w:hint="eastAsia" w:ascii="宋体" w:hAnsi="宋体" w:eastAsia="宋体" w:cs="宋体"/>
          <w:sz w:val="28"/>
          <w:szCs w:val="28"/>
          <w:highlight w:val="none"/>
          <w:lang w:val="en-US" w:eastAsia="zh-CN"/>
        </w:rPr>
        <w:t>14点</w:t>
      </w:r>
      <w:r>
        <w:rPr>
          <w:rFonts w:hint="eastAsia" w:ascii="宋体" w:hAnsi="宋体" w:eastAsia="宋体" w:cs="宋体"/>
          <w:sz w:val="28"/>
          <w:szCs w:val="28"/>
          <w:highlight w:val="none"/>
          <w:lang w:eastAsia="zh-CN"/>
        </w:rPr>
        <w:t>前</w:t>
      </w:r>
      <w:r>
        <w:rPr>
          <w:rFonts w:hint="eastAsia" w:ascii="宋体" w:hAnsi="宋体" w:eastAsia="宋体" w:cs="宋体"/>
          <w:sz w:val="28"/>
          <w:szCs w:val="28"/>
          <w:lang w:eastAsia="zh-CN"/>
        </w:rPr>
        <w:t>，地点：陕西省西安市高陵区中钢大道陕西燃气集团工程有限公司。逾期送达的或者未送达指定地点的报价文件，逾期恕不接受。</w:t>
      </w:r>
    </w:p>
    <w:p>
      <w:pPr>
        <w:pStyle w:val="9"/>
        <w:keepNext w:val="0"/>
        <w:keepLines w:val="0"/>
        <w:pageBreakBefore w:val="0"/>
        <w:kinsoku/>
        <w:wordWrap/>
        <w:overflowPunct/>
        <w:topLinePunct w:val="0"/>
        <w:autoSpaceDE/>
        <w:autoSpaceDN/>
        <w:bidi w:val="0"/>
        <w:adjustRightInd/>
        <w:spacing w:after="0" w:line="24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九、联系方式</w:t>
      </w:r>
    </w:p>
    <w:p>
      <w:pPr>
        <w:keepNext w:val="0"/>
        <w:keepLines w:val="0"/>
        <w:pageBreakBefore w:val="0"/>
        <w:kinsoku/>
        <w:wordWrap/>
        <w:overflowPunct/>
        <w:topLinePunct w:val="0"/>
        <w:autoSpaceDE/>
        <w:autoSpaceDN/>
        <w:bidi w:val="0"/>
        <w:adjustRightInd/>
        <w:spacing w:after="0" w:line="240" w:lineRule="auto"/>
        <w:ind w:firstLine="560" w:firstLineChars="200"/>
        <w:textAlignment w:val="auto"/>
        <w:rPr>
          <w:rFonts w:hint="eastAsia" w:ascii="宋体" w:hAnsi="宋体" w:eastAsia="宋体" w:cs="宋体"/>
          <w:sz w:val="28"/>
          <w:szCs w:val="28"/>
          <w:lang w:val="zh-TW" w:eastAsia="zh-CN"/>
        </w:rPr>
      </w:pPr>
      <w:r>
        <w:rPr>
          <w:rFonts w:hint="eastAsia" w:ascii="宋体" w:hAnsi="宋体" w:eastAsia="宋体" w:cs="宋体"/>
          <w:sz w:val="28"/>
          <w:szCs w:val="28"/>
          <w:lang w:eastAsia="zh-CN"/>
        </w:rPr>
        <w:t>地  址</w:t>
      </w:r>
      <w:r>
        <w:rPr>
          <w:rFonts w:hint="eastAsia" w:ascii="宋体" w:hAnsi="宋体" w:eastAsia="宋体" w:cs="宋体"/>
          <w:sz w:val="28"/>
          <w:szCs w:val="28"/>
          <w:lang w:val="zh-TW" w:eastAsia="zh-CN"/>
        </w:rPr>
        <w:t>：陕西省西安市高陵区中钢大道陕西燃气集团工程有限公司</w:t>
      </w:r>
    </w:p>
    <w:p>
      <w:pPr>
        <w:keepNext w:val="0"/>
        <w:keepLines w:val="0"/>
        <w:pageBreakBefore w:val="0"/>
        <w:kinsoku/>
        <w:wordWrap/>
        <w:overflowPunct/>
        <w:topLinePunct w:val="0"/>
        <w:autoSpaceDE/>
        <w:autoSpaceDN/>
        <w:bidi w:val="0"/>
        <w:adjustRightInd/>
        <w:spacing w:after="0" w:line="24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联 系 人：</w:t>
      </w:r>
      <w:r>
        <w:rPr>
          <w:rFonts w:hint="eastAsia" w:ascii="宋体" w:hAnsi="宋体" w:eastAsia="宋体" w:cs="宋体"/>
          <w:sz w:val="28"/>
          <w:szCs w:val="28"/>
          <w:lang w:val="en-US" w:eastAsia="zh-CN"/>
        </w:rPr>
        <w:t>王澜  18092738566  775989673@qq.com</w:t>
      </w:r>
    </w:p>
    <w:bookmarkEnd w:id="1"/>
    <w:p>
      <w:pPr>
        <w:spacing w:after="0" w:line="24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十一、确定单位程序</w:t>
      </w:r>
    </w:p>
    <w:p>
      <w:pPr>
        <w:pStyle w:val="9"/>
        <w:spacing w:after="0"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依据各单位提交的报价文件，由谈判小组成员依次与递交合格报价单的单位进行谈判，谈判后各单位根据实际情况进行第二次报价。谈判小组依据第二次报价，</w:t>
      </w:r>
      <w:r>
        <w:rPr>
          <w:rFonts w:hint="eastAsia" w:ascii="宋体" w:hAnsi="宋体" w:eastAsia="宋体" w:cs="宋体"/>
          <w:sz w:val="28"/>
          <w:szCs w:val="28"/>
          <w:lang w:val="en-US" w:eastAsia="zh-CN"/>
        </w:rPr>
        <w:t>以最低价</w:t>
      </w:r>
      <w:r>
        <w:rPr>
          <w:rFonts w:hint="eastAsia" w:ascii="宋体" w:hAnsi="宋体" w:eastAsia="宋体" w:cs="宋体"/>
          <w:sz w:val="28"/>
          <w:szCs w:val="28"/>
          <w:lang w:eastAsia="zh-CN"/>
        </w:rPr>
        <w:t>确定本项目合作单位。</w:t>
      </w:r>
    </w:p>
    <w:p>
      <w:pPr>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after="0" w:line="580" w:lineRule="exact"/>
        <w:ind w:firstLine="3640" w:firstLineChars="13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 xml:space="preserve">       陕西燃气集团工程有限公司</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80" w:lineRule="exact"/>
        <w:ind w:firstLine="5040" w:firstLineChars="1800"/>
        <w:textAlignment w:val="auto"/>
        <w:rPr>
          <w:rFonts w:hint="default" w:ascii="宋体" w:hAnsi="宋体" w:eastAsia="宋体" w:cs="宋体"/>
          <w:b/>
          <w:sz w:val="32"/>
          <w:szCs w:val="32"/>
          <w:lang w:val="en-US" w:eastAsia="zh-CN"/>
        </w:rPr>
      </w:pPr>
      <w:r>
        <w:rPr>
          <w:rFonts w:hint="eastAsia" w:ascii="宋体" w:hAnsi="宋体" w:eastAsia="宋体" w:cs="宋体"/>
          <w:sz w:val="28"/>
          <w:szCs w:val="28"/>
          <w:lang w:val="en-US" w:eastAsia="zh-CN"/>
        </w:rPr>
        <w:t>2024年6月7日</w:t>
      </w:r>
    </w:p>
    <w:p>
      <w:pPr>
        <w:spacing w:after="0" w:line="580" w:lineRule="exact"/>
        <w:ind w:firstLine="560" w:firstLineChars="200"/>
        <w:rPr>
          <w:rFonts w:hint="eastAsia" w:ascii="宋体" w:hAnsi="宋体" w:eastAsia="宋体" w:cs="宋体"/>
          <w:sz w:val="28"/>
          <w:szCs w:val="28"/>
          <w:lang w:eastAsia="zh-CN"/>
        </w:rPr>
      </w:pPr>
    </w:p>
    <w:p>
      <w:pPr>
        <w:spacing w:after="0" w:line="580" w:lineRule="exact"/>
        <w:ind w:firstLine="5140" w:firstLineChars="1600"/>
        <w:jc w:val="right"/>
        <w:rPr>
          <w:rFonts w:hint="eastAsia" w:ascii="宋体" w:hAnsi="宋体" w:eastAsia="宋体" w:cs="宋体"/>
          <w:bCs/>
          <w:sz w:val="32"/>
          <w:szCs w:val="32"/>
          <w:lang w:eastAsia="zh-CN"/>
        </w:rPr>
      </w:pPr>
      <w:r>
        <w:rPr>
          <w:rFonts w:hint="eastAsia" w:ascii="宋体" w:hAnsi="宋体" w:eastAsia="宋体" w:cs="宋体"/>
          <w:b/>
          <w:sz w:val="32"/>
          <w:szCs w:val="32"/>
          <w:lang w:eastAsia="zh-CN"/>
        </w:rPr>
        <w:t>（正本/副本）</w:t>
      </w:r>
    </w:p>
    <w:p>
      <w:pPr>
        <w:jc w:val="right"/>
        <w:rPr>
          <w:rFonts w:hint="eastAsia" w:ascii="宋体" w:hAnsi="宋体" w:eastAsia="宋体" w:cs="宋体"/>
          <w:b/>
          <w:sz w:val="32"/>
          <w:szCs w:val="32"/>
          <w:lang w:eastAsia="zh-CN"/>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kern w:val="2"/>
          <w:sz w:val="52"/>
          <w:szCs w:val="52"/>
          <w:lang w:eastAsia="zh-CN"/>
        </w:rPr>
      </w:pPr>
      <w:r>
        <w:rPr>
          <w:rFonts w:hint="eastAsia" w:ascii="宋体" w:hAnsi="宋体" w:eastAsia="宋体" w:cs="宋体"/>
          <w:b/>
          <w:bCs/>
          <w:kern w:val="2"/>
          <w:sz w:val="52"/>
          <w:szCs w:val="52"/>
          <w:lang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sz w:val="44"/>
          <w:szCs w:val="44"/>
          <w:lang w:val="en-US" w:eastAsia="zh-CN"/>
        </w:rPr>
      </w:pPr>
      <w:r>
        <w:rPr>
          <w:rFonts w:hint="default" w:ascii="宋体" w:hAnsi="宋体" w:eastAsia="宋体" w:cs="宋体"/>
          <w:b/>
          <w:bCs/>
          <w:sz w:val="44"/>
          <w:szCs w:val="44"/>
          <w:lang w:val="en-US" w:eastAsia="zh-CN"/>
        </w:rPr>
        <w:t>西安国际港务区港兴三路(港务大道-融合路)、水流路（奥体大道-灞河东路）、林泽路（奥体大道-全运路）项目供热管网工程</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sz w:val="44"/>
          <w:szCs w:val="44"/>
          <w:lang w:val="en-US" w:eastAsia="zh-CN"/>
        </w:rPr>
      </w:pPr>
      <w:r>
        <w:rPr>
          <w:rFonts w:hint="default" w:ascii="宋体" w:hAnsi="宋体" w:eastAsia="宋体" w:cs="宋体"/>
          <w:b/>
          <w:bCs/>
          <w:sz w:val="44"/>
          <w:szCs w:val="44"/>
          <w:lang w:val="en-US" w:eastAsia="zh-CN"/>
        </w:rPr>
        <w:t>砂子白灰材料采购</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sz w:val="44"/>
          <w:szCs w:val="44"/>
          <w:lang w:val="en-US" w:eastAsia="zh-CN"/>
        </w:rPr>
      </w:pPr>
    </w:p>
    <w:p>
      <w:pPr>
        <w:pStyle w:val="5"/>
        <w:widowControl w:val="0"/>
        <w:snapToGrid w:val="0"/>
        <w:spacing w:before="0" w:after="0" w:line="360" w:lineRule="auto"/>
        <w:jc w:val="both"/>
        <w:rPr>
          <w:rFonts w:hint="eastAsia" w:ascii="宋体" w:hAnsi="宋体" w:eastAsia="宋体" w:cs="宋体"/>
          <w:bCs/>
          <w:kern w:val="2"/>
          <w:sz w:val="40"/>
          <w:szCs w:val="40"/>
          <w:lang w:eastAsia="zh-CN"/>
        </w:rPr>
      </w:pPr>
    </w:p>
    <w:p>
      <w:pPr>
        <w:pStyle w:val="5"/>
        <w:widowControl w:val="0"/>
        <w:snapToGrid w:val="0"/>
        <w:spacing w:before="0" w:after="0" w:line="360" w:lineRule="auto"/>
        <w:rPr>
          <w:rFonts w:hint="eastAsia" w:ascii="宋体" w:hAnsi="宋体" w:eastAsia="宋体" w:cs="宋体"/>
          <w:bCs/>
          <w:kern w:val="2"/>
          <w:sz w:val="40"/>
          <w:szCs w:val="40"/>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val="0"/>
          <w:kern w:val="2"/>
          <w:sz w:val="52"/>
          <w:szCs w:val="52"/>
          <w:lang w:eastAsia="zh-CN"/>
        </w:rPr>
        <w:t>谈判响应文件</w:t>
      </w:r>
    </w:p>
    <w:p>
      <w:pPr>
        <w:jc w:val="center"/>
        <w:rPr>
          <w:rFonts w:hint="eastAsia" w:ascii="宋体" w:hAnsi="宋体" w:eastAsia="宋体" w:cs="宋体"/>
          <w:b/>
          <w:bCs/>
          <w:sz w:val="44"/>
          <w:szCs w:val="44"/>
          <w:lang w:eastAsia="zh-CN"/>
        </w:rPr>
      </w:pPr>
    </w:p>
    <w:p>
      <w:pPr>
        <w:rPr>
          <w:rFonts w:hint="eastAsia" w:ascii="宋体" w:hAnsi="宋体" w:eastAsia="宋体" w:cs="宋体"/>
          <w:b/>
          <w:bCs/>
          <w:sz w:val="44"/>
          <w:szCs w:val="44"/>
          <w:lang w:eastAsia="zh-CN"/>
        </w:rPr>
      </w:pPr>
    </w:p>
    <w:p>
      <w:pPr>
        <w:tabs>
          <w:tab w:val="center" w:pos="5346"/>
        </w:tabs>
        <w:spacing w:line="48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谈判响应单位名称（公章）：</w:t>
      </w:r>
      <w:r>
        <w:rPr>
          <w:rFonts w:hint="eastAsia" w:ascii="宋体" w:hAnsi="宋体" w:eastAsia="宋体" w:cs="宋体"/>
          <w:b/>
          <w:bCs/>
          <w:sz w:val="36"/>
          <w:szCs w:val="36"/>
          <w:u w:val="single"/>
          <w:lang w:val="en-US" w:eastAsia="zh-CN"/>
        </w:rPr>
        <w:t xml:space="preserve">                         </w:t>
      </w:r>
    </w:p>
    <w:p>
      <w:pPr>
        <w:pStyle w:val="2"/>
        <w:ind w:left="0" w:leftChars="0" w:firstLine="0" w:firstLineChars="0"/>
        <w:rPr>
          <w:rFonts w:hint="default"/>
          <w:b/>
          <w:bCs/>
          <w:sz w:val="36"/>
          <w:szCs w:val="36"/>
          <w:u w:val="single"/>
          <w:lang w:val="en-US" w:eastAsia="zh-CN"/>
        </w:rPr>
      </w:pPr>
      <w:r>
        <w:rPr>
          <w:rFonts w:hint="eastAsia"/>
          <w:b/>
          <w:bCs/>
          <w:sz w:val="36"/>
          <w:szCs w:val="36"/>
          <w:lang w:eastAsia="zh-CN"/>
        </w:rPr>
        <w:t>法定代表人或委托代理人（签字）：</w:t>
      </w:r>
      <w:r>
        <w:rPr>
          <w:rFonts w:hint="eastAsia"/>
          <w:b/>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sz w:val="28"/>
          <w:szCs w:val="28"/>
          <w:lang w:eastAsia="zh-CN"/>
        </w:rPr>
      </w:pPr>
      <w:r>
        <w:rPr>
          <w:rFonts w:hint="eastAsia" w:ascii="宋体" w:hAnsi="宋体" w:eastAsia="宋体" w:cs="宋体"/>
          <w:b/>
          <w:bCs/>
          <w:sz w:val="36"/>
          <w:szCs w:val="36"/>
          <w:lang w:val="en-US" w:eastAsia="zh-CN"/>
        </w:rPr>
        <w:t>二〇二四年六月</w:t>
      </w:r>
      <w:r>
        <w:rPr>
          <w:rFonts w:hint="eastAsia" w:ascii="宋体" w:hAnsi="宋体" w:eastAsia="宋体" w:cs="宋体"/>
          <w:sz w:val="36"/>
          <w:szCs w:val="36"/>
          <w:lang w:eastAsia="zh-CN"/>
        </w:rPr>
        <w:br w:type="page"/>
      </w:r>
      <w:bookmarkStart w:id="2" w:name="_Toc344572156"/>
      <w:r>
        <w:rPr>
          <w:rFonts w:hint="eastAsia" w:ascii="宋体" w:hAnsi="宋体" w:eastAsia="宋体" w:cs="宋体"/>
          <w:b/>
          <w:bCs w:val="0"/>
          <w:sz w:val="44"/>
          <w:szCs w:val="44"/>
          <w:lang w:eastAsia="zh-CN"/>
        </w:rPr>
        <w:t>目  录</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谈判响应函</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报价一览表</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分项报价表</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法定代表人授权委托书</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资质证明文件</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业绩证明资料</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bookmarkStart w:id="3" w:name="_Hlk69461859"/>
      <w:r>
        <w:rPr>
          <w:rFonts w:hint="eastAsia" w:ascii="宋体" w:hAnsi="宋体" w:eastAsia="宋体" w:cs="宋体"/>
          <w:b/>
          <w:bCs/>
          <w:spacing w:val="4"/>
          <w:sz w:val="28"/>
          <w:szCs w:val="28"/>
          <w:lang w:eastAsia="zh-CN"/>
        </w:rPr>
        <w:t>信用证明资料</w:t>
      </w:r>
    </w:p>
    <w:bookmarkEnd w:id="3"/>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竞争性谈判报价回执</w:t>
      </w:r>
    </w:p>
    <w:p>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color w:val="auto"/>
          <w:sz w:val="32"/>
          <w:szCs w:val="32"/>
        </w:rPr>
      </w:pPr>
      <w:r>
        <w:rPr>
          <w:rFonts w:hint="eastAsia" w:ascii="宋体" w:hAnsi="宋体" w:eastAsia="宋体" w:cs="宋体"/>
          <w:sz w:val="32"/>
          <w:szCs w:val="32"/>
          <w:lang w:eastAsia="zh-CN"/>
        </w:rPr>
        <w:br w:type="page"/>
      </w:r>
      <w:bookmarkEnd w:id="2"/>
      <w:r>
        <w:rPr>
          <w:rFonts w:hint="eastAsia" w:ascii="宋体" w:hAnsi="宋体" w:eastAsia="宋体" w:cs="宋体"/>
          <w:sz w:val="32"/>
          <w:szCs w:val="32"/>
          <w:lang w:eastAsia="zh-CN"/>
        </w:rPr>
        <w:t>一、</w:t>
      </w:r>
      <w:r>
        <w:rPr>
          <w:rFonts w:hint="eastAsia" w:ascii="宋体" w:hAnsi="宋体" w:eastAsia="宋体" w:cs="宋体"/>
          <w:b/>
          <w:color w:val="auto"/>
          <w:sz w:val="32"/>
          <w:szCs w:val="32"/>
        </w:rPr>
        <w:t>谈判响应函</w:t>
      </w:r>
    </w:p>
    <w:p>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陕西</w:t>
      </w:r>
      <w:r>
        <w:rPr>
          <w:rFonts w:hint="eastAsia" w:ascii="宋体" w:hAnsi="宋体" w:eastAsia="宋体" w:cs="宋体"/>
          <w:color w:val="auto"/>
          <w:sz w:val="28"/>
          <w:szCs w:val="28"/>
          <w:lang w:eastAsia="zh-CN"/>
        </w:rPr>
        <w:t>燃气集团工程有限公司</w:t>
      </w:r>
      <w:r>
        <w:rPr>
          <w:rFonts w:hint="eastAsia" w:ascii="宋体" w:hAnsi="宋体" w:eastAsia="宋体" w:cs="宋体"/>
          <w:color w:val="auto"/>
          <w:sz w:val="28"/>
          <w:szCs w:val="28"/>
        </w:rPr>
        <w:t>：</w:t>
      </w:r>
    </w:p>
    <w:p>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我们收到贵公司</w:t>
      </w:r>
      <w:r>
        <w:rPr>
          <w:rFonts w:hint="eastAsia" w:ascii="宋体" w:hAnsi="宋体" w:eastAsia="宋体" w:cs="宋体"/>
          <w:color w:val="auto"/>
          <w:sz w:val="28"/>
          <w:szCs w:val="28"/>
          <w:u w:val="single"/>
          <w:lang w:val="en-US" w:eastAsia="zh-CN"/>
        </w:rPr>
        <w:t>西安国际港务区港兴三路(港务大道-融合路)、水流路（奥体大道-灞河东路）、林泽路（奥体大道-全运路）项目供热管网工程砂子白灰材料采购</w:t>
      </w:r>
      <w:r>
        <w:rPr>
          <w:rFonts w:hint="eastAsia" w:ascii="宋体" w:hAnsi="宋体" w:eastAsia="宋体" w:cs="宋体"/>
          <w:color w:val="auto"/>
          <w:sz w:val="28"/>
          <w:szCs w:val="28"/>
        </w:rPr>
        <w:t>的谈判文件，经</w:t>
      </w:r>
      <w:r>
        <w:rPr>
          <w:rFonts w:hint="eastAsia" w:ascii="宋体" w:hAnsi="宋体" w:eastAsia="宋体" w:cs="宋体"/>
          <w:color w:val="auto"/>
          <w:sz w:val="28"/>
          <w:szCs w:val="28"/>
          <w:lang w:eastAsia="zh-CN"/>
        </w:rPr>
        <w:t>了解</w:t>
      </w:r>
      <w:r>
        <w:rPr>
          <w:rFonts w:hint="eastAsia" w:ascii="宋体" w:hAnsi="宋体" w:eastAsia="宋体" w:cs="宋体"/>
          <w:color w:val="auto"/>
          <w:sz w:val="28"/>
          <w:szCs w:val="28"/>
        </w:rPr>
        <w:t>及澄清疑问，已充分理解并掌握了本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谈判的全部情况，同意接受谈判文件的全部内容和条件，并按此确定本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 xml:space="preserve">的要约内容。 </w:t>
      </w:r>
    </w:p>
    <w:p>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1、本文件项下的所有内容，组成了我们的谈判响应文件，并且该文件内的所有内容都是真实的。</w:t>
      </w:r>
    </w:p>
    <w:p>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2、我们完全同意谈判文件规定的谈判程序及评审方法，我们完全接受并认同谈判文件的全部内容，愿意遵守谈判文件中的各项规定。</w:t>
      </w:r>
    </w:p>
    <w:p>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3、一旦我方成交，我方保证按期</w:t>
      </w:r>
      <w:r>
        <w:rPr>
          <w:rFonts w:hint="eastAsia" w:ascii="宋体" w:hAnsi="宋体" w:eastAsia="宋体" w:cs="宋体"/>
          <w:color w:val="auto"/>
          <w:sz w:val="28"/>
          <w:szCs w:val="28"/>
          <w:lang w:eastAsia="zh-CN"/>
        </w:rPr>
        <w:t>供应材料</w:t>
      </w:r>
      <w:r>
        <w:rPr>
          <w:rFonts w:hint="eastAsia" w:ascii="宋体" w:hAnsi="宋体" w:eastAsia="宋体" w:cs="宋体"/>
          <w:color w:val="auto"/>
          <w:sz w:val="28"/>
          <w:szCs w:val="28"/>
        </w:rPr>
        <w:t>；质量承诺达到</w:t>
      </w:r>
      <w:r>
        <w:rPr>
          <w:rFonts w:hint="eastAsia" w:ascii="宋体" w:hAnsi="宋体" w:eastAsia="宋体" w:cs="宋体"/>
          <w:color w:val="auto"/>
          <w:sz w:val="28"/>
          <w:szCs w:val="28"/>
          <w:u w:val="single"/>
        </w:rPr>
        <w:t>合格</w:t>
      </w:r>
      <w:r>
        <w:rPr>
          <w:rFonts w:hint="eastAsia" w:ascii="宋体" w:hAnsi="宋体" w:eastAsia="宋体" w:cs="宋体"/>
          <w:color w:val="auto"/>
          <w:sz w:val="28"/>
          <w:szCs w:val="28"/>
        </w:rPr>
        <w:t>验收标准。</w:t>
      </w:r>
    </w:p>
    <w:p>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4、如由我方成交，我方保证在接到</w:t>
      </w:r>
      <w:r>
        <w:rPr>
          <w:rFonts w:hint="eastAsia" w:ascii="宋体" w:hAnsi="宋体" w:eastAsia="宋体" w:cs="宋体"/>
          <w:color w:val="auto"/>
          <w:sz w:val="28"/>
          <w:szCs w:val="28"/>
          <w:lang w:eastAsia="zh-CN"/>
        </w:rPr>
        <w:t>你方通知后</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天内，按成交通知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谈判文件和本谈判响应函的约定签订合同，履行规定的一切责任和义务。</w:t>
      </w:r>
    </w:p>
    <w:p>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5、对于贵公司要求进一步提供的其它资料，我们愿意尽快提供或答复。</w:t>
      </w:r>
    </w:p>
    <w:p>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8"/>
          <w:szCs w:val="28"/>
        </w:rPr>
        <w:t>6、所有关于本次谈判响应函电联系，请寄到下列地址：</w:t>
      </w:r>
    </w:p>
    <w:p>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谈判响应单位名称</w:t>
      </w:r>
      <w:r>
        <w:rPr>
          <w:rFonts w:hint="eastAsia" w:ascii="宋体" w:hAnsi="宋体" w:eastAsia="宋体" w:cs="宋体"/>
          <w:color w:val="auto"/>
          <w:sz w:val="28"/>
          <w:szCs w:val="28"/>
        </w:rPr>
        <w:t xml:space="preserve">（公章）：                       </w:t>
      </w:r>
    </w:p>
    <w:p>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地址/邮编：                                       </w:t>
      </w:r>
    </w:p>
    <w:p>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电     话：                   传     真：                                      </w:t>
      </w:r>
    </w:p>
    <w:p>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开户银行：                    </w:t>
      </w:r>
      <w:r>
        <w:rPr>
          <w:rFonts w:hint="eastAsia" w:ascii="宋体" w:hAnsi="宋体" w:eastAsia="宋体" w:cs="宋体"/>
          <w:color w:val="auto"/>
          <w:sz w:val="28"/>
          <w:szCs w:val="28"/>
          <w:lang w:eastAsia="zh-CN"/>
        </w:rPr>
        <w:t>账</w:t>
      </w:r>
      <w:r>
        <w:rPr>
          <w:rFonts w:hint="eastAsia" w:ascii="宋体" w:hAnsi="宋体" w:eastAsia="宋体" w:cs="宋体"/>
          <w:color w:val="auto"/>
          <w:sz w:val="28"/>
          <w:szCs w:val="28"/>
        </w:rPr>
        <w:t xml:space="preserve">     号：                    </w:t>
      </w:r>
    </w:p>
    <w:p>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法定代表人或委托代理人（签名或盖章）：           </w:t>
      </w:r>
    </w:p>
    <w:p>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日     期：         年   月  日</w:t>
      </w:r>
    </w:p>
    <w:p>
      <w:pPr>
        <w:spacing w:line="360" w:lineRule="auto"/>
        <w:outlineLvl w:val="1"/>
        <w:rPr>
          <w:rFonts w:hint="eastAsia" w:ascii="仿宋_GB2312" w:hAnsi="宋体" w:eastAsia="仿宋_GB2312"/>
          <w:color w:val="auto"/>
          <w:spacing w:val="4"/>
          <w:sz w:val="24"/>
        </w:rPr>
      </w:pPr>
    </w:p>
    <w:p>
      <w:pPr>
        <w:pStyle w:val="8"/>
        <w:keepNext w:val="0"/>
        <w:keepLines w:val="0"/>
        <w:pageBreakBefore w:val="0"/>
        <w:wordWrap/>
        <w:bidi w:val="0"/>
        <w:spacing w:after="0" w:line="240" w:lineRule="auto"/>
        <w:ind w:left="0" w:leftChars="0" w:firstLine="0" w:firstLineChars="0"/>
        <w:rPr>
          <w:rFonts w:ascii="宋体" w:hAnsi="宋体" w:eastAsia="宋体" w:cs="宋体"/>
          <w:lang w:eastAsia="zh-CN"/>
        </w:rPr>
        <w:sectPr>
          <w:footerReference r:id="rId6" w:type="default"/>
          <w:pgSz w:w="11906" w:h="16838"/>
          <w:pgMar w:top="2098" w:right="1474" w:bottom="1928" w:left="1587" w:header="851" w:footer="992" w:gutter="0"/>
          <w:pgNumType w:fmt="decimal"/>
          <w:cols w:space="720" w:num="1"/>
          <w:docGrid w:type="lines" w:linePitch="312" w:charSpace="0"/>
        </w:sectPr>
      </w:pPr>
    </w:p>
    <w:p>
      <w:pPr>
        <w:pStyle w:val="8"/>
        <w:keepNext w:val="0"/>
        <w:keepLines w:val="0"/>
        <w:pageBreakBefore w:val="0"/>
        <w:wordWrap/>
        <w:bidi w:val="0"/>
        <w:spacing w:after="0" w:line="240" w:lineRule="auto"/>
        <w:ind w:firstLine="0" w:firstLineChars="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二、</w:t>
      </w:r>
      <w:r>
        <w:rPr>
          <w:rFonts w:hint="eastAsia" w:ascii="宋体" w:hAnsi="宋体" w:eastAsia="宋体" w:cs="宋体"/>
          <w:b/>
          <w:bCs/>
          <w:sz w:val="32"/>
          <w:szCs w:val="32"/>
          <w:lang w:val="en-US" w:eastAsia="zh-CN"/>
        </w:rPr>
        <w:t>砂子白灰</w:t>
      </w:r>
      <w:r>
        <w:rPr>
          <w:rFonts w:hint="eastAsia" w:ascii="宋体" w:hAnsi="宋体" w:eastAsia="宋体" w:cs="宋体"/>
          <w:b/>
          <w:bCs/>
          <w:sz w:val="32"/>
          <w:szCs w:val="32"/>
          <w:lang w:eastAsia="zh-CN"/>
        </w:rPr>
        <w:t>材料报价一览表</w:t>
      </w:r>
    </w:p>
    <w:p>
      <w:pPr>
        <w:keepNext w:val="0"/>
        <w:keepLines w:val="0"/>
        <w:pageBreakBefore w:val="0"/>
        <w:wordWrap/>
        <w:bidi w:val="0"/>
        <w:spacing w:after="0" w:line="240" w:lineRule="auto"/>
        <w:ind w:firstLine="723" w:firstLineChars="200"/>
        <w:jc w:val="center"/>
        <w:rPr>
          <w:rFonts w:ascii="宋体" w:hAnsi="宋体" w:eastAsia="宋体" w:cs="宋体"/>
          <w:b/>
          <w:sz w:val="28"/>
          <w:szCs w:val="28"/>
          <w:lang w:eastAsia="zh-CN"/>
        </w:rPr>
      </w:pPr>
      <w:r>
        <w:rPr>
          <w:rFonts w:hint="eastAsia" w:ascii="宋体" w:hAnsi="宋体" w:eastAsia="宋体" w:cs="宋体"/>
          <w:b/>
          <w:sz w:val="36"/>
          <w:lang w:eastAsia="zh-CN"/>
        </w:rPr>
        <w:t xml:space="preserve">                              </w:t>
      </w:r>
      <w:r>
        <w:rPr>
          <w:rFonts w:hint="eastAsia" w:ascii="宋体" w:hAnsi="宋体" w:eastAsia="宋体" w:cs="宋体"/>
          <w:b/>
          <w:sz w:val="28"/>
          <w:szCs w:val="28"/>
          <w:lang w:eastAsia="zh-CN"/>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 xml:space="preserve"> 单位：元</w:t>
      </w:r>
    </w:p>
    <w:tbl>
      <w:tblPr>
        <w:tblStyle w:val="12"/>
        <w:tblW w:w="972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4631"/>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2880" w:type="dxa"/>
            <w:tcBorders>
              <w:top w:val="single" w:color="auto" w:sz="4" w:space="0"/>
              <w:left w:val="single" w:color="auto" w:sz="4" w:space="0"/>
              <w:bottom w:val="single" w:color="auto" w:sz="4" w:space="0"/>
              <w:right w:val="single" w:color="auto" w:sz="4" w:space="0"/>
              <w:tl2br w:val="single" w:color="auto" w:sz="4" w:space="0"/>
            </w:tcBorders>
            <w:vAlign w:val="center"/>
          </w:tcPr>
          <w:p>
            <w:pPr>
              <w:keepNext w:val="0"/>
              <w:keepLines w:val="0"/>
              <w:pageBreakBefore w:val="0"/>
              <w:wordWrap/>
              <w:bidi w:val="0"/>
              <w:spacing w:after="0" w:line="24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报价内容</w:t>
            </w:r>
          </w:p>
          <w:p>
            <w:pPr>
              <w:keepNext w:val="0"/>
              <w:keepLines w:val="0"/>
              <w:pageBreakBefore w:val="0"/>
              <w:wordWrap/>
              <w:bidi w:val="0"/>
              <w:spacing w:after="0" w:line="24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4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bidi w:val="0"/>
              <w:spacing w:after="0" w:line="240" w:lineRule="auto"/>
              <w:ind w:firstLine="560" w:firstLineChars="200"/>
              <w:jc w:val="center"/>
              <w:rPr>
                <w:rFonts w:ascii="宋体" w:hAnsi="宋体" w:eastAsia="宋体" w:cs="宋体"/>
                <w:sz w:val="28"/>
                <w:szCs w:val="28"/>
                <w:lang w:eastAsia="zh-CN"/>
              </w:rPr>
            </w:pPr>
            <w:r>
              <w:rPr>
                <w:rFonts w:hint="eastAsia" w:ascii="宋体" w:hAnsi="宋体" w:eastAsia="宋体" w:cs="宋体"/>
                <w:sz w:val="28"/>
                <w:szCs w:val="28"/>
                <w:lang w:eastAsia="zh-CN"/>
              </w:rPr>
              <w:t>项目报价</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bidi w:val="0"/>
              <w:spacing w:after="0" w:line="240" w:lineRule="auto"/>
              <w:rPr>
                <w:rFonts w:ascii="宋体" w:hAnsi="宋体" w:eastAsia="宋体" w:cs="宋体"/>
                <w:sz w:val="28"/>
                <w:szCs w:val="28"/>
              </w:rPr>
            </w:pPr>
            <w:r>
              <w:rPr>
                <w:rFonts w:hint="eastAsia" w:ascii="宋体" w:hAnsi="宋体" w:eastAsia="宋体" w:cs="宋体"/>
                <w:sz w:val="28"/>
                <w:szCs w:val="28"/>
                <w:lang w:eastAsia="zh-CN"/>
              </w:rPr>
              <w:t>供货周期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7" w:hRule="atLeast"/>
        </w:trPr>
        <w:tc>
          <w:tcPr>
            <w:tcW w:w="2880" w:type="dxa"/>
            <w:vAlign w:val="center"/>
          </w:tcPr>
          <w:p>
            <w:pPr>
              <w:keepNext w:val="0"/>
              <w:keepLines w:val="0"/>
              <w:pageBreakBefore w:val="0"/>
              <w:wordWrap/>
              <w:bidi w:val="0"/>
              <w:spacing w:after="0" w:line="240" w:lineRule="auto"/>
              <w:jc w:val="both"/>
              <w:rPr>
                <w:rFonts w:ascii="宋体" w:hAnsi="宋体" w:eastAsia="宋体" w:cs="宋体"/>
                <w:sz w:val="28"/>
                <w:szCs w:val="28"/>
              </w:rPr>
            </w:pPr>
            <w:r>
              <w:rPr>
                <w:rFonts w:hint="eastAsia" w:ascii="宋体" w:hAnsi="宋体" w:eastAsia="宋体" w:cs="宋体"/>
                <w:sz w:val="28"/>
                <w:szCs w:val="28"/>
                <w:lang w:val="en-US" w:eastAsia="zh-CN"/>
              </w:rPr>
              <w:t>西安国际港务区港兴三路(港务大道-融合路)、水流路（奥体大道-灞河东路）、林泽路（奥体大道-全运路）项目供热管网工程砂子白灰材料采购</w:t>
            </w:r>
          </w:p>
        </w:tc>
        <w:tc>
          <w:tcPr>
            <w:tcW w:w="4631" w:type="dxa"/>
            <w:vAlign w:val="center"/>
          </w:tcPr>
          <w:p>
            <w:pPr>
              <w:keepNext w:val="0"/>
              <w:keepLines w:val="0"/>
              <w:pageBreakBefore w:val="0"/>
              <w:wordWrap/>
              <w:bidi w:val="0"/>
              <w:spacing w:after="0" w:line="240" w:lineRule="auto"/>
              <w:rPr>
                <w:rFonts w:ascii="宋体" w:hAnsi="宋体" w:eastAsia="宋体" w:cs="宋体"/>
                <w:sz w:val="28"/>
                <w:szCs w:val="28"/>
                <w:lang w:eastAsia="zh-CN"/>
              </w:rPr>
            </w:pPr>
            <w:r>
              <w:rPr>
                <w:rFonts w:hint="eastAsia" w:ascii="宋体" w:hAnsi="宋体" w:eastAsia="宋体" w:cs="宋体"/>
                <w:sz w:val="28"/>
                <w:szCs w:val="28"/>
                <w:lang w:eastAsia="zh-CN"/>
              </w:rPr>
              <w:t>含税金额：</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元，人民币大写：</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，其中不含税金额：</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元，税额：</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none"/>
                <w:lang w:eastAsia="zh-CN"/>
              </w:rPr>
              <w:t>元，</w:t>
            </w:r>
            <w:r>
              <w:rPr>
                <w:rFonts w:hint="eastAsia" w:ascii="宋体" w:hAnsi="宋体" w:eastAsia="宋体" w:cs="宋体"/>
                <w:sz w:val="28"/>
                <w:szCs w:val="28"/>
                <w:lang w:eastAsia="zh-CN"/>
              </w:rPr>
              <w:t>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w:t>
            </w:r>
            <w:r>
              <w:rPr>
                <w:rFonts w:hint="eastAsia" w:ascii="宋体" w:hAnsi="宋体" w:eastAsia="宋体" w:cs="宋体"/>
                <w:sz w:val="28"/>
                <w:szCs w:val="28"/>
                <w:u w:val="none"/>
                <w:lang w:eastAsia="zh-CN"/>
              </w:rPr>
              <w:t xml:space="preserve"> </w:t>
            </w:r>
            <w:r>
              <w:rPr>
                <w:rFonts w:hint="eastAsia" w:ascii="宋体" w:hAnsi="宋体" w:eastAsia="宋体" w:cs="宋体"/>
                <w:sz w:val="28"/>
                <w:szCs w:val="28"/>
                <w:lang w:eastAsia="zh-CN"/>
              </w:rPr>
              <w:t>。</w:t>
            </w:r>
          </w:p>
        </w:tc>
        <w:tc>
          <w:tcPr>
            <w:tcW w:w="2209" w:type="dxa"/>
            <w:vAlign w:val="center"/>
          </w:tcPr>
          <w:p>
            <w:pPr>
              <w:keepNext w:val="0"/>
              <w:keepLines w:val="0"/>
              <w:pageBreakBefore w:val="0"/>
              <w:wordWrap/>
              <w:bidi w:val="0"/>
              <w:spacing w:after="0" w:line="240" w:lineRule="auto"/>
              <w:ind w:firstLine="560" w:firstLineChars="200"/>
              <w:textAlignment w:val="baseline"/>
              <w:rPr>
                <w:rFonts w:ascii="宋体" w:hAnsi="宋体" w:eastAsia="宋体" w:cs="宋体"/>
                <w:sz w:val="28"/>
                <w:szCs w:val="28"/>
              </w:rPr>
            </w:pPr>
          </w:p>
        </w:tc>
      </w:tr>
    </w:tbl>
    <w:p>
      <w:pPr>
        <w:keepNext w:val="0"/>
        <w:keepLines w:val="0"/>
        <w:pageBreakBefore w:val="0"/>
        <w:wordWrap/>
        <w:bidi w:val="0"/>
        <w:spacing w:after="0" w:line="240" w:lineRule="auto"/>
        <w:ind w:firstLine="562" w:firstLineChars="200"/>
        <w:jc w:val="center"/>
        <w:rPr>
          <w:rFonts w:ascii="宋体" w:hAnsi="宋体" w:eastAsia="宋体" w:cs="宋体"/>
          <w:b/>
          <w:sz w:val="28"/>
          <w:szCs w:val="28"/>
        </w:rPr>
      </w:pPr>
    </w:p>
    <w:p>
      <w:pPr>
        <w:keepNext w:val="0"/>
        <w:keepLines w:val="0"/>
        <w:pageBreakBefore w:val="0"/>
        <w:widowControl w:val="0"/>
        <w:wordWrap/>
        <w:bidi w:val="0"/>
        <w:adjustRightInd w:val="0"/>
        <w:snapToGrid w:val="0"/>
        <w:spacing w:after="0" w:line="240" w:lineRule="auto"/>
        <w:ind w:firstLine="560" w:firstLineChars="200"/>
        <w:jc w:val="both"/>
        <w:rPr>
          <w:rFonts w:hint="eastAsia" w:ascii="宋体" w:hAnsi="宋体" w:eastAsia="宋体" w:cs="宋体"/>
          <w:sz w:val="28"/>
          <w:szCs w:val="28"/>
          <w:lang w:eastAsia="zh-CN"/>
        </w:rPr>
      </w:pPr>
    </w:p>
    <w:p>
      <w:pPr>
        <w:keepNext w:val="0"/>
        <w:keepLines w:val="0"/>
        <w:pageBreakBefore w:val="0"/>
        <w:widowControl w:val="0"/>
        <w:wordWrap/>
        <w:bidi w:val="0"/>
        <w:adjustRightInd w:val="0"/>
        <w:snapToGrid w:val="0"/>
        <w:spacing w:after="0" w:line="240" w:lineRule="auto"/>
        <w:ind w:firstLine="560" w:firstLineChars="200"/>
        <w:jc w:val="both"/>
        <w:rPr>
          <w:rFonts w:hint="eastAsia" w:ascii="宋体" w:hAnsi="宋体" w:eastAsia="宋体" w:cs="宋体"/>
          <w:sz w:val="28"/>
          <w:szCs w:val="28"/>
          <w:lang w:eastAsia="zh-CN"/>
        </w:rPr>
      </w:pPr>
    </w:p>
    <w:p>
      <w:pPr>
        <w:keepNext w:val="0"/>
        <w:keepLines w:val="0"/>
        <w:pageBreakBefore w:val="0"/>
        <w:widowControl w:val="0"/>
        <w:wordWrap/>
        <w:bidi w:val="0"/>
        <w:adjustRightInd w:val="0"/>
        <w:snapToGrid w:val="0"/>
        <w:spacing w:after="0" w:line="240" w:lineRule="auto"/>
        <w:ind w:firstLine="3080" w:firstLineChars="1100"/>
        <w:jc w:val="both"/>
        <w:rPr>
          <w:rFonts w:ascii="宋体" w:hAnsi="宋体" w:eastAsia="宋体" w:cs="宋体"/>
          <w:sz w:val="28"/>
          <w:szCs w:val="28"/>
        </w:rPr>
      </w:pPr>
      <w:r>
        <w:rPr>
          <w:rFonts w:hint="eastAsia" w:ascii="宋体" w:hAnsi="宋体" w:eastAsia="宋体" w:cs="宋体"/>
          <w:sz w:val="28"/>
          <w:szCs w:val="28"/>
          <w:lang w:eastAsia="zh-CN"/>
        </w:rPr>
        <w:t>谈判响应单位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rPr>
      </w:pPr>
    </w:p>
    <w:p>
      <w:pPr>
        <w:keepNext w:val="0"/>
        <w:keepLines w:val="0"/>
        <w:pageBreakBefore w:val="0"/>
        <w:widowControl w:val="0"/>
        <w:wordWrap/>
        <w:bidi w:val="0"/>
        <w:adjustRightInd w:val="0"/>
        <w:snapToGrid w:val="0"/>
        <w:spacing w:after="0" w:line="240" w:lineRule="auto"/>
        <w:ind w:firstLine="1680" w:firstLineChars="6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lang w:eastAsia="zh-CN"/>
        </w:rPr>
      </w:pPr>
    </w:p>
    <w:p>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ind w:left="0" w:leftChars="0" w:firstLine="0" w:firstLineChars="0"/>
        <w:rPr>
          <w:rFonts w:hint="eastAsia" w:ascii="宋体" w:hAnsi="宋体" w:eastAsia="宋体" w:cs="宋体"/>
          <w:sz w:val="28"/>
          <w:szCs w:val="28"/>
          <w:lang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cs="宋体"/>
          <w:b/>
          <w:bCs/>
          <w:sz w:val="32"/>
          <w:szCs w:val="32"/>
          <w:lang w:eastAsia="zh-CN"/>
        </w:rPr>
      </w:pPr>
      <w:r>
        <w:rPr>
          <w:rFonts w:hint="eastAsia" w:cs="宋体"/>
          <w:b/>
          <w:bCs/>
          <w:sz w:val="32"/>
          <w:szCs w:val="32"/>
          <w:lang w:val="en-US" w:eastAsia="zh-CN"/>
        </w:rPr>
        <w:t>三、西安国际港务区港兴三路(港务大道-融合路)、水流路（奥体大道-灞河东路）、林泽路（奥体大道-全运路）项目供热管网工程砂子白灰材料采购</w:t>
      </w:r>
      <w:r>
        <w:rPr>
          <w:rFonts w:hint="eastAsia" w:ascii="宋体" w:hAnsi="宋体" w:eastAsia="宋体" w:cs="宋体"/>
          <w:b/>
          <w:bCs/>
          <w:sz w:val="32"/>
          <w:szCs w:val="32"/>
          <w:lang w:eastAsia="zh-CN"/>
        </w:rPr>
        <w:t>清单</w:t>
      </w:r>
      <w:r>
        <w:rPr>
          <w:rFonts w:hint="eastAsia" w:cs="宋体"/>
          <w:b/>
          <w:bCs/>
          <w:sz w:val="32"/>
          <w:szCs w:val="32"/>
          <w:lang w:eastAsia="zh-CN"/>
        </w:rPr>
        <w:t>报价</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right"/>
        <w:textAlignment w:val="auto"/>
        <w:rPr>
          <w:rFonts w:hint="default" w:cs="宋体"/>
          <w:b/>
          <w:bCs/>
          <w:sz w:val="28"/>
          <w:szCs w:val="28"/>
          <w:lang w:val="en-US" w:eastAsia="zh-CN"/>
        </w:rPr>
      </w:pPr>
      <w:r>
        <w:rPr>
          <w:rFonts w:hint="eastAsia" w:cs="宋体"/>
          <w:b/>
          <w:bCs/>
          <w:sz w:val="28"/>
          <w:szCs w:val="28"/>
          <w:lang w:val="en-US" w:eastAsia="zh-CN"/>
        </w:rPr>
        <w:t xml:space="preserve">                      </w:t>
      </w:r>
      <w:r>
        <w:rPr>
          <w:rFonts w:hint="eastAsia" w:cs="宋体"/>
          <w:b w:val="0"/>
          <w:bCs w:val="0"/>
          <w:sz w:val="24"/>
          <w:szCs w:val="24"/>
          <w:lang w:val="en-US" w:eastAsia="zh-CN"/>
        </w:rPr>
        <w:t xml:space="preserve"> 单位：元</w:t>
      </w:r>
    </w:p>
    <w:tbl>
      <w:tblPr>
        <w:tblStyle w:val="12"/>
        <w:tblW w:w="82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0"/>
        <w:gridCol w:w="1234"/>
        <w:gridCol w:w="698"/>
        <w:gridCol w:w="1158"/>
        <w:gridCol w:w="975"/>
        <w:gridCol w:w="1110"/>
        <w:gridCol w:w="1170"/>
        <w:gridCol w:w="1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序号</w:t>
            </w:r>
          </w:p>
        </w:tc>
        <w:tc>
          <w:tcPr>
            <w:tcW w:w="123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物资名称</w:t>
            </w:r>
          </w:p>
        </w:tc>
        <w:tc>
          <w:tcPr>
            <w:tcW w:w="69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单位</w:t>
            </w:r>
          </w:p>
        </w:tc>
        <w:tc>
          <w:tcPr>
            <w:tcW w:w="115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规格型号</w:t>
            </w:r>
          </w:p>
        </w:tc>
        <w:tc>
          <w:tcPr>
            <w:tcW w:w="9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1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含税单价</w:t>
            </w:r>
          </w:p>
        </w:tc>
        <w:tc>
          <w:tcPr>
            <w:tcW w:w="117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2"/>
                <w:szCs w:val="22"/>
                <w:u w:val="none"/>
                <w:lang w:val="en-US" w:eastAsia="en-US" w:bidi="ar"/>
              </w:rPr>
            </w:pPr>
            <w:r>
              <w:rPr>
                <w:rFonts w:hint="eastAsia" w:ascii="宋体" w:hAnsi="宋体" w:eastAsia="宋体" w:cs="宋体"/>
                <w:i w:val="0"/>
                <w:iCs w:val="0"/>
                <w:color w:val="000000"/>
                <w:kern w:val="0"/>
                <w:sz w:val="22"/>
                <w:szCs w:val="22"/>
                <w:u w:val="none"/>
                <w:lang w:val="en-US" w:eastAsia="zh-CN" w:bidi="ar"/>
              </w:rPr>
              <w:t>含税总价</w:t>
            </w:r>
          </w:p>
        </w:tc>
        <w:tc>
          <w:tcPr>
            <w:tcW w:w="130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59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bookmarkStart w:id="4" w:name="_GoBack" w:colFirst="3" w:colLast="3"/>
            <w:r>
              <w:rPr>
                <w:rFonts w:hint="eastAsia" w:ascii="宋体" w:hAnsi="宋体" w:eastAsia="宋体" w:cs="宋体"/>
                <w:i w:val="0"/>
                <w:iCs w:val="0"/>
                <w:color w:val="000000"/>
                <w:kern w:val="0"/>
                <w:sz w:val="22"/>
                <w:szCs w:val="22"/>
                <w:u w:val="none"/>
                <w:lang w:val="en-US" w:eastAsia="zh-CN" w:bidi="ar"/>
              </w:rPr>
              <w:t>1</w:t>
            </w:r>
          </w:p>
        </w:tc>
        <w:tc>
          <w:tcPr>
            <w:tcW w:w="12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砂子</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m³</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1"/>
                <w:szCs w:val="21"/>
                <w:u w:val="none"/>
                <w:lang w:val="en-US" w:eastAsia="zh-CN"/>
              </w:rPr>
              <w:t>中砂</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59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2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砂子</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m³</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1"/>
                <w:szCs w:val="21"/>
                <w:u w:val="none"/>
                <w:lang w:val="en-US" w:eastAsia="zh-CN"/>
              </w:rPr>
              <w:t>细砂</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bookmarkEnd w:id="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9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2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白灰</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8236" w:type="dxa"/>
            <w:gridSpan w:val="8"/>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iCs w:val="0"/>
                <w:color w:val="000000"/>
                <w:sz w:val="21"/>
                <w:szCs w:val="21"/>
                <w:u w:val="none"/>
              </w:rPr>
            </w:pPr>
            <w:r>
              <w:rPr>
                <w:rFonts w:hint="eastAsia" w:ascii="宋体" w:hAnsi="宋体" w:eastAsia="宋体" w:cs="宋体"/>
                <w:sz w:val="24"/>
                <w:szCs w:val="24"/>
                <w:lang w:eastAsia="zh-CN"/>
              </w:rPr>
              <w:t>含税金额：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元，人民币大写：</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，其中不含税金额：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元，税额：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none"/>
                <w:lang w:eastAsia="zh-CN"/>
              </w:rPr>
              <w:t>元，</w:t>
            </w:r>
            <w:r>
              <w:rPr>
                <w:rFonts w:hint="eastAsia" w:ascii="宋体" w:hAnsi="宋体" w:eastAsia="宋体" w:cs="宋体"/>
                <w:sz w:val="24"/>
                <w:szCs w:val="24"/>
                <w:lang w:eastAsia="zh-CN"/>
              </w:rPr>
              <w:t>税率：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lang w:eastAsia="zh-CN"/>
              </w:rPr>
              <w:t xml:space="preserve"> </w:t>
            </w:r>
            <w:r>
              <w:rPr>
                <w:rFonts w:hint="eastAsia" w:ascii="宋体" w:hAnsi="宋体" w:eastAsia="宋体" w:cs="宋体"/>
                <w:sz w:val="24"/>
                <w:szCs w:val="24"/>
                <w:lang w:eastAsia="zh-CN"/>
              </w:rPr>
              <w:t>。</w:t>
            </w:r>
          </w:p>
        </w:tc>
      </w:tr>
    </w:tbl>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ind w:left="0" w:leftChars="0" w:firstLine="0" w:firstLineChars="0"/>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5"/>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cs="宋体"/>
          <w:bCs/>
          <w:kern w:val="2"/>
          <w:sz w:val="32"/>
          <w:szCs w:val="32"/>
          <w:lang w:val="en-US" w:eastAsia="zh-CN"/>
        </w:rPr>
        <w:t>四</w:t>
      </w:r>
      <w:r>
        <w:rPr>
          <w:rFonts w:hint="eastAsia" w:ascii="宋体" w:hAnsi="宋体" w:eastAsia="宋体" w:cs="宋体"/>
          <w:bCs/>
          <w:kern w:val="2"/>
          <w:sz w:val="32"/>
          <w:szCs w:val="32"/>
          <w:lang w:val="en-US" w:eastAsia="zh-CN"/>
        </w:rPr>
        <w:t>、</w:t>
      </w:r>
      <w:r>
        <w:rPr>
          <w:rFonts w:hint="eastAsia" w:ascii="宋体" w:hAnsi="宋体" w:eastAsia="宋体" w:cs="宋体"/>
          <w:bCs/>
          <w:kern w:val="2"/>
          <w:sz w:val="32"/>
          <w:szCs w:val="32"/>
          <w:lang w:eastAsia="zh-CN"/>
        </w:rPr>
        <w:t>法人代表授权委托书</w:t>
      </w:r>
    </w:p>
    <w:p>
      <w:pPr>
        <w:topLinePunct/>
        <w:spacing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西安国际港务区港兴三路(港务大道-融合路)、水流路（奥体大道-灞河东路）、林泽路（奥体大道-全运路）项目供热管网工程砂子白灰材料采购</w:t>
      </w:r>
      <w:r>
        <w:rPr>
          <w:rFonts w:hint="eastAsia" w:ascii="宋体" w:hAnsi="宋体" w:eastAsia="宋体" w:cs="宋体"/>
          <w:sz w:val="28"/>
          <w:szCs w:val="28"/>
          <w:lang w:eastAsia="zh-CN"/>
        </w:rPr>
        <w:t>洽谈报价、签订合同和处理有关事宜，其法律后果由我方承担。</w:t>
      </w:r>
    </w:p>
    <w:p>
      <w:pPr>
        <w:spacing w:after="0" w:line="56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代理人无转委托权。</w:t>
      </w:r>
    </w:p>
    <w:p>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附：法定代表人及代理人身份证明</w:t>
      </w:r>
    </w:p>
    <w:p>
      <w:pPr>
        <w:widowControl w:val="0"/>
        <w:spacing w:after="0" w:line="560" w:lineRule="exact"/>
        <w:jc w:val="both"/>
        <w:rPr>
          <w:rFonts w:hint="eastAsia" w:ascii="宋体" w:hAnsi="宋体" w:eastAsia="宋体" w:cs="宋体"/>
          <w:sz w:val="28"/>
          <w:szCs w:val="28"/>
          <w:lang w:eastAsia="zh-CN"/>
        </w:rPr>
      </w:pPr>
    </w:p>
    <w:p>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（盖章）</w:t>
      </w:r>
    </w:p>
    <w:p>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spacing w:line="58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pPr>
        <w:spacing w:line="580" w:lineRule="exact"/>
        <w:ind w:firstLine="3920" w:firstLineChars="1400"/>
        <w:jc w:val="center"/>
        <w:rPr>
          <w:rFonts w:hint="eastAsia" w:ascii="宋体" w:hAnsi="宋体" w:eastAsia="宋体" w:cs="宋体"/>
          <w:sz w:val="28"/>
          <w:szCs w:val="28"/>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non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none"/>
          <w:lang w:eastAsia="zh-CN"/>
        </w:rPr>
        <w:t xml:space="preserve">    </w:t>
      </w:r>
      <w:r>
        <w:rPr>
          <w:rFonts w:hint="eastAsia" w:ascii="宋体" w:hAnsi="宋体" w:eastAsia="宋体" w:cs="宋体"/>
          <w:sz w:val="28"/>
          <w:szCs w:val="28"/>
          <w:lang w:eastAsia="zh-CN"/>
        </w:rPr>
        <w:t>日</w:t>
      </w:r>
    </w:p>
    <w:p>
      <w:pPr>
        <w:pStyle w:val="5"/>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cs="宋体"/>
          <w:bCs/>
          <w:sz w:val="32"/>
          <w:szCs w:val="32"/>
          <w:lang w:eastAsia="zh-CN"/>
        </w:rPr>
        <w:t>五</w:t>
      </w:r>
      <w:r>
        <w:rPr>
          <w:rFonts w:hint="eastAsia" w:ascii="宋体" w:hAnsi="宋体" w:eastAsia="宋体" w:cs="宋体"/>
          <w:bCs/>
          <w:sz w:val="32"/>
          <w:szCs w:val="32"/>
          <w:lang w:eastAsia="zh-CN"/>
        </w:rPr>
        <w:t>、资质</w:t>
      </w:r>
      <w:r>
        <w:rPr>
          <w:rFonts w:hint="eastAsia" w:ascii="宋体" w:hAnsi="宋体" w:cs="宋体"/>
          <w:bCs/>
          <w:sz w:val="32"/>
          <w:szCs w:val="32"/>
          <w:lang w:eastAsia="zh-CN"/>
        </w:rPr>
        <w:t>证明文件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r>
        <w:rPr>
          <w:rFonts w:hint="eastAsia" w:ascii="宋体" w:hAnsi="宋体" w:eastAsia="宋体" w:cs="宋体"/>
          <w:sz w:val="28"/>
          <w:szCs w:val="28"/>
        </w:rPr>
        <w:t>营业执照、开户许可、</w:t>
      </w:r>
      <w:r>
        <w:rPr>
          <w:rFonts w:hint="eastAsia" w:cs="宋体"/>
          <w:sz w:val="28"/>
          <w:szCs w:val="28"/>
          <w:lang w:val="en-US" w:eastAsia="zh-CN"/>
        </w:rPr>
        <w:t>相关</w:t>
      </w:r>
      <w:r>
        <w:rPr>
          <w:rFonts w:hint="eastAsia" w:ascii="宋体" w:hAnsi="宋体" w:eastAsia="宋体" w:cs="宋体"/>
          <w:sz w:val="28"/>
          <w:szCs w:val="28"/>
        </w:rPr>
        <w:t>生产</w:t>
      </w:r>
      <w:r>
        <w:rPr>
          <w:rFonts w:hint="eastAsia" w:cs="宋体"/>
          <w:sz w:val="28"/>
          <w:szCs w:val="28"/>
          <w:lang w:val="en-US" w:eastAsia="zh-CN"/>
        </w:rPr>
        <w:t>单位</w:t>
      </w:r>
      <w:r>
        <w:rPr>
          <w:rFonts w:hint="eastAsia" w:ascii="宋体" w:hAnsi="宋体" w:eastAsia="宋体" w:cs="宋体"/>
          <w:sz w:val="28"/>
          <w:szCs w:val="28"/>
        </w:rPr>
        <w:t>资质等</w:t>
      </w:r>
      <w:r>
        <w:rPr>
          <w:rFonts w:hint="eastAsia" w:ascii="宋体" w:hAnsi="宋体" w:eastAsia="宋体" w:cs="宋体"/>
          <w:sz w:val="30"/>
          <w:szCs w:val="30"/>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pPr>
        <w:pStyle w:val="5"/>
        <w:widowControl w:val="0"/>
        <w:snapToGrid w:val="0"/>
        <w:spacing w:before="0" w:after="0" w:line="360" w:lineRule="auto"/>
        <w:rPr>
          <w:rFonts w:hint="eastAsia" w:ascii="宋体" w:hAnsi="宋体" w:eastAsia="宋体" w:cs="宋体"/>
          <w:color w:val="000000"/>
          <w:spacing w:val="1"/>
          <w:sz w:val="32"/>
          <w:szCs w:val="32"/>
          <w:lang w:eastAsia="zh-CN"/>
        </w:rPr>
      </w:pPr>
      <w:r>
        <w:rPr>
          <w:rFonts w:hint="eastAsia" w:ascii="宋体" w:hAnsi="宋体" w:cs="宋体"/>
          <w:color w:val="000000"/>
          <w:spacing w:val="1"/>
          <w:sz w:val="32"/>
          <w:szCs w:val="32"/>
          <w:lang w:val="en-US" w:eastAsia="zh-CN"/>
        </w:rPr>
        <w:t>六</w:t>
      </w:r>
      <w:r>
        <w:rPr>
          <w:rFonts w:hint="eastAsia" w:ascii="宋体" w:hAnsi="宋体" w:eastAsia="宋体" w:cs="宋体"/>
          <w:color w:val="000000"/>
          <w:spacing w:val="1"/>
          <w:sz w:val="32"/>
          <w:szCs w:val="32"/>
          <w:lang w:eastAsia="zh-CN"/>
        </w:rPr>
        <w:t>、业绩证明材料</w:t>
      </w:r>
    </w:p>
    <w:p>
      <w:pPr>
        <w:adjustRightInd w:val="0"/>
        <w:snapToGrid w:val="0"/>
        <w:spacing w:after="0" w:line="360" w:lineRule="auto"/>
        <w:jc w:val="center"/>
        <w:rPr>
          <w:rFonts w:hint="eastAsia" w:ascii="宋体" w:hAnsi="宋体" w:eastAsia="宋体" w:cs="宋体"/>
          <w:b/>
          <w:color w:val="000000"/>
          <w:spacing w:val="1"/>
          <w:sz w:val="44"/>
          <w:szCs w:val="44"/>
          <w:lang w:eastAsia="zh-CN"/>
        </w:rPr>
      </w:pPr>
    </w:p>
    <w:p>
      <w:pPr>
        <w:pStyle w:val="9"/>
        <w:rPr>
          <w:rFonts w:hint="eastAsia" w:ascii="宋体" w:hAnsi="宋体" w:eastAsia="宋体" w:cs="宋体"/>
          <w:sz w:val="32"/>
          <w:szCs w:val="32"/>
          <w:lang w:eastAsia="zh-CN"/>
        </w:rPr>
      </w:pPr>
    </w:p>
    <w:p>
      <w:pPr>
        <w:pStyle w:val="2"/>
        <w:ind w:firstLine="0" w:firstLineChars="0"/>
        <w:rPr>
          <w:rFonts w:hint="eastAsia" w:ascii="宋体" w:hAnsi="宋体" w:eastAsia="宋体" w:cs="宋体"/>
          <w:sz w:val="32"/>
          <w:szCs w:val="32"/>
        </w:rPr>
      </w:pPr>
    </w:p>
    <w:p>
      <w:pPr>
        <w:pStyle w:val="2"/>
        <w:ind w:firstLine="0" w:firstLineChars="0"/>
        <w:rPr>
          <w:rFonts w:hint="eastAsia" w:ascii="宋体" w:hAnsi="宋体" w:eastAsia="宋体" w:cs="宋体"/>
          <w:sz w:val="32"/>
          <w:szCs w:val="32"/>
        </w:rPr>
      </w:pPr>
    </w:p>
    <w:p>
      <w:pPr>
        <w:pStyle w:val="2"/>
        <w:ind w:firstLine="0" w:firstLineChars="0"/>
        <w:rPr>
          <w:rFonts w:hint="eastAsia" w:ascii="宋体" w:hAnsi="宋体" w:eastAsia="宋体" w:cs="宋体"/>
          <w:sz w:val="32"/>
          <w:szCs w:val="32"/>
        </w:rPr>
      </w:pPr>
    </w:p>
    <w:p>
      <w:pPr>
        <w:pStyle w:val="2"/>
        <w:ind w:firstLine="0" w:firstLineChars="0"/>
        <w:rPr>
          <w:rFonts w:hint="eastAsia" w:ascii="宋体" w:hAnsi="宋体" w:eastAsia="宋体" w:cs="宋体"/>
          <w:sz w:val="32"/>
          <w:szCs w:val="32"/>
        </w:rPr>
      </w:pPr>
    </w:p>
    <w:p>
      <w:pPr>
        <w:pStyle w:val="2"/>
        <w:ind w:firstLine="0" w:firstLineChars="0"/>
        <w:rPr>
          <w:rFonts w:hint="eastAsia" w:ascii="宋体" w:hAnsi="宋体" w:eastAsia="宋体" w:cs="宋体"/>
          <w:sz w:val="32"/>
          <w:szCs w:val="32"/>
        </w:rPr>
      </w:pPr>
    </w:p>
    <w:p>
      <w:pPr>
        <w:pStyle w:val="2"/>
        <w:ind w:firstLine="0" w:firstLineChars="0"/>
        <w:rPr>
          <w:rFonts w:hint="eastAsia" w:ascii="宋体" w:hAnsi="宋体" w:eastAsia="宋体" w:cs="宋体"/>
          <w:sz w:val="32"/>
          <w:szCs w:val="32"/>
        </w:rPr>
      </w:pPr>
    </w:p>
    <w:p>
      <w:pPr>
        <w:pStyle w:val="2"/>
        <w:ind w:firstLine="0" w:firstLineChars="0"/>
        <w:rPr>
          <w:rFonts w:hint="eastAsia" w:ascii="宋体" w:hAnsi="宋体" w:eastAsia="宋体" w:cs="宋体"/>
          <w:sz w:val="32"/>
          <w:szCs w:val="32"/>
        </w:rPr>
      </w:pPr>
    </w:p>
    <w:p>
      <w:pPr>
        <w:pStyle w:val="2"/>
        <w:ind w:firstLine="0" w:firstLineChars="0"/>
        <w:rPr>
          <w:rFonts w:hint="eastAsia" w:ascii="宋体" w:hAnsi="宋体" w:eastAsia="宋体" w:cs="宋体"/>
          <w:sz w:val="32"/>
          <w:szCs w:val="32"/>
        </w:rPr>
      </w:pPr>
    </w:p>
    <w:p>
      <w:pPr>
        <w:pStyle w:val="10"/>
        <w:rPr>
          <w:rFonts w:hint="eastAsia" w:ascii="宋体" w:hAnsi="宋体" w:eastAsia="宋体" w:cs="宋体"/>
          <w:lang w:eastAsia="zh-CN"/>
        </w:rPr>
      </w:pPr>
    </w:p>
    <w:p>
      <w:pPr>
        <w:rPr>
          <w:rFonts w:hint="eastAsia" w:ascii="宋体" w:hAnsi="宋体" w:eastAsia="宋体" w:cs="宋体"/>
          <w:lang w:eastAsia="zh-CN"/>
        </w:rPr>
      </w:pPr>
    </w:p>
    <w:p>
      <w:pPr>
        <w:pStyle w:val="10"/>
        <w:rPr>
          <w:rFonts w:hint="eastAsia" w:ascii="宋体" w:hAnsi="宋体" w:eastAsia="宋体" w:cs="宋体"/>
          <w:lang w:eastAsia="zh-CN"/>
        </w:rPr>
      </w:pPr>
    </w:p>
    <w:p>
      <w:pPr>
        <w:rPr>
          <w:rFonts w:hint="eastAsia" w:ascii="宋体" w:hAnsi="宋体" w:eastAsia="宋体" w:cs="宋体"/>
          <w:lang w:eastAsia="zh-CN"/>
        </w:rPr>
        <w:sectPr>
          <w:pgSz w:w="11906" w:h="16838"/>
          <w:pgMar w:top="2098" w:right="1474" w:bottom="1928" w:left="1587" w:header="851" w:footer="992" w:gutter="0"/>
          <w:pgNumType w:fmt="numberInDash" w:start="1"/>
          <w:cols w:space="720" w:num="1"/>
          <w:docGrid w:type="lines" w:linePitch="312" w:charSpace="0"/>
        </w:sectPr>
      </w:pPr>
    </w:p>
    <w:p>
      <w:pPr>
        <w:pStyle w:val="5"/>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eastAsia="宋体" w:cs="宋体"/>
          <w:bCs/>
          <w:sz w:val="32"/>
          <w:szCs w:val="32"/>
          <w:lang w:val="en-US" w:eastAsia="zh-CN"/>
        </w:rPr>
        <w:t>七</w:t>
      </w:r>
      <w:r>
        <w:rPr>
          <w:rFonts w:hint="eastAsia" w:ascii="宋体" w:hAnsi="宋体" w:eastAsia="宋体" w:cs="宋体"/>
          <w:bCs/>
          <w:sz w:val="32"/>
          <w:szCs w:val="32"/>
          <w:lang w:eastAsia="zh-CN"/>
        </w:rPr>
        <w:t>、信用证明</w:t>
      </w:r>
      <w:r>
        <w:rPr>
          <w:rFonts w:hint="eastAsia" w:ascii="宋体" w:hAnsi="宋体" w:cs="宋体"/>
          <w:bCs/>
          <w:sz w:val="32"/>
          <w:szCs w:val="32"/>
          <w:lang w:eastAsia="zh-CN"/>
        </w:rPr>
        <w:t>资料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8"/>
          <w:szCs w:val="28"/>
          <w:lang w:eastAsia="zh-CN"/>
        </w:rPr>
        <w:t>（承诺书加盖公章）</w:t>
      </w:r>
      <w:r>
        <w:rPr>
          <w:rFonts w:hint="eastAsia" w:ascii="宋体" w:hAnsi="宋体" w:eastAsia="宋体" w:cs="宋体"/>
          <w:sz w:val="28"/>
          <w:szCs w:val="28"/>
        </w:rPr>
        <w:t>。</w:t>
      </w:r>
    </w:p>
    <w:p>
      <w:pPr>
        <w:pStyle w:val="2"/>
        <w:ind w:firstLine="0" w:firstLineChars="0"/>
        <w:jc w:val="center"/>
        <w:rPr>
          <w:rFonts w:hint="eastAsia" w:ascii="宋体" w:hAnsi="宋体" w:eastAsia="宋体" w:cs="宋体"/>
          <w:sz w:val="32"/>
          <w:szCs w:val="32"/>
        </w:rPr>
      </w:pPr>
    </w:p>
    <w:p>
      <w:pPr>
        <w:pStyle w:val="2"/>
        <w:ind w:firstLine="0" w:firstLineChars="0"/>
        <w:jc w:val="center"/>
        <w:rPr>
          <w:rFonts w:hint="eastAsia" w:ascii="宋体" w:hAnsi="宋体" w:eastAsia="宋体" w:cs="宋体"/>
          <w:sz w:val="32"/>
          <w:szCs w:val="32"/>
        </w:rPr>
      </w:pPr>
    </w:p>
    <w:p>
      <w:pPr>
        <w:pStyle w:val="2"/>
        <w:ind w:firstLine="0" w:firstLineChars="0"/>
        <w:jc w:val="center"/>
        <w:rPr>
          <w:rFonts w:hint="eastAsia" w:ascii="宋体" w:hAnsi="宋体" w:eastAsia="宋体" w:cs="宋体"/>
          <w:sz w:val="32"/>
          <w:szCs w:val="32"/>
        </w:rPr>
        <w:sectPr>
          <w:pgSz w:w="11906" w:h="16838"/>
          <w:pgMar w:top="2098" w:right="1474" w:bottom="1928" w:left="1587" w:header="851" w:footer="992" w:gutter="0"/>
          <w:pgNumType w:fmt="numberInDash" w:start="1"/>
          <w:cols w:space="720" w:num="1"/>
          <w:docGrid w:type="lines" w:linePitch="312" w:charSpace="0"/>
        </w:sectPr>
      </w:pPr>
    </w:p>
    <w:p>
      <w:pPr>
        <w:pStyle w:val="5"/>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宋体" w:hAnsi="宋体" w:cs="宋体"/>
          <w:color w:val="000000"/>
          <w:spacing w:val="1"/>
          <w:sz w:val="32"/>
          <w:szCs w:val="32"/>
          <w:lang w:eastAsia="zh-CN"/>
        </w:rPr>
      </w:pPr>
    </w:p>
    <w:p>
      <w:pPr>
        <w:pStyle w:val="5"/>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宋体" w:hAnsi="宋体" w:eastAsia="宋体" w:cs="宋体"/>
          <w:bCs/>
          <w:kern w:val="2"/>
          <w:sz w:val="32"/>
          <w:szCs w:val="32"/>
          <w:lang w:eastAsia="zh-CN"/>
        </w:rPr>
      </w:pPr>
      <w:r>
        <w:rPr>
          <w:rFonts w:hint="eastAsia" w:ascii="宋体" w:hAnsi="宋体" w:cs="宋体"/>
          <w:color w:val="000000"/>
          <w:spacing w:val="1"/>
          <w:sz w:val="32"/>
          <w:szCs w:val="32"/>
          <w:lang w:val="en-US" w:eastAsia="zh-CN"/>
        </w:rPr>
        <w:t>八</w:t>
      </w:r>
      <w:r>
        <w:rPr>
          <w:rFonts w:hint="eastAsia" w:ascii="宋体" w:hAnsi="宋体" w:eastAsia="宋体" w:cs="宋体"/>
          <w:color w:val="000000"/>
          <w:spacing w:val="1"/>
          <w:sz w:val="32"/>
          <w:szCs w:val="32"/>
          <w:lang w:eastAsia="zh-CN"/>
        </w:rPr>
        <w:t>、</w:t>
      </w:r>
      <w:r>
        <w:rPr>
          <w:rFonts w:hint="eastAsia" w:ascii="宋体" w:hAnsi="宋体" w:cs="宋体"/>
          <w:bCs/>
          <w:kern w:val="2"/>
          <w:sz w:val="32"/>
          <w:szCs w:val="32"/>
          <w:lang w:eastAsia="zh-CN"/>
        </w:rPr>
        <w:t>竞争性谈判</w:t>
      </w:r>
      <w:r>
        <w:rPr>
          <w:rFonts w:hint="eastAsia" w:ascii="宋体" w:hAnsi="宋体" w:eastAsia="宋体" w:cs="宋体"/>
          <w:bCs/>
          <w:kern w:val="2"/>
          <w:sz w:val="32"/>
          <w:szCs w:val="32"/>
          <w:lang w:eastAsia="zh-CN"/>
        </w:rPr>
        <w:t>回执</w:t>
      </w:r>
    </w:p>
    <w:p>
      <w:pPr>
        <w:pStyle w:val="19"/>
        <w:keepNext w:val="0"/>
        <w:keepLines w:val="0"/>
        <w:pageBreakBefore w:val="0"/>
        <w:widowControl/>
        <w:kinsoku/>
        <w:wordWrap/>
        <w:overflowPunct/>
        <w:topLinePunct w:val="0"/>
        <w:autoSpaceDE w:val="0"/>
        <w:autoSpaceDN w:val="0"/>
        <w:bidi w:val="0"/>
        <w:adjustRightInd w:val="0"/>
        <w:snapToGrid/>
        <w:spacing w:after="0" w:line="580" w:lineRule="exact"/>
        <w:ind w:firstLine="560" w:firstLineChars="200"/>
        <w:jc w:val="both"/>
        <w:textAlignment w:val="auto"/>
        <w:rPr>
          <w:rFonts w:hint="eastAsia" w:ascii="宋体" w:hAnsi="宋体" w:eastAsia="宋体" w:cs="宋体"/>
          <w:kern w:val="2"/>
          <w:sz w:val="28"/>
          <w:szCs w:val="28"/>
          <w:lang w:eastAsia="zh-CN"/>
        </w:rPr>
      </w:pPr>
    </w:p>
    <w:p>
      <w:pPr>
        <w:pStyle w:val="19"/>
        <w:keepNext w:val="0"/>
        <w:keepLines w:val="0"/>
        <w:pageBreakBefore w:val="0"/>
        <w:widowControl/>
        <w:kinsoku/>
        <w:wordWrap/>
        <w:overflowPunct/>
        <w:topLinePunct w:val="0"/>
        <w:autoSpaceDE w:val="0"/>
        <w:autoSpaceDN w:val="0"/>
        <w:bidi w:val="0"/>
        <w:adjustRightInd w:val="0"/>
        <w:snapToGrid/>
        <w:spacing w:after="0" w:line="580" w:lineRule="exact"/>
        <w:ind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w:t>
      </w:r>
      <w:r>
        <w:rPr>
          <w:rFonts w:hint="eastAsia" w:ascii="宋体" w:hAnsi="宋体" w:eastAsia="宋体" w:cs="宋体"/>
          <w:sz w:val="28"/>
          <w:szCs w:val="28"/>
          <w:u w:val="single"/>
          <w:lang w:val="en-US" w:eastAsia="zh-CN"/>
        </w:rPr>
        <w:t>西安国际港务区港兴三路(港务大道-融合路)、水流路（奥体大道-灞河东路）、林泽路（奥体大道-全运路）项目供热管网工程砂子白灰材料采购</w:t>
      </w:r>
      <w:r>
        <w:rPr>
          <w:rFonts w:hint="eastAsia" w:ascii="宋体" w:hAnsi="宋体" w:eastAsia="宋体" w:cs="宋体"/>
          <w:kern w:val="2"/>
          <w:sz w:val="28"/>
          <w:szCs w:val="28"/>
          <w:lang w:eastAsia="zh-CN"/>
        </w:rPr>
        <w:t>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，传真号码为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 xml:space="preserve"> 。我们将按贵公司要求提交相应文件，对于洽谈期间的部分往来文件我们接受以电邮/传真方式进行传递。</w:t>
      </w:r>
    </w:p>
    <w:p>
      <w:pPr>
        <w:tabs>
          <w:tab w:val="left" w:pos="6600"/>
        </w:tabs>
        <w:snapToGrid w:val="0"/>
        <w:spacing w:line="580" w:lineRule="exact"/>
        <w:textAlignment w:val="bottom"/>
        <w:rPr>
          <w:rFonts w:hint="eastAsia" w:ascii="宋体" w:hAnsi="宋体" w:eastAsia="宋体" w:cs="宋体"/>
          <w:sz w:val="28"/>
          <w:szCs w:val="28"/>
          <w:lang w:eastAsia="zh-CN"/>
        </w:rPr>
      </w:pPr>
    </w:p>
    <w:p>
      <w:pPr>
        <w:pStyle w:val="2"/>
        <w:rPr>
          <w:rFonts w:hint="eastAsia"/>
          <w:lang w:eastAsia="zh-CN"/>
        </w:rPr>
      </w:pPr>
    </w:p>
    <w:p>
      <w:pPr>
        <w:tabs>
          <w:tab w:val="left" w:pos="6600"/>
        </w:tabs>
        <w:snapToGrid w:val="0"/>
        <w:spacing w:line="580" w:lineRule="exact"/>
        <w:textAlignment w:val="bottom"/>
        <w:rPr>
          <w:rFonts w:hint="eastAsia" w:ascii="宋体" w:hAnsi="宋体" w:eastAsia="宋体" w:cs="宋体"/>
          <w:sz w:val="28"/>
          <w:szCs w:val="28"/>
          <w:lang w:eastAsia="zh-CN"/>
        </w:rPr>
      </w:pPr>
    </w:p>
    <w:p>
      <w:pPr>
        <w:pStyle w:val="17"/>
        <w:snapToGrid w:val="0"/>
        <w:spacing w:line="360" w:lineRule="auto"/>
        <w:jc w:val="right"/>
        <w:rPr>
          <w:rFonts w:hint="eastAsia" w:ascii="宋体" w:hAnsi="宋体" w:eastAsia="宋体" w:cs="宋体"/>
          <w:kern w:val="2"/>
          <w:sz w:val="28"/>
          <w:szCs w:val="28"/>
          <w:lang w:eastAsia="zh-CN"/>
        </w:rPr>
      </w:pPr>
    </w:p>
    <w:p>
      <w:pPr>
        <w:keepNext w:val="0"/>
        <w:keepLines w:val="0"/>
        <w:pageBreakBefore w:val="0"/>
        <w:widowControl/>
        <w:tabs>
          <w:tab w:val="left" w:pos="6600"/>
        </w:tabs>
        <w:kinsoku/>
        <w:wordWrap/>
        <w:overflowPunct/>
        <w:topLinePunct w:val="0"/>
        <w:autoSpaceDE/>
        <w:autoSpaceDN/>
        <w:bidi w:val="0"/>
        <w:adjustRightInd/>
        <w:snapToGrid w:val="0"/>
        <w:spacing w:after="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pPr>
        <w:pStyle w:val="2"/>
        <w:ind w:firstLine="0" w:firstLineChars="0"/>
        <w:rPr>
          <w:rFonts w:hint="eastAsia" w:ascii="宋体" w:hAnsi="宋体" w:eastAsia="宋体" w:cs="宋体"/>
          <w:sz w:val="28"/>
          <w:szCs w:val="28"/>
        </w:rPr>
      </w:pPr>
    </w:p>
    <w:p>
      <w:pPr>
        <w:rPr>
          <w:rFonts w:hint="eastAsia" w:ascii="宋体" w:hAnsi="宋体" w:eastAsia="宋体" w:cs="宋体"/>
        </w:rPr>
      </w:pPr>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embedRegular r:id="rId1" w:fontKey="{5AF6181D-9C88-458D-A274-3D568457BD89}"/>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4025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40259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31.7pt;width:9.05pt;mso-position-horizontal:outside;mso-position-horizontal-relative:margin;mso-wrap-style:none;z-index:251659264;mso-width-relative:page;mso-height-relative:page;" filled="f" stroked="f" coordsize="21600,21600" o:gfxdata="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KnhX0QAAAAMBAAAPAAAAAAAAAAEAIAAAACIAAABkcnMvZG93bnJldi54&#10;bWxQSwECFAAUAAAACACHTuJAFoO8fMgBAACLAwAADgAAAAAAAAABACAAAAAgAQAAZHJzL2Uyb0Rv&#10;Yy54bWxQSwUGAAAAAAYABgBZAQAAWg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pPr>
                      <w:snapToGrid w:val="0"/>
                      <w:rPr>
                        <w:rFonts w:ascii="宋体" w:hAnsi="宋体" w:eastAsia="宋体" w:cs="宋体"/>
                        <w:sz w:val="28"/>
                        <w:szCs w:val="2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0061A"/>
    <w:multiLevelType w:val="singleLevel"/>
    <w:tmpl w:val="1500061A"/>
    <w:lvl w:ilvl="0" w:tentative="0">
      <w:start w:val="1"/>
      <w:numFmt w:val="chineseCounting"/>
      <w:suff w:val="nothing"/>
      <w:lvlText w:val="%1、"/>
      <w:lvlJc w:val="left"/>
      <w:rPr>
        <w:rFonts w:hint="eastAsia" w:ascii="宋体" w:hAnsi="宋体" w:eastAsia="宋体" w:cs="宋体"/>
      </w:rPr>
    </w:lvl>
  </w:abstractNum>
  <w:abstractNum w:abstractNumId="1">
    <w:nsid w:val="44F8D00B"/>
    <w:multiLevelType w:val="singleLevel"/>
    <w:tmpl w:val="44F8D00B"/>
    <w:lvl w:ilvl="0" w:tentative="0">
      <w:start w:val="1"/>
      <w:numFmt w:val="chineseCounting"/>
      <w:suff w:val="nothing"/>
      <w:lvlText w:val="%1、"/>
      <w:lvlJc w:val="left"/>
      <w:pPr>
        <w:ind w:left="20" w:firstLine="420"/>
      </w:pPr>
      <w:rPr>
        <w:rFonts w:hint="eastAsia" w:ascii="宋体" w:hAnsi="宋体" w:eastAsia="宋体" w:cs="宋体"/>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xZmY1ZWZhNjVhNGE2NWE0OGUxNWQ0NzNmMTQ2YTIifQ=="/>
  </w:docVars>
  <w:rsids>
    <w:rsidRoot w:val="700F5381"/>
    <w:rsid w:val="0014711A"/>
    <w:rsid w:val="0014764E"/>
    <w:rsid w:val="00181D6B"/>
    <w:rsid w:val="001A58AC"/>
    <w:rsid w:val="00235B7A"/>
    <w:rsid w:val="002E6365"/>
    <w:rsid w:val="002F7DE4"/>
    <w:rsid w:val="00386A17"/>
    <w:rsid w:val="003A49D8"/>
    <w:rsid w:val="003F3298"/>
    <w:rsid w:val="00455892"/>
    <w:rsid w:val="005B6B97"/>
    <w:rsid w:val="00643E1F"/>
    <w:rsid w:val="006579A5"/>
    <w:rsid w:val="007006BC"/>
    <w:rsid w:val="00780426"/>
    <w:rsid w:val="008966E3"/>
    <w:rsid w:val="008E2CF7"/>
    <w:rsid w:val="009B741C"/>
    <w:rsid w:val="009D39FE"/>
    <w:rsid w:val="00A15E14"/>
    <w:rsid w:val="00A32EB4"/>
    <w:rsid w:val="00AE4135"/>
    <w:rsid w:val="00B170E5"/>
    <w:rsid w:val="00B76E0A"/>
    <w:rsid w:val="00C2470E"/>
    <w:rsid w:val="00E042AD"/>
    <w:rsid w:val="00F52813"/>
    <w:rsid w:val="00FE2BC6"/>
    <w:rsid w:val="0154712F"/>
    <w:rsid w:val="01582EDA"/>
    <w:rsid w:val="01D732F8"/>
    <w:rsid w:val="02337D11"/>
    <w:rsid w:val="04096BB5"/>
    <w:rsid w:val="066257E3"/>
    <w:rsid w:val="07000623"/>
    <w:rsid w:val="07610E7C"/>
    <w:rsid w:val="08145722"/>
    <w:rsid w:val="0A544E50"/>
    <w:rsid w:val="0D1434CD"/>
    <w:rsid w:val="0EDA03B3"/>
    <w:rsid w:val="0F15790C"/>
    <w:rsid w:val="0F575C2A"/>
    <w:rsid w:val="10463102"/>
    <w:rsid w:val="10686DD7"/>
    <w:rsid w:val="12462B3C"/>
    <w:rsid w:val="12CB6877"/>
    <w:rsid w:val="13777C6D"/>
    <w:rsid w:val="142034CA"/>
    <w:rsid w:val="143C5ACA"/>
    <w:rsid w:val="14C147DC"/>
    <w:rsid w:val="14F850DF"/>
    <w:rsid w:val="15465A33"/>
    <w:rsid w:val="16096431"/>
    <w:rsid w:val="16F96BA4"/>
    <w:rsid w:val="18852382"/>
    <w:rsid w:val="18D8654A"/>
    <w:rsid w:val="19657FEE"/>
    <w:rsid w:val="1A1F63F3"/>
    <w:rsid w:val="1B475C0B"/>
    <w:rsid w:val="1CAE64BA"/>
    <w:rsid w:val="1CE8358F"/>
    <w:rsid w:val="1D1D5D41"/>
    <w:rsid w:val="1DCC31FE"/>
    <w:rsid w:val="1E5B085C"/>
    <w:rsid w:val="21D96979"/>
    <w:rsid w:val="22526472"/>
    <w:rsid w:val="226A4C31"/>
    <w:rsid w:val="23664461"/>
    <w:rsid w:val="23C41E36"/>
    <w:rsid w:val="23FD28AA"/>
    <w:rsid w:val="24A27871"/>
    <w:rsid w:val="24C42DA6"/>
    <w:rsid w:val="25BE34B7"/>
    <w:rsid w:val="26125028"/>
    <w:rsid w:val="26BD4C4B"/>
    <w:rsid w:val="2705232F"/>
    <w:rsid w:val="27981C70"/>
    <w:rsid w:val="280C22E7"/>
    <w:rsid w:val="282B09BF"/>
    <w:rsid w:val="2880007B"/>
    <w:rsid w:val="2A8C323E"/>
    <w:rsid w:val="2B2251B9"/>
    <w:rsid w:val="2B345BED"/>
    <w:rsid w:val="2BFB50F7"/>
    <w:rsid w:val="2E234064"/>
    <w:rsid w:val="2F2B2473"/>
    <w:rsid w:val="310B5831"/>
    <w:rsid w:val="310C58B1"/>
    <w:rsid w:val="316F7963"/>
    <w:rsid w:val="31AA0BC5"/>
    <w:rsid w:val="32B41802"/>
    <w:rsid w:val="32C61B4E"/>
    <w:rsid w:val="33254C44"/>
    <w:rsid w:val="335F4685"/>
    <w:rsid w:val="33755D3A"/>
    <w:rsid w:val="34677690"/>
    <w:rsid w:val="34885085"/>
    <w:rsid w:val="359505C6"/>
    <w:rsid w:val="365307CA"/>
    <w:rsid w:val="36791FB9"/>
    <w:rsid w:val="367972DB"/>
    <w:rsid w:val="36E7352C"/>
    <w:rsid w:val="37472501"/>
    <w:rsid w:val="37C60704"/>
    <w:rsid w:val="37C95731"/>
    <w:rsid w:val="380839E7"/>
    <w:rsid w:val="38740782"/>
    <w:rsid w:val="39733A46"/>
    <w:rsid w:val="3A9B27FD"/>
    <w:rsid w:val="3B2D4BBC"/>
    <w:rsid w:val="3B3233CB"/>
    <w:rsid w:val="3DC41242"/>
    <w:rsid w:val="3E410D50"/>
    <w:rsid w:val="42B453F4"/>
    <w:rsid w:val="46640586"/>
    <w:rsid w:val="47D44B35"/>
    <w:rsid w:val="482214C6"/>
    <w:rsid w:val="4843485D"/>
    <w:rsid w:val="490C2B6A"/>
    <w:rsid w:val="49861670"/>
    <w:rsid w:val="49874C89"/>
    <w:rsid w:val="49A01D06"/>
    <w:rsid w:val="4A0211FD"/>
    <w:rsid w:val="4B010948"/>
    <w:rsid w:val="4B4C2A32"/>
    <w:rsid w:val="4B627E26"/>
    <w:rsid w:val="4CE72B8B"/>
    <w:rsid w:val="4CFE62E8"/>
    <w:rsid w:val="4D4715BB"/>
    <w:rsid w:val="4D636CDE"/>
    <w:rsid w:val="4D92750F"/>
    <w:rsid w:val="502C1836"/>
    <w:rsid w:val="502D4B52"/>
    <w:rsid w:val="50347C45"/>
    <w:rsid w:val="509F2210"/>
    <w:rsid w:val="50F96FFC"/>
    <w:rsid w:val="51275839"/>
    <w:rsid w:val="512C5D01"/>
    <w:rsid w:val="517C337F"/>
    <w:rsid w:val="526145A9"/>
    <w:rsid w:val="530C68E7"/>
    <w:rsid w:val="53897F32"/>
    <w:rsid w:val="53F738B8"/>
    <w:rsid w:val="53F94C3D"/>
    <w:rsid w:val="54505395"/>
    <w:rsid w:val="553F4C00"/>
    <w:rsid w:val="572459E1"/>
    <w:rsid w:val="573E09A5"/>
    <w:rsid w:val="58027A7A"/>
    <w:rsid w:val="581F3375"/>
    <w:rsid w:val="58F35C08"/>
    <w:rsid w:val="59163DF9"/>
    <w:rsid w:val="5A1A25DA"/>
    <w:rsid w:val="5A6C2AE8"/>
    <w:rsid w:val="5CE23F1D"/>
    <w:rsid w:val="5E5F1DCC"/>
    <w:rsid w:val="5E6916CA"/>
    <w:rsid w:val="5EE50F90"/>
    <w:rsid w:val="60500662"/>
    <w:rsid w:val="615B57D9"/>
    <w:rsid w:val="62F05F88"/>
    <w:rsid w:val="651343C9"/>
    <w:rsid w:val="662E5963"/>
    <w:rsid w:val="67B02381"/>
    <w:rsid w:val="687B1AAE"/>
    <w:rsid w:val="69071CBE"/>
    <w:rsid w:val="692E367A"/>
    <w:rsid w:val="69A24A26"/>
    <w:rsid w:val="69A2734B"/>
    <w:rsid w:val="69BB20C1"/>
    <w:rsid w:val="6B49773B"/>
    <w:rsid w:val="6C596C2E"/>
    <w:rsid w:val="6C870CB4"/>
    <w:rsid w:val="6CE847A0"/>
    <w:rsid w:val="6E7A7BC3"/>
    <w:rsid w:val="700F5381"/>
    <w:rsid w:val="70F75771"/>
    <w:rsid w:val="71522FB1"/>
    <w:rsid w:val="73B72185"/>
    <w:rsid w:val="74E4483B"/>
    <w:rsid w:val="750A71A0"/>
    <w:rsid w:val="751678CE"/>
    <w:rsid w:val="757E3978"/>
    <w:rsid w:val="76D43AE7"/>
    <w:rsid w:val="77A42FDA"/>
    <w:rsid w:val="794B193A"/>
    <w:rsid w:val="794E766E"/>
    <w:rsid w:val="7A0349F8"/>
    <w:rsid w:val="7AAB36FD"/>
    <w:rsid w:val="7CE7137C"/>
    <w:rsid w:val="7EB25CEA"/>
    <w:rsid w:val="7ECC3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6"/>
    <w:next w:val="6"/>
    <w:autoRedefine/>
    <w:qFormat/>
    <w:uiPriority w:val="0"/>
    <w:pPr>
      <w:keepNext/>
      <w:keepLines/>
      <w:spacing w:before="260" w:after="260" w:line="413" w:lineRule="auto"/>
      <w:outlineLvl w:val="1"/>
    </w:pPr>
    <w:rPr>
      <w:rFonts w:eastAsia="宋体"/>
      <w:sz w:val="44"/>
    </w:rPr>
  </w:style>
  <w:style w:type="paragraph" w:styleId="7">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b/>
      <w:sz w:val="28"/>
      <w:lang w:val="it-IT"/>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customStyle="1" w:styleId="2">
    <w:name w:val="正文缩进1"/>
    <w:basedOn w:val="3"/>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styleId="6">
    <w:name w:val="Title"/>
    <w:basedOn w:val="1"/>
    <w:autoRedefine/>
    <w:qFormat/>
    <w:uiPriority w:val="0"/>
    <w:pPr>
      <w:spacing w:before="240" w:after="60"/>
      <w:jc w:val="center"/>
      <w:outlineLvl w:val="0"/>
    </w:pPr>
    <w:rPr>
      <w:rFonts w:ascii="Arial" w:hAnsi="Arial"/>
      <w:b/>
      <w:sz w:val="32"/>
    </w:rPr>
  </w:style>
  <w:style w:type="paragraph" w:styleId="8">
    <w:name w:val="Normal Indent"/>
    <w:basedOn w:val="1"/>
    <w:autoRedefine/>
    <w:qFormat/>
    <w:uiPriority w:val="0"/>
    <w:pPr>
      <w:spacing w:line="300" w:lineRule="auto"/>
      <w:ind w:firstLine="420" w:firstLineChars="200"/>
    </w:pPr>
    <w:rPr>
      <w:szCs w:val="24"/>
    </w:rPr>
  </w:style>
  <w:style w:type="paragraph" w:styleId="9">
    <w:name w:val="Body Text"/>
    <w:basedOn w:val="1"/>
    <w:next w:val="1"/>
    <w:link w:val="21"/>
    <w:autoRedefine/>
    <w:unhideWhenUsed/>
    <w:qFormat/>
    <w:uiPriority w:val="99"/>
    <w:pPr>
      <w:spacing w:after="120"/>
    </w:pPr>
  </w:style>
  <w:style w:type="paragraph" w:styleId="10">
    <w:name w:val="footer"/>
    <w:basedOn w:val="1"/>
    <w:autoRedefine/>
    <w:unhideWhenUsed/>
    <w:qFormat/>
    <w:uiPriority w:val="99"/>
    <w:pPr>
      <w:tabs>
        <w:tab w:val="center" w:pos="4153"/>
        <w:tab w:val="right" w:pos="8306"/>
      </w:tabs>
      <w:snapToGrid w:val="0"/>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paragraph" w:customStyle="1" w:styleId="16">
    <w:name w:val="p"/>
    <w:basedOn w:val="1"/>
    <w:autoRedefine/>
    <w:qFormat/>
    <w:uiPriority w:val="0"/>
    <w:pPr>
      <w:spacing w:line="525" w:lineRule="atLeast"/>
      <w:ind w:firstLine="375"/>
    </w:pPr>
  </w:style>
  <w:style w:type="paragraph" w:customStyle="1" w:styleId="17">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18">
    <w:name w:val="中文正文、"/>
    <w:basedOn w:val="1"/>
    <w:autoRedefine/>
    <w:qFormat/>
    <w:uiPriority w:val="0"/>
    <w:pPr>
      <w:spacing w:line="360" w:lineRule="auto"/>
      <w:ind w:firstLine="420" w:firstLineChars="200"/>
    </w:pPr>
    <w:rPr>
      <w:sz w:val="20"/>
      <w:szCs w:val="20"/>
    </w:rPr>
  </w:style>
  <w:style w:type="paragraph" w:customStyle="1" w:styleId="19">
    <w:name w:val="缺省文本"/>
    <w:basedOn w:val="1"/>
    <w:autoRedefine/>
    <w:qFormat/>
    <w:uiPriority w:val="0"/>
    <w:pPr>
      <w:autoSpaceDE w:val="0"/>
      <w:autoSpaceDN w:val="0"/>
      <w:adjustRightInd w:val="0"/>
    </w:pPr>
    <w:rPr>
      <w:sz w:val="24"/>
    </w:rPr>
  </w:style>
  <w:style w:type="paragraph" w:customStyle="1" w:styleId="20">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21">
    <w:name w:val="正文文本 字符"/>
    <w:link w:val="9"/>
    <w:autoRedefine/>
    <w:qFormat/>
    <w:uiPriority w:val="99"/>
    <w:rPr>
      <w:rFonts w:ascii="微软雅黑" w:hAnsi="微软雅黑" w:eastAsia="微软雅黑"/>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59F39-575E-4AC6-B053-7515FEFB65BC}">
  <ds:schemaRefs/>
</ds:datastoreItem>
</file>

<file path=docProps/app.xml><?xml version="1.0" encoding="utf-8"?>
<Properties xmlns="http://schemas.openxmlformats.org/officeDocument/2006/extended-properties" xmlns:vt="http://schemas.openxmlformats.org/officeDocument/2006/docPropsVTypes">
  <Template>Normal</Template>
  <Pages>19</Pages>
  <Words>5069</Words>
  <Characters>5331</Characters>
  <Lines>10</Lines>
  <Paragraphs>14</Paragraphs>
  <TotalTime>0</TotalTime>
  <ScaleCrop>false</ScaleCrop>
  <LinksUpToDate>false</LinksUpToDate>
  <CharactersWithSpaces>6053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2022-10-21T02:53:00Z</dcterms:created>
  <dc:creator>煜</dc:creator>
  <cp:lastModifiedBy>无关风月</cp:lastModifiedBy>
  <cp:lastPrinted>2024-01-22T02:37:00Z</cp:lastPrinted>
  <dcterms:modified xsi:type="dcterms:W3CDTF">2024-06-07T08:38:17Z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597572877_cloud</vt:lpwstr>
  </property>
  <property fmtid="{D5CDD505-2E9C-101B-9397-08002B2CF9AE}" pid="4" name="ICV">
    <vt:lpwstr>BEE8BFD380EB483D98FE84D8B0B8BB9E</vt:lpwstr>
  </property>
</Properties>
</file>