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</w:rPr>
        <w:t>十、陕西燃气集团工程有限公司</w:t>
      </w:r>
    </w:p>
    <w:p>
      <w:pPr>
        <w:pStyle w:val="8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</w:rPr>
        <w:t xml:space="preserve">留坝至凤县天然气输气管道工程二标段项目 </w:t>
      </w:r>
    </w:p>
    <w:p>
      <w:pPr>
        <w:pStyle w:val="8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</w:rPr>
        <w:t>阀室建筑工程施工专业分包竞争性</w:t>
      </w:r>
      <w:bookmarkStart w:id="0" w:name="_GoBack"/>
      <w:r>
        <w:rPr>
          <w:rFonts w:hint="eastAsia" w:ascii="宋体" w:hAnsi="宋体" w:cs="宋体"/>
          <w:b/>
          <w:bCs/>
          <w:kern w:val="2"/>
          <w:sz w:val="32"/>
          <w:szCs w:val="32"/>
        </w:rPr>
        <w:t>谈判报价回执</w:t>
      </w:r>
      <w:bookmarkEnd w:id="0"/>
    </w:p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>留坝至凤县天然气输气管道工程二标段项目阀室建筑工程专业分包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9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9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4480" w:firstLineChars="16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年  月  日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3AD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480" w:lineRule="exact"/>
      <w:ind w:firstLine="470" w:firstLineChars="196"/>
    </w:pPr>
    <w:rPr>
      <w:rFonts w:ascii="宋体" w:hAnsi="宋体"/>
      <w:sz w:val="24"/>
    </w:rPr>
  </w:style>
  <w:style w:type="paragraph" w:styleId="4">
    <w:name w:val="Body Text First Indent"/>
    <w:basedOn w:val="5"/>
    <w:next w:val="2"/>
    <w:qFormat/>
    <w:uiPriority w:val="0"/>
    <w:pPr>
      <w:tabs>
        <w:tab w:val="left" w:pos="482"/>
      </w:tabs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line="0" w:lineRule="atLeast"/>
    </w:pPr>
    <w:rPr>
      <w:sz w:val="30"/>
    </w:rPr>
  </w:style>
  <w:style w:type="paragraph" w:customStyle="1" w:styleId="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9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2023-09-12T08:47:34Z</dcterms:created>
  <dc:creator>DELL</dc:creator>
  <cp:lastModifiedBy>DELL</cp:lastModifiedBy>
  <dcterms:modified xsi:type="dcterms:W3CDTF">2023-09-12T08:47:41Z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E465CF157B424B73A1403F76F8702ECB_12</vt:lpwstr>
  </property>
</Properties>
</file>