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sz w:val="52"/>
          <w:szCs w:val="52"/>
          <w:highlight w:val="none"/>
          <w:lang w:eastAsia="zh-CN"/>
        </w:rPr>
      </w:pPr>
      <w:bookmarkStart w:id="0" w:name="bookmark5"/>
      <w:r>
        <w:rPr>
          <w:rFonts w:hint="eastAsia" w:ascii="宋体" w:hAnsi="宋体" w:eastAsia="宋体" w:cs="宋体"/>
          <w:b/>
          <w:bCs/>
          <w:sz w:val="52"/>
          <w:szCs w:val="52"/>
          <w:highlight w:val="none"/>
          <w:lang w:eastAsia="zh-CN"/>
        </w:rPr>
        <w:t>陕西燃气集团工程有限公司</w:t>
      </w:r>
    </w:p>
    <w:p>
      <w:pPr>
        <w:spacing w:line="240" w:lineRule="auto"/>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咸阳市热力公司利用热电联产</w:t>
      </w:r>
    </w:p>
    <w:p>
      <w:pPr>
        <w:spacing w:line="240" w:lineRule="auto"/>
        <w:jc w:val="center"/>
        <w:rPr>
          <w:rFonts w:hint="eastAsia" w:ascii="宋体" w:hAnsi="宋体" w:cs="宋体"/>
          <w:b/>
          <w:bCs/>
          <w:sz w:val="52"/>
          <w:szCs w:val="52"/>
          <w:highlight w:val="none"/>
          <w:lang w:val="en-US" w:eastAsia="zh-CN"/>
        </w:rPr>
      </w:pPr>
      <w:r>
        <w:rPr>
          <w:rFonts w:hint="eastAsia" w:ascii="宋体" w:hAnsi="宋体" w:eastAsia="宋体" w:cs="宋体"/>
          <w:b/>
          <w:bCs/>
          <w:sz w:val="52"/>
          <w:szCs w:val="52"/>
          <w:highlight w:val="none"/>
          <w:lang w:val="en-US" w:eastAsia="zh-CN"/>
        </w:rPr>
        <w:t>热网新建及改建项目二期工程</w:t>
      </w:r>
    </w:p>
    <w:p>
      <w:pPr>
        <w:spacing w:line="240" w:lineRule="auto"/>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换热站</w:t>
      </w:r>
      <w:r>
        <w:rPr>
          <w:rFonts w:hint="eastAsia" w:ascii="宋体" w:hAnsi="宋体" w:cs="宋体"/>
          <w:b/>
          <w:bCs/>
          <w:sz w:val="52"/>
          <w:szCs w:val="52"/>
          <w:highlight w:val="none"/>
          <w:lang w:val="en-US" w:eastAsia="zh-CN"/>
        </w:rPr>
        <w:t>AP动力配电柜</w:t>
      </w:r>
      <w:r>
        <w:rPr>
          <w:rFonts w:hint="eastAsia" w:ascii="宋体" w:hAnsi="宋体" w:eastAsia="宋体" w:cs="宋体"/>
          <w:b/>
          <w:bCs/>
          <w:sz w:val="52"/>
          <w:szCs w:val="52"/>
          <w:highlight w:val="none"/>
          <w:lang w:val="en-US" w:eastAsia="zh-CN"/>
        </w:rPr>
        <w:t>设备采购</w:t>
      </w:r>
    </w:p>
    <w:p>
      <w:pPr>
        <w:spacing w:line="240" w:lineRule="auto"/>
        <w:jc w:val="center"/>
        <w:rPr>
          <w:rFonts w:hint="eastAsia" w:ascii="宋体" w:hAnsi="宋体" w:eastAsia="宋体" w:cs="宋体"/>
          <w:b/>
          <w:bCs/>
          <w:sz w:val="52"/>
          <w:szCs w:val="52"/>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竞争性谈判采购文件</w:t>
      </w: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pStyle w:val="10"/>
        <w:rPr>
          <w:rFonts w:hint="eastAsia" w:ascii="方正小标宋简体" w:hAnsi="方正小标宋简体" w:eastAsia="方正小标宋简体" w:cs="方正小标宋简体"/>
          <w:sz w:val="36"/>
          <w:szCs w:val="36"/>
          <w:highlight w:val="none"/>
          <w:lang w:eastAsia="zh-CN"/>
        </w:rPr>
      </w:pPr>
    </w:p>
    <w:p>
      <w:pPr>
        <w:rPr>
          <w:rFonts w:hint="eastAsia" w:ascii="方正小标宋简体" w:hAnsi="方正小标宋简体" w:eastAsia="方正小标宋简体" w:cs="方正小标宋简体"/>
          <w:sz w:val="36"/>
          <w:szCs w:val="36"/>
          <w:highlight w:val="none"/>
          <w:lang w:eastAsia="zh-CN"/>
        </w:rPr>
      </w:pPr>
    </w:p>
    <w:p>
      <w:pPr>
        <w:pStyle w:val="10"/>
        <w:rPr>
          <w:rFonts w:hint="eastAsia"/>
          <w:lang w:eastAsia="zh-CN"/>
        </w:rPr>
      </w:pPr>
    </w:p>
    <w:p>
      <w:pPr>
        <w:spacing w:line="24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陕西燃气集团工程有限公司</w:t>
      </w:r>
    </w:p>
    <w:p>
      <w:pPr>
        <w:spacing w:line="240" w:lineRule="auto"/>
        <w:jc w:val="center"/>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项目管理部（安全办公室）</w:t>
      </w:r>
    </w:p>
    <w:p>
      <w:pPr>
        <w:spacing w:line="240" w:lineRule="auto"/>
        <w:jc w:val="center"/>
        <w:rPr>
          <w:rFonts w:hint="eastAsia" w:ascii="宋体" w:hAnsi="宋体" w:eastAsia="宋体" w:cs="宋体"/>
          <w:b/>
          <w:bCs/>
          <w:sz w:val="44"/>
          <w:szCs w:val="44"/>
          <w:highlight w:val="none"/>
          <w:lang w:eastAsia="zh-CN"/>
        </w:rPr>
        <w:sectPr>
          <w:footerReference r:id="rId3"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highlight w:val="none"/>
          <w:lang w:eastAsia="zh-CN"/>
        </w:rPr>
        <w:t>二〇二</w:t>
      </w:r>
      <w:r>
        <w:rPr>
          <w:rFonts w:hint="eastAsia" w:ascii="宋体" w:hAnsi="宋体" w:eastAsia="宋体" w:cs="宋体"/>
          <w:b/>
          <w:bCs/>
          <w:sz w:val="44"/>
          <w:szCs w:val="44"/>
          <w:highlight w:val="none"/>
          <w:lang w:val="en-US" w:eastAsia="zh-CN"/>
        </w:rPr>
        <w:t>三</w:t>
      </w:r>
      <w:r>
        <w:rPr>
          <w:rFonts w:hint="eastAsia" w:ascii="宋体" w:hAnsi="宋体" w:eastAsia="宋体" w:cs="宋体"/>
          <w:b/>
          <w:bCs/>
          <w:sz w:val="44"/>
          <w:szCs w:val="44"/>
          <w:highlight w:val="none"/>
          <w:lang w:eastAsia="zh-CN"/>
        </w:rPr>
        <w:t>年</w:t>
      </w:r>
      <w:r>
        <w:rPr>
          <w:rFonts w:hint="eastAsia" w:ascii="宋体" w:hAnsi="宋体" w:cs="宋体"/>
          <w:b/>
          <w:bCs/>
          <w:sz w:val="44"/>
          <w:szCs w:val="44"/>
          <w:highlight w:val="none"/>
          <w:lang w:val="en-US" w:eastAsia="zh-CN"/>
        </w:rPr>
        <w:t>八</w:t>
      </w:r>
      <w:r>
        <w:rPr>
          <w:rFonts w:hint="eastAsia" w:ascii="宋体" w:hAnsi="宋体" w:eastAsia="宋体" w:cs="宋体"/>
          <w:b/>
          <w:bCs/>
          <w:sz w:val="44"/>
          <w:szCs w:val="44"/>
          <w:highlight w:val="none"/>
          <w:lang w:eastAsia="zh-CN"/>
        </w:rPr>
        <w:t>月</w:t>
      </w:r>
    </w:p>
    <w:p>
      <w:pPr>
        <w:spacing w:line="580" w:lineRule="exact"/>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陕西燃气集团工程有限公司</w:t>
      </w:r>
    </w:p>
    <w:p>
      <w:pPr>
        <w:spacing w:line="58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咸阳市热力公司利用热电联产热网新建及改建项目二期工程换热站AP动力配电柜设备采购报价要求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我公司拟对咸阳市热力公司利用热电联产热网新建及改建</w:t>
      </w:r>
      <w:r>
        <w:rPr>
          <w:rFonts w:hint="eastAsia" w:ascii="宋体" w:hAnsi="宋体" w:eastAsia="宋体" w:cs="宋体"/>
          <w:sz w:val="24"/>
          <w:szCs w:val="24"/>
          <w:lang w:val="en-US" w:eastAsia="zh-CN"/>
        </w:rPr>
        <w:t>项目二期工</w:t>
      </w:r>
      <w:r>
        <w:rPr>
          <w:rFonts w:hint="eastAsia" w:ascii="宋体" w:hAnsi="宋体" w:cs="宋体"/>
          <w:sz w:val="24"/>
          <w:szCs w:val="24"/>
          <w:lang w:val="en-US" w:eastAsia="zh-CN"/>
        </w:rPr>
        <w:t>程换热站AP动力配电柜设备采购进行比价洽谈，特邀请贵公司参与洽谈。该项目具体情况如下：</w:t>
      </w:r>
    </w:p>
    <w:p>
      <w:pPr>
        <w:spacing w:line="480" w:lineRule="auto"/>
        <w:ind w:firstLine="482" w:firstLineChars="200"/>
        <w:jc w:val="left"/>
        <w:rPr>
          <w:rFonts w:ascii="宋体" w:hAnsi="宋体" w:eastAsia="宋体" w:cs="宋体"/>
          <w:b/>
          <w:bCs/>
          <w:sz w:val="24"/>
          <w:szCs w:val="24"/>
          <w:lang w:eastAsia="zh-CN"/>
        </w:rPr>
      </w:pPr>
      <w:r>
        <w:rPr>
          <w:rFonts w:hint="eastAsia" w:ascii="宋体" w:hAnsi="宋体" w:eastAsia="宋体" w:cs="宋体"/>
          <w:b/>
          <w:bCs/>
          <w:sz w:val="24"/>
          <w:szCs w:val="24"/>
          <w:lang w:eastAsia="zh-CN"/>
        </w:rPr>
        <w:t>一、项目名称：</w:t>
      </w:r>
      <w:r>
        <w:rPr>
          <w:rFonts w:hint="eastAsia" w:ascii="宋体" w:hAnsi="宋体" w:cs="宋体"/>
          <w:sz w:val="24"/>
          <w:szCs w:val="24"/>
          <w:lang w:val="en-US" w:eastAsia="zh-CN"/>
        </w:rPr>
        <w:t>咸阳市热力公司利用热电联产热网新建及改建项目二期工程</w:t>
      </w:r>
    </w:p>
    <w:p>
      <w:pPr>
        <w:numPr>
          <w:ilvl w:val="0"/>
          <w:numId w:val="1"/>
        </w:numPr>
        <w:spacing w:after="0" w:line="24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报价清单及要求：</w:t>
      </w:r>
    </w:p>
    <w:tbl>
      <w:tblPr>
        <w:tblStyle w:val="20"/>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304"/>
        <w:gridCol w:w="1214"/>
        <w:gridCol w:w="1618"/>
        <w:gridCol w:w="1207"/>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79"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序号</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设备</w:t>
            </w:r>
            <w:r>
              <w:rPr>
                <w:rFonts w:hint="eastAsia" w:ascii="宋体" w:hAnsi="宋体" w:eastAsia="宋体" w:cs="宋体"/>
                <w:b/>
                <w:bCs/>
                <w:color w:val="auto"/>
                <w:sz w:val="21"/>
                <w:szCs w:val="20"/>
                <w:lang w:val="en-US" w:eastAsia="zh-CN"/>
              </w:rPr>
              <w:br w:type="textWrapping"/>
            </w:r>
            <w:r>
              <w:rPr>
                <w:rFonts w:hint="eastAsia" w:ascii="宋体" w:hAnsi="宋体" w:eastAsia="宋体" w:cs="宋体"/>
                <w:b/>
                <w:bCs/>
                <w:color w:val="auto"/>
                <w:sz w:val="21"/>
                <w:szCs w:val="20"/>
                <w:lang w:val="en-US" w:eastAsia="zh-CN"/>
              </w:rPr>
              <w:t>名称</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规格型号</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单位</w:t>
            </w:r>
          </w:p>
        </w:tc>
        <w:tc>
          <w:tcPr>
            <w:tcW w:w="1207"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数量</w:t>
            </w:r>
          </w:p>
        </w:tc>
        <w:tc>
          <w:tcPr>
            <w:tcW w:w="2315"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sz w:val="24"/>
                <w:szCs w:val="24"/>
                <w:vertAlign w:val="baseline"/>
                <w:lang w:val="en-US" w:eastAsia="zh-CN"/>
              </w:rPr>
              <w:t>1</w:t>
            </w:r>
          </w:p>
        </w:tc>
        <w:tc>
          <w:tcPr>
            <w:tcW w:w="1304" w:type="dxa"/>
            <w:vMerge w:val="restart"/>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AP动力配电柜</w:t>
            </w:r>
          </w:p>
        </w:tc>
        <w:tc>
          <w:tcPr>
            <w:tcW w:w="1214" w:type="dxa"/>
            <w:vMerge w:val="restart"/>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具体配电详见配电系统图，柜体尺寸以厂家尺寸为准</w:t>
            </w:r>
          </w:p>
        </w:tc>
        <w:tc>
          <w:tcPr>
            <w:tcW w:w="1618"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天王绿苑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sz w:val="24"/>
                <w:szCs w:val="24"/>
                <w:vertAlign w:val="baseline"/>
                <w:lang w:val="en-US" w:eastAsia="zh-CN"/>
              </w:rPr>
              <w:t>2</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618"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湖岸嘉园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sz w:val="24"/>
                <w:szCs w:val="24"/>
                <w:vertAlign w:val="baseline"/>
                <w:lang w:val="en-US" w:eastAsia="zh-CN"/>
              </w:rPr>
              <w:t>3</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618"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sz w:val="24"/>
                <w:szCs w:val="24"/>
                <w:vertAlign w:val="baseline"/>
                <w:lang w:val="en-US" w:eastAsia="zh-CN"/>
              </w:rPr>
              <w:t>4</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618"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军分区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sz w:val="24"/>
                <w:szCs w:val="24"/>
                <w:vertAlign w:val="baseline"/>
                <w:lang w:val="en-US" w:eastAsia="zh-CN"/>
              </w:rPr>
              <w:t>5</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618"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银都国际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sz w:val="24"/>
                <w:szCs w:val="24"/>
                <w:vertAlign w:val="baseline"/>
                <w:lang w:val="en-US" w:eastAsia="zh-CN"/>
              </w:rPr>
              <w:t>6</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618"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华城国际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sz w:val="24"/>
                <w:szCs w:val="24"/>
                <w:vertAlign w:val="baseline"/>
                <w:lang w:val="en-US" w:eastAsia="zh-CN"/>
              </w:rPr>
              <w:t>7</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618"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华泰小区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sz w:val="24"/>
                <w:szCs w:val="24"/>
                <w:vertAlign w:val="baseline"/>
                <w:lang w:val="en-US" w:eastAsia="zh-CN"/>
              </w:rPr>
              <w:t>8</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618"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凤凰小区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sz w:val="24"/>
                <w:szCs w:val="24"/>
                <w:vertAlign w:val="baseline"/>
                <w:lang w:val="en-US" w:eastAsia="zh-CN"/>
              </w:rPr>
              <w:t>9</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618"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中山房管所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sz w:val="24"/>
                <w:szCs w:val="24"/>
                <w:vertAlign w:val="baseline"/>
                <w:lang w:val="en-US" w:eastAsia="zh-CN"/>
              </w:rPr>
              <w:t>10</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618"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蔬菜公司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sz w:val="24"/>
                <w:szCs w:val="24"/>
                <w:vertAlign w:val="baseline"/>
                <w:lang w:val="en-US" w:eastAsia="zh-CN"/>
              </w:rPr>
              <w:t>11</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618"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湖镜尚都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2</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618"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政府一号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3</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618"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中央领域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4</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618"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pStyle w:val="2"/>
              <w:keepNext w:val="0"/>
              <w:keepLines w:val="0"/>
              <w:pageBreakBefore w:val="0"/>
              <w:widowControl w:val="0"/>
              <w:tabs>
                <w:tab w:val="left" w:pos="233"/>
                <w:tab w:val="center" w:pos="409"/>
              </w:tabs>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5</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618"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七场一区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6</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618"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2</w:t>
            </w:r>
          </w:p>
        </w:tc>
        <w:tc>
          <w:tcPr>
            <w:tcW w:w="2315"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国润翠湖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7</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618"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中医学院家属楼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8</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618"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纳富特广场小区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19</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p>
        </w:tc>
        <w:tc>
          <w:tcPr>
            <w:tcW w:w="1618"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中医学院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0</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6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亿龙小区、艺龙酒店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1</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6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统一广场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2</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6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澜花语岸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79" w:type="dxa"/>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3</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6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老干中心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79" w:type="dxa"/>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4</w:t>
            </w:r>
          </w:p>
        </w:tc>
        <w:tc>
          <w:tcPr>
            <w:tcW w:w="130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1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6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120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23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政府二号</w:t>
            </w:r>
          </w:p>
        </w:tc>
      </w:tr>
    </w:tbl>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lang w:eastAsia="zh-CN"/>
        </w:rPr>
        <w:t>注：1.</w:t>
      </w:r>
      <w:r>
        <w:rPr>
          <w:rFonts w:hint="eastAsia" w:ascii="宋体" w:hAnsi="宋体" w:eastAsia="宋体" w:cs="宋体"/>
          <w:sz w:val="24"/>
          <w:szCs w:val="24"/>
          <w:lang w:val="en-US" w:eastAsia="zh-CN"/>
        </w:rPr>
        <w:t>设备运输</w:t>
      </w:r>
      <w:r>
        <w:rPr>
          <w:rFonts w:hint="eastAsia" w:ascii="宋体" w:hAnsi="宋体" w:eastAsia="宋体" w:cs="宋体"/>
          <w:sz w:val="24"/>
          <w:szCs w:val="24"/>
          <w:lang w:eastAsia="zh-CN"/>
        </w:rPr>
        <w:t>地址：</w:t>
      </w:r>
      <w:r>
        <w:rPr>
          <w:rFonts w:hint="eastAsia" w:ascii="宋体" w:hAnsi="宋体" w:eastAsia="宋体" w:cs="宋体"/>
          <w:sz w:val="24"/>
          <w:szCs w:val="24"/>
          <w:lang w:val="en-US" w:eastAsia="zh-CN"/>
        </w:rPr>
        <w:t>咸阳市热力公司利用热电联产热网新建及改建项目二期工程项目各个换热站甲方指定</w:t>
      </w:r>
      <w:r>
        <w:rPr>
          <w:rFonts w:hint="eastAsia" w:cs="宋体"/>
          <w:sz w:val="24"/>
          <w:szCs w:val="24"/>
          <w:lang w:val="en-US" w:eastAsia="zh-CN"/>
        </w:rPr>
        <w:t>现场</w:t>
      </w:r>
      <w:r>
        <w:rPr>
          <w:rFonts w:hint="eastAsia" w:ascii="宋体" w:hAnsi="宋体" w:eastAsia="宋体" w:cs="宋体"/>
          <w:sz w:val="24"/>
          <w:szCs w:val="24"/>
          <w:lang w:val="en-US" w:eastAsia="zh-CN"/>
        </w:rPr>
        <w:t>地点</w:t>
      </w:r>
      <w:r>
        <w:rPr>
          <w:rFonts w:hint="eastAsia" w:ascii="宋体" w:hAnsi="宋体" w:eastAsia="宋体" w:cs="宋体"/>
          <w:sz w:val="24"/>
          <w:szCs w:val="24"/>
          <w:u w:val="none"/>
          <w:lang w:val="en-US"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2.供货周期：接买方订单计划后</w:t>
      </w:r>
      <w:r>
        <w:rPr>
          <w:rFonts w:hint="eastAsia" w:cs="宋体"/>
          <w:sz w:val="24"/>
          <w:szCs w:val="24"/>
          <w:highlight w:val="none"/>
          <w:lang w:val="en-US" w:eastAsia="zh-CN"/>
        </w:rPr>
        <w:t>15</w:t>
      </w:r>
      <w:r>
        <w:rPr>
          <w:rFonts w:hint="eastAsia" w:ascii="宋体" w:hAnsi="宋体" w:eastAsia="宋体" w:cs="宋体"/>
          <w:sz w:val="24"/>
          <w:szCs w:val="24"/>
          <w:highlight w:val="none"/>
          <w:lang w:eastAsia="zh-CN"/>
        </w:rPr>
        <w:t>日内送达。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3.随车提供合格证、检验报告、厂家资料。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4.具体参数及技术要求详见图纸。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AP动力配电柜设备采购、运输、装卸，满足图纸要求。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AP动力配电柜需成套供货运输至项目部，配电柜内部电气元件安装、布线均需满足国家相关规范、标准要求。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配电柜铭牌处需标明对应的项目名称、生产日期、生产厂家等，所有电器元件均需附带合格证，并粘贴装订成册。配电柜需附带系统图。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配电柜需预留可靠地接地点、柜门与柜体均需按照规范接地。配电柜均需配带10#国标槽钢底座。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配电柜柜体厚度1.5mm，符合国家标准GB7251.1-2017要求。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1.具有独立法人资格,且具备有效合格的统一社会信用代码的营业执照。提供有效的基本账户开户许可证，或基本账户信息证明材料。</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2.具备一般纳税人资格，提供如税务机关出具的一般纳税人资格证明，或近期开具的增值税专用发票，或税务机关官方网站一般纳税人查询记录截图等有效证明材料。</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pPr>
        <w:spacing w:after="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.提供报价人2020年1月1日至今（以合同签订时间为准）承担过</w:t>
      </w:r>
      <w:r>
        <w:rPr>
          <w:rFonts w:hint="eastAsia" w:ascii="宋体" w:hAnsi="宋体" w:eastAsia="宋体" w:cs="宋体"/>
          <w:sz w:val="24"/>
          <w:szCs w:val="24"/>
          <w:highlight w:val="none"/>
          <w:lang w:val="en-US" w:eastAsia="zh-CN"/>
        </w:rPr>
        <w:t>类似</w:t>
      </w:r>
      <w:r>
        <w:rPr>
          <w:rFonts w:hint="eastAsia" w:ascii="宋体" w:hAnsi="宋体" w:eastAsia="宋体" w:cs="宋体"/>
          <w:sz w:val="24"/>
          <w:szCs w:val="24"/>
          <w:highlight w:val="none"/>
          <w:lang w:eastAsia="zh-CN"/>
        </w:rPr>
        <w:t>供货业绩证明材料不少于</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个，总计金额不低于</w:t>
      </w:r>
      <w:r>
        <w:rPr>
          <w:rFonts w:hint="eastAsia" w:ascii="宋体" w:hAnsi="宋体" w:cs="宋体"/>
          <w:sz w:val="24"/>
          <w:szCs w:val="24"/>
          <w:highlight w:val="none"/>
          <w:lang w:val="en-US" w:eastAsia="zh-CN"/>
        </w:rPr>
        <w:t>150</w:t>
      </w:r>
      <w:r>
        <w:rPr>
          <w:rFonts w:hint="eastAsia" w:ascii="宋体" w:hAnsi="宋体" w:eastAsia="宋体" w:cs="宋体"/>
          <w:sz w:val="24"/>
          <w:szCs w:val="24"/>
          <w:highlight w:val="none"/>
          <w:lang w:eastAsia="zh-CN"/>
        </w:rPr>
        <w:t>万。</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四、报价要求：</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本项目设备采购</w:t>
      </w:r>
      <w:r>
        <w:rPr>
          <w:rFonts w:hint="eastAsia" w:ascii="宋体" w:hAnsi="宋体" w:eastAsia="宋体" w:cs="宋体"/>
          <w:sz w:val="24"/>
          <w:szCs w:val="24"/>
          <w:lang w:val="en-US" w:eastAsia="zh-CN"/>
        </w:rPr>
        <w:t>，各报价单位根据设备清单及注意事项进行各项报价。</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.报价单位应充分考虑本项目的实际，依据我公司具体要求，根据企业自身情况以及谈价文件的要求，进行自主报价。</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.报价人的投标报价，应是完成本项目范围及供货周期、质量的全部要求的内容。</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.投标报价均包括但不限于材料费、吊装费、仓储保管费、运输费、税费、日常维护基本常识培训、质保期维修，利润等一切相关费用，以及报价人在报价前明示或暗示的所有风险、责任和义务。</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.报价人应综合考虑各种因素进行报价，凡在报价中未列明的，将视为优惠，认为报价人自行放弃该部分费用，结算时不进行调整。</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.报价实行固定总价。</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.开具13%增值税专用发票。</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.付款方式：</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eastAsia="zh-CN"/>
        </w:rPr>
        <w:t>产品交付经买方验收合格，卖方按照收货数量向买方出具全额增值税专用发票后20个工作日内，买方支付验收合格产品货款的</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80</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%。产品投入使用后</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60</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日无任何质量问题，买方支付货款至</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95  </w:t>
      </w:r>
      <w:r>
        <w:rPr>
          <w:rFonts w:hint="eastAsia" w:ascii="宋体" w:hAnsi="宋体" w:eastAsia="宋体" w:cs="宋体"/>
          <w:sz w:val="24"/>
          <w:szCs w:val="24"/>
          <w:highlight w:val="none"/>
          <w:lang w:eastAsia="zh-CN"/>
        </w:rPr>
        <w:t>%，剩余</w:t>
      </w:r>
      <w:r>
        <w:rPr>
          <w:rFonts w:hint="eastAsia" w:ascii="宋体" w:hAnsi="宋体" w:eastAsia="宋体" w:cs="宋体"/>
          <w:sz w:val="24"/>
          <w:szCs w:val="24"/>
          <w:highlight w:val="none"/>
          <w:u w:val="single"/>
          <w:lang w:val="en-US" w:eastAsia="zh-CN"/>
        </w:rPr>
        <w:t xml:space="preserve">  5  </w:t>
      </w:r>
      <w:r>
        <w:rPr>
          <w:rFonts w:hint="eastAsia" w:ascii="宋体" w:hAnsi="宋体" w:eastAsia="宋体" w:cs="宋体"/>
          <w:sz w:val="24"/>
          <w:szCs w:val="24"/>
          <w:highlight w:val="none"/>
          <w:lang w:eastAsia="zh-CN"/>
        </w:rPr>
        <w:t>%作为质保金，产品质量保证期限届满后</w:t>
      </w:r>
      <w:r>
        <w:rPr>
          <w:rFonts w:hint="eastAsia" w:ascii="宋体" w:hAnsi="宋体" w:eastAsia="宋体" w:cs="宋体"/>
          <w:sz w:val="24"/>
          <w:szCs w:val="24"/>
          <w:highlight w:val="none"/>
          <w:lang w:val="en-US" w:eastAsia="zh-CN"/>
        </w:rPr>
        <w:t>1年</w:t>
      </w:r>
      <w:r>
        <w:rPr>
          <w:rFonts w:hint="eastAsia" w:ascii="宋体" w:hAnsi="宋体" w:eastAsia="宋体" w:cs="宋体"/>
          <w:sz w:val="24"/>
          <w:szCs w:val="24"/>
          <w:highlight w:val="none"/>
          <w:lang w:eastAsia="zh-CN"/>
        </w:rPr>
        <w:t>，如未发生质量问题，买方一次性无息付清质保金。</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供货期限：自签订合同之日起，接买方订单计划后</w:t>
      </w:r>
      <w:r>
        <w:rPr>
          <w:rFonts w:hint="eastAsia" w:ascii="宋体" w:hAnsi="宋体" w:eastAsia="宋体" w:cs="宋体"/>
          <w:sz w:val="24"/>
          <w:szCs w:val="24"/>
          <w:highlight w:val="none"/>
          <w:u w:val="single"/>
          <w:lang w:val="en-US" w:eastAsia="zh-CN"/>
        </w:rPr>
        <w:t xml:space="preserve"> 15日</w:t>
      </w:r>
      <w:r>
        <w:rPr>
          <w:rFonts w:hint="eastAsia" w:ascii="宋体" w:hAnsi="宋体" w:eastAsia="宋体" w:cs="宋体"/>
          <w:sz w:val="24"/>
          <w:szCs w:val="24"/>
          <w:highlight w:val="none"/>
          <w:lang w:val="en-US" w:eastAsia="zh-CN"/>
        </w:rPr>
        <w:t xml:space="preserve">内  </w:t>
      </w:r>
      <w:r>
        <w:rPr>
          <w:rFonts w:hint="eastAsia" w:ascii="宋体" w:hAnsi="宋体" w:eastAsia="宋体" w:cs="宋体"/>
          <w:sz w:val="24"/>
          <w:szCs w:val="24"/>
          <w:highlight w:val="none"/>
          <w:lang w:eastAsia="zh-CN"/>
        </w:rPr>
        <w:t>，签订合</w:t>
      </w:r>
      <w:r>
        <w:rPr>
          <w:rFonts w:hint="eastAsia" w:ascii="宋体" w:hAnsi="宋体" w:eastAsia="宋体" w:cs="宋体"/>
          <w:sz w:val="24"/>
          <w:szCs w:val="24"/>
          <w:lang w:eastAsia="zh-CN"/>
        </w:rPr>
        <w:t>同类型：设备采购合同。</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.各单位报价时不允许改动清单顺序，全部报价，分项报价表的类别按照报价清单标注的类别填写。</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五、运输</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1.运杂费：运输及运输费用由中标人承担。一次包死，已包含在合同总价内，包括从产品供应地点到交货地点所包含的运输费、保险费等。</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2.根据材料的特性包装，满足运输要求，负责运输至合同指定的交货地点，并选择运输风险小，成本低，距离短的路线，要符合运输装卸要求，以保证安全无损的运到收货地点。</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3.包装应按国家标准或专业标准规定执行，由于包装不善引起的货物损坏、丢失均有中标人承担。</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4.到货后，招标人依据中标单位提供的清单进行验收。对缺件、质量损坏等做出记录，中标人负责处理。如属运输部门造成的材料破损，缺件等事故由供方负责解决。</w:t>
      </w:r>
    </w:p>
    <w:p>
      <w:pPr>
        <w:pStyle w:val="50"/>
        <w:widowControl w:val="0"/>
        <w:shd w:val="clear" w:color="auto" w:fill="auto"/>
        <w:spacing w:before="0" w:after="0" w:line="360" w:lineRule="auto"/>
        <w:ind w:firstLine="482" w:firstLineChars="200"/>
        <w:jc w:val="both"/>
        <w:rPr>
          <w:rFonts w:hint="eastAsia" w:ascii="宋体" w:hAnsi="宋体" w:eastAsia="宋体" w:cs="宋体"/>
          <w:kern w:val="2"/>
          <w:sz w:val="24"/>
          <w:szCs w:val="24"/>
          <w:lang w:eastAsia="zh-CN"/>
        </w:rPr>
      </w:pPr>
      <w:r>
        <w:rPr>
          <w:rFonts w:hint="eastAsia" w:ascii="宋体" w:hAnsi="宋体" w:eastAsia="宋体" w:cs="宋体"/>
          <w:b/>
          <w:bCs/>
          <w:kern w:val="2"/>
          <w:sz w:val="24"/>
          <w:szCs w:val="24"/>
          <w:lang w:eastAsia="zh-CN"/>
        </w:rPr>
        <w:t>六、质量保证</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1.投标人向招标方交付的产品质量保证期为产品到货验收合格后12个月。</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2.质量保证期内，投标人应当履行产品质量保证书或售后服务承诺书以及本合同确定的质量保证义务。</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5.质量保证期内，自送修之日起超过5日未修好的，投标人应当在接到招标人通知后5日内免费为招标人调换同品牌同型号同规格的全新产品。</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6.质量保证期内，发生质量问题，若投标人不能证明系因招标人使用不当所造成，由投标人承担质量责任。</w:t>
      </w:r>
    </w:p>
    <w:p>
      <w:pPr>
        <w:pStyle w:val="50"/>
        <w:widowControl w:val="0"/>
        <w:shd w:val="clear" w:color="auto" w:fill="auto"/>
        <w:spacing w:before="0" w:after="0" w:line="360" w:lineRule="auto"/>
        <w:ind w:firstLine="482" w:firstLineChars="200"/>
        <w:jc w:val="both"/>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七、售后服务</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1.卖方在接到通知后24小时内必须响应，且有完善的售后服务措施。</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4.产品质量保证期间发生质量问题，卖方按照投标文件关于质量保证相关约定承担维修、更换、退货义务。</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、递交的资料及时间：</w:t>
      </w:r>
    </w:p>
    <w:p>
      <w:pPr>
        <w:numPr>
          <w:ilvl w:val="0"/>
          <w:numId w:val="3"/>
        </w:num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报价表，配置详单</w:t>
      </w:r>
    </w:p>
    <w:p>
      <w:pPr>
        <w:numPr>
          <w:ilvl w:val="0"/>
          <w:numId w:val="3"/>
        </w:num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商务、技术偏离表</w:t>
      </w:r>
    </w:p>
    <w:p>
      <w:pPr>
        <w:numPr>
          <w:ilvl w:val="0"/>
          <w:numId w:val="3"/>
        </w:num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法人代表授权委托书</w:t>
      </w:r>
    </w:p>
    <w:p>
      <w:pPr>
        <w:numPr>
          <w:ilvl w:val="0"/>
          <w:numId w:val="3"/>
        </w:num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营业执照、开户许可证</w:t>
      </w:r>
    </w:p>
    <w:p>
      <w:pPr>
        <w:numPr>
          <w:ilvl w:val="0"/>
          <w:numId w:val="3"/>
        </w:num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资质证明文件等其他证明资料</w:t>
      </w:r>
    </w:p>
    <w:p>
      <w:pPr>
        <w:numPr>
          <w:ilvl w:val="0"/>
          <w:numId w:val="3"/>
        </w:num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投标人业绩、实力等其他证明资料（复印件加盖公章）</w:t>
      </w:r>
    </w:p>
    <w:p>
      <w:pPr>
        <w:numPr>
          <w:ilvl w:val="0"/>
          <w:numId w:val="3"/>
        </w:num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投标人在“国家企业信用信息公示系统”网站、“信用中国”网站未被列为失信被执行人（提供查询结果网页截图）未列入《延长石油集团失信交易商名单》（附承诺书加盖公章）。</w:t>
      </w:r>
    </w:p>
    <w:p>
      <w:pPr>
        <w:numPr>
          <w:ilvl w:val="0"/>
          <w:numId w:val="3"/>
        </w:num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主要设备材料</w:t>
      </w:r>
    </w:p>
    <w:p>
      <w:pPr>
        <w:numPr>
          <w:ilvl w:val="0"/>
          <w:numId w:val="3"/>
        </w:num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质量保证和售后服务</w:t>
      </w:r>
    </w:p>
    <w:p>
      <w:pPr>
        <w:numPr>
          <w:ilvl w:val="0"/>
          <w:numId w:val="3"/>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邀请函回执报价文件份数及其他要求：</w:t>
      </w:r>
      <w:r>
        <w:rPr>
          <w:rFonts w:hint="eastAsia" w:ascii="宋体" w:hAnsi="宋体" w:eastAsia="宋体" w:cs="宋体"/>
          <w:sz w:val="24"/>
          <w:szCs w:val="24"/>
          <w:lang w:val="zh-CN" w:eastAsia="zh-CN"/>
        </w:rPr>
        <w:t>一套正本、两套副本，</w:t>
      </w:r>
      <w:r>
        <w:rPr>
          <w:rFonts w:hint="eastAsia" w:ascii="宋体" w:hAnsi="宋体" w:eastAsia="宋体" w:cs="宋体"/>
          <w:sz w:val="24"/>
          <w:szCs w:val="24"/>
          <w:lang w:val="en-US" w:eastAsia="zh-CN"/>
        </w:rPr>
        <w:t>报价文件每页须加盖公章，</w:t>
      </w:r>
      <w:r>
        <w:rPr>
          <w:rFonts w:hint="eastAsia" w:ascii="宋体" w:hAnsi="宋体" w:eastAsia="宋体" w:cs="宋体"/>
          <w:sz w:val="24"/>
          <w:szCs w:val="24"/>
          <w:lang w:eastAsia="zh-CN"/>
        </w:rPr>
        <w:t>报价文件封面、报价函等应均加盖报价单位印章并经法定代表人或其委托代理人签字（章）。由委托代理人签字或盖章的在报价文件中须同时提交报价文件签署授权委托书。</w:t>
      </w:r>
    </w:p>
    <w:p>
      <w:pPr>
        <w:numPr>
          <w:ilvl w:val="0"/>
          <w:numId w:val="3"/>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除报价单位对错误处须修改外，全套报价文件应无涂改或行间插字和增删。如有修改，修改处应由报价单位加盖报价单位的印章或由报价文件签字人签（章）。</w:t>
      </w:r>
    </w:p>
    <w:p>
      <w:pPr>
        <w:numPr>
          <w:ilvl w:val="0"/>
          <w:numId w:val="3"/>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密封要求：封套上应载明</w:t>
      </w:r>
      <w:r>
        <w:rPr>
          <w:rFonts w:hint="eastAsia" w:ascii="宋体" w:hAnsi="宋体" w:eastAsia="宋体" w:cs="宋体"/>
          <w:sz w:val="24"/>
          <w:szCs w:val="24"/>
          <w:lang w:val="zh-CN" w:eastAsia="zh-CN"/>
        </w:rPr>
        <w:t>报价单位名称、报价单位地址、项目名称，报价文件在</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年</w:t>
      </w:r>
      <w:r>
        <w:rPr>
          <w:rFonts w:hint="eastAsia" w:ascii="宋体" w:hAnsi="宋体" w:cs="宋体"/>
          <w:sz w:val="24"/>
          <w:szCs w:val="24"/>
          <w:lang w:val="en-US" w:eastAsia="zh-CN"/>
        </w:rPr>
        <w:t>9</w:t>
      </w:r>
      <w:r>
        <w:rPr>
          <w:rFonts w:hint="eastAsia" w:ascii="宋体" w:hAnsi="宋体" w:eastAsia="宋体" w:cs="宋体"/>
          <w:sz w:val="24"/>
          <w:szCs w:val="24"/>
          <w:lang w:val="zh-CN" w:eastAsia="zh-CN"/>
        </w:rPr>
        <w:t>月</w:t>
      </w:r>
      <w:r>
        <w:rPr>
          <w:rFonts w:hint="eastAsia" w:ascii="宋体" w:hAnsi="宋体" w:cs="宋体"/>
          <w:sz w:val="24"/>
          <w:szCs w:val="24"/>
          <w:lang w:val="en-US" w:eastAsia="zh-CN"/>
        </w:rPr>
        <w:t>5</w:t>
      </w:r>
      <w:r>
        <w:rPr>
          <w:rFonts w:hint="eastAsia" w:ascii="宋体" w:hAnsi="宋体" w:eastAsia="宋体" w:cs="宋体"/>
          <w:sz w:val="24"/>
          <w:szCs w:val="24"/>
          <w:lang w:val="zh-CN" w:eastAsia="zh-CN"/>
        </w:rPr>
        <w:t>日</w:t>
      </w:r>
      <w:r>
        <w:rPr>
          <w:rFonts w:hint="eastAsia" w:ascii="宋体" w:hAnsi="宋体" w:cs="宋体"/>
          <w:sz w:val="24"/>
          <w:szCs w:val="24"/>
          <w:lang w:val="en-US" w:eastAsia="zh-CN"/>
        </w:rPr>
        <w:t>下午2点30分</w:t>
      </w:r>
      <w:r>
        <w:rPr>
          <w:rFonts w:hint="eastAsia" w:ascii="宋体" w:hAnsi="宋体" w:eastAsia="宋体" w:cs="宋体"/>
          <w:sz w:val="24"/>
          <w:szCs w:val="24"/>
          <w:lang w:val="zh-CN" w:eastAsia="zh-CN"/>
        </w:rPr>
        <w:t>前不得开启</w:t>
      </w:r>
      <w:r>
        <w:rPr>
          <w:rFonts w:hint="eastAsia" w:ascii="宋体" w:hAnsi="宋体" w:eastAsia="宋体" w:cs="宋体"/>
          <w:sz w:val="24"/>
          <w:szCs w:val="24"/>
          <w:lang w:eastAsia="zh-CN"/>
        </w:rPr>
        <w:t>。</w:t>
      </w:r>
    </w:p>
    <w:p>
      <w:pPr>
        <w:numPr>
          <w:ilvl w:val="0"/>
          <w:numId w:val="3"/>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报价文件递交资料时间：202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年</w:t>
      </w:r>
      <w:r>
        <w:rPr>
          <w:rFonts w:hint="eastAsia" w:ascii="宋体" w:hAnsi="宋体" w:cs="宋体"/>
          <w:sz w:val="24"/>
          <w:szCs w:val="24"/>
          <w:lang w:val="en-US" w:eastAsia="zh-CN"/>
        </w:rPr>
        <w:t>9</w:t>
      </w:r>
      <w:r>
        <w:rPr>
          <w:rFonts w:hint="eastAsia" w:ascii="宋体" w:hAnsi="宋体" w:eastAsia="宋体" w:cs="宋体"/>
          <w:sz w:val="24"/>
          <w:szCs w:val="24"/>
          <w:lang w:val="zh-CN" w:eastAsia="zh-CN"/>
        </w:rPr>
        <w:t>月</w:t>
      </w:r>
      <w:r>
        <w:rPr>
          <w:rFonts w:hint="eastAsia" w:ascii="宋体" w:hAnsi="宋体" w:cs="宋体"/>
          <w:sz w:val="24"/>
          <w:szCs w:val="24"/>
          <w:lang w:val="en-US" w:eastAsia="zh-CN"/>
        </w:rPr>
        <w:t>5</w:t>
      </w:r>
      <w:r>
        <w:rPr>
          <w:rFonts w:hint="eastAsia" w:ascii="宋体" w:hAnsi="宋体" w:eastAsia="宋体" w:cs="宋体"/>
          <w:sz w:val="24"/>
          <w:szCs w:val="24"/>
          <w:lang w:val="zh-CN" w:eastAsia="zh-CN"/>
        </w:rPr>
        <w:t>日</w:t>
      </w:r>
      <w:r>
        <w:rPr>
          <w:rFonts w:hint="eastAsia" w:ascii="宋体" w:hAnsi="宋体" w:cs="宋体"/>
          <w:sz w:val="24"/>
          <w:szCs w:val="24"/>
          <w:lang w:val="en-US" w:eastAsia="zh-CN"/>
        </w:rPr>
        <w:t>下午2点30分</w:t>
      </w:r>
      <w:bookmarkStart w:id="3" w:name="_GoBack"/>
      <w:bookmarkEnd w:id="3"/>
      <w:r>
        <w:rPr>
          <w:rFonts w:hint="eastAsia" w:ascii="宋体" w:hAnsi="宋体" w:eastAsia="宋体" w:cs="宋体"/>
          <w:sz w:val="24"/>
          <w:szCs w:val="24"/>
          <w:lang w:eastAsia="zh-CN"/>
        </w:rPr>
        <w:t>前，地点为西安市高陵区中钢大道陕西燃气集团工程有限公司二楼会议室。逾期送达的或者未送达指定地点的报价文件，逾期恕不接受。</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w:t>
      </w:r>
      <w:r>
        <w:rPr>
          <w:rFonts w:hint="eastAsia" w:ascii="宋体" w:hAnsi="宋体" w:eastAsia="宋体" w:cs="宋体"/>
          <w:sz w:val="24"/>
          <w:szCs w:val="24"/>
          <w:highlight w:val="none"/>
          <w:lang w:val="zh-TW" w:eastAsia="zh-CN"/>
        </w:rPr>
        <w:t>：</w:t>
      </w:r>
      <w:r>
        <w:rPr>
          <w:rFonts w:hint="eastAsia" w:ascii="宋体" w:hAnsi="宋体" w:eastAsia="宋体" w:cs="宋体"/>
          <w:sz w:val="24"/>
          <w:szCs w:val="24"/>
          <w:highlight w:val="none"/>
          <w:lang w:eastAsia="zh-CN"/>
        </w:rPr>
        <w:t>西安市高陵区中钢大道中段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项目技术</w:t>
      </w:r>
      <w:r>
        <w:rPr>
          <w:rFonts w:hint="eastAsia" w:ascii="宋体" w:hAnsi="宋体" w:eastAsia="宋体" w:cs="宋体"/>
          <w:sz w:val="24"/>
          <w:szCs w:val="24"/>
          <w:highlight w:val="none"/>
          <w:lang w:val="en-US" w:eastAsia="zh-CN"/>
        </w:rPr>
        <w:t>联系人：常志帅                  联系电话：18303410687</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项目    联系人：宁孟孟                  联系电话：18291972100 </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lang w:eastAsia="zh-CN"/>
        </w:rPr>
        <w:t>、评审方法</w:t>
      </w:r>
    </w:p>
    <w:tbl>
      <w:tblPr>
        <w:tblStyle w:val="19"/>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7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52" w:type="dxa"/>
            <w:vAlign w:val="center"/>
          </w:tcPr>
          <w:p>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评审因素</w:t>
            </w:r>
          </w:p>
        </w:tc>
        <w:tc>
          <w:tcPr>
            <w:tcW w:w="7842" w:type="dxa"/>
            <w:vAlign w:val="center"/>
          </w:tcPr>
          <w:p>
            <w:pPr>
              <w:keepNext w:val="0"/>
              <w:keepLines w:val="0"/>
              <w:pageBreakBefore w:val="0"/>
              <w:kinsoku/>
              <w:wordWrap/>
              <w:overflowPunct/>
              <w:topLinePunct w:val="0"/>
              <w:autoSpaceDE w:val="0"/>
              <w:autoSpaceDN w:val="0"/>
              <w:bidi w:val="0"/>
              <w:adjustRightInd/>
              <w:snapToGrid/>
              <w:spacing w:beforeAutospacing="0" w:after="0" w:afterAutospacing="0" w:line="24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94" w:type="dxa"/>
            <w:gridSpan w:val="2"/>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jc w:val="center"/>
        </w:trPr>
        <w:tc>
          <w:tcPr>
            <w:tcW w:w="2152" w:type="dxa"/>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初步评审标准(此项不符合要求将取消资格)</w:t>
            </w:r>
          </w:p>
        </w:tc>
        <w:tc>
          <w:tcPr>
            <w:tcW w:w="7842" w:type="dxa"/>
            <w:vAlign w:val="center"/>
          </w:tcPr>
          <w:p>
            <w:pPr>
              <w:keepNext w:val="0"/>
              <w:keepLines w:val="0"/>
              <w:pageBreakBefore w:val="0"/>
              <w:widowControl/>
              <w:tabs>
                <w:tab w:val="left" w:pos="312"/>
              </w:tabs>
              <w:kinsoku/>
              <w:wordWrap/>
              <w:overflowPunct/>
              <w:topLinePunct w:val="0"/>
              <w:autoSpaceDE/>
              <w:autoSpaceDN/>
              <w:bidi w:val="0"/>
              <w:adjustRightInd/>
              <w:snapToGrid/>
              <w:spacing w:beforeAutospacing="0" w:after="0" w:afterAutospacing="0" w:line="240" w:lineRule="auto"/>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1.相关证件名称、地址等信息真实、一致；</w:t>
            </w:r>
          </w:p>
          <w:p>
            <w:pPr>
              <w:keepNext w:val="0"/>
              <w:keepLines w:val="0"/>
              <w:pageBreakBefore w:val="0"/>
              <w:widowControl/>
              <w:tabs>
                <w:tab w:val="left" w:pos="312"/>
              </w:tabs>
              <w:kinsoku/>
              <w:wordWrap/>
              <w:overflowPunct/>
              <w:topLinePunct w:val="0"/>
              <w:autoSpaceDE/>
              <w:autoSpaceDN/>
              <w:bidi w:val="0"/>
              <w:adjustRightInd/>
              <w:snapToGrid/>
              <w:spacing w:beforeAutospacing="0" w:after="0" w:afterAutospacing="0" w:line="240" w:lineRule="auto"/>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2.投标人在“国家企业信用信息公示系统”网站、“信用中国”网站未被列为失信被执行人（提供查询结果网页截图）；</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3.业绩真实有效</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jc w:val="center"/>
        </w:trPr>
        <w:tc>
          <w:tcPr>
            <w:tcW w:w="2152" w:type="dxa"/>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详细评审标准</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(总分100分)</w:t>
            </w:r>
          </w:p>
        </w:tc>
        <w:tc>
          <w:tcPr>
            <w:tcW w:w="7842" w:type="dxa"/>
            <w:vAlign w:val="center"/>
          </w:tcPr>
          <w:p>
            <w:pPr>
              <w:pStyle w:val="5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总</w:t>
            </w:r>
            <w:r>
              <w:rPr>
                <w:rFonts w:hint="eastAsia" w:ascii="宋体" w:hAnsi="宋体" w:eastAsia="宋体" w:cs="宋体"/>
                <w:sz w:val="24"/>
                <w:szCs w:val="24"/>
                <w:highlight w:val="none"/>
                <w:lang w:eastAsia="zh-CN"/>
              </w:rPr>
              <w:t>评价分=技术分×</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eastAsia="zh-CN"/>
              </w:rPr>
              <w:t>% + 商务分×</w:t>
            </w:r>
            <w:r>
              <w:rPr>
                <w:rFonts w:hint="eastAsia" w:ascii="宋体" w:hAnsi="宋体" w:eastAsia="宋体" w:cs="宋体"/>
                <w:sz w:val="24"/>
                <w:szCs w:val="24"/>
                <w:highlight w:val="none"/>
                <w:lang w:val="en-US" w:eastAsia="zh-CN"/>
              </w:rPr>
              <w:t>70</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lang w:eastAsia="zh-CN"/>
              </w:rPr>
              <w:t>，按四舍五入原则保留2位小数。</w:t>
            </w:r>
          </w:p>
        </w:tc>
      </w:tr>
    </w:tbl>
    <w:p>
      <w:pPr>
        <w:rPr>
          <w:rFonts w:hint="eastAsia" w:ascii="宋体" w:hAnsi="宋体" w:eastAsia="宋体" w:cs="宋体"/>
          <w:b/>
          <w:bCs/>
          <w:sz w:val="24"/>
          <w:szCs w:val="24"/>
          <w:lang w:eastAsia="zh-CN"/>
        </w:rPr>
      </w:pPr>
    </w:p>
    <w:p>
      <w:pPr>
        <w:keepNext w:val="0"/>
        <w:keepLines w:val="0"/>
        <w:pageBreakBefore w:val="0"/>
        <w:shd w:val="clear" w:color="auto" w:fill="FFFFFF"/>
        <w:kinsoku/>
        <w:wordWrap/>
        <w:overflowPunct/>
        <w:topLinePunct w:val="0"/>
        <w:bidi w:val="0"/>
        <w:adjustRightInd/>
        <w:snapToGrid/>
        <w:spacing w:beforeAutospacing="0" w:afterAutospacing="0" w:line="240" w:lineRule="auto"/>
        <w:ind w:left="0" w:leftChars="0" w:firstLine="20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评分细则</w:t>
      </w:r>
    </w:p>
    <w:tbl>
      <w:tblPr>
        <w:tblStyle w:val="19"/>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980"/>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96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类别</w:t>
            </w:r>
          </w:p>
        </w:tc>
        <w:tc>
          <w:tcPr>
            <w:tcW w:w="98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总分</w:t>
            </w:r>
          </w:p>
        </w:tc>
        <w:tc>
          <w:tcPr>
            <w:tcW w:w="7755"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68" w:hRule="atLeast"/>
          <w:jc w:val="center"/>
        </w:trPr>
        <w:tc>
          <w:tcPr>
            <w:tcW w:w="96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商务</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部分</w:t>
            </w:r>
          </w:p>
        </w:tc>
        <w:tc>
          <w:tcPr>
            <w:tcW w:w="98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100分</w:t>
            </w:r>
          </w:p>
        </w:tc>
        <w:tc>
          <w:tcPr>
            <w:tcW w:w="7755"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1.经初审合格的投标响应文件，其报价为有效投标报价。</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2.满足实质性要求并且完全响应报价要求的各投标人报价的</w:t>
            </w:r>
            <w:r>
              <w:rPr>
                <w:rFonts w:hint="eastAsia" w:ascii="宋体" w:hAnsi="宋体" w:cs="宋体"/>
                <w:sz w:val="24"/>
                <w:szCs w:val="24"/>
                <w:lang w:val="en-US" w:eastAsia="zh-CN"/>
              </w:rPr>
              <w:t>最低价</w:t>
            </w:r>
            <w:r>
              <w:rPr>
                <w:rFonts w:hint="eastAsia" w:ascii="宋体" w:hAnsi="宋体" w:eastAsia="宋体" w:cs="宋体"/>
                <w:sz w:val="24"/>
                <w:szCs w:val="24"/>
                <w:lang w:val="en-US" w:eastAsia="zh-CN"/>
              </w:rPr>
              <w:t>作为基准价</w:t>
            </w:r>
            <w:r>
              <w:rPr>
                <w:rFonts w:hint="eastAsia" w:ascii="宋体" w:hAnsi="宋体" w:eastAsia="宋体" w:cs="宋体"/>
                <w:sz w:val="24"/>
                <w:szCs w:val="24"/>
                <w:lang w:eastAsia="zh-CN"/>
              </w:rPr>
              <w:t>。</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cs="宋体"/>
                <w:sz w:val="24"/>
                <w:szCs w:val="24"/>
                <w:lang w:val="en-US" w:eastAsia="zh-CN"/>
              </w:rPr>
            </w:pPr>
            <w:r>
              <w:rPr>
                <w:rFonts w:hint="eastAsia" w:ascii="宋体" w:hAnsi="宋体" w:eastAsia="宋体" w:cs="宋体"/>
                <w:sz w:val="24"/>
                <w:szCs w:val="24"/>
                <w:lang w:eastAsia="zh-CN"/>
              </w:rPr>
              <w:t>3.报价得分：最终报价高于投标基准价：每高于基准价1%，扣1分</w:t>
            </w:r>
            <w:r>
              <w:rPr>
                <w:rFonts w:hint="eastAsia" w:ascii="宋体" w:hAnsi="宋体" w:cs="宋体"/>
                <w:sz w:val="24"/>
                <w:szCs w:val="24"/>
                <w:lang w:val="en-US" w:eastAsia="zh-CN"/>
              </w:rPr>
              <w:t>.</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4.报价不完整的，不进入评标标准价的计算，本项得0分。</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5.经评委一致认定，投标最终总报价低于成本价，其响应将被拒绝。</w:t>
            </w:r>
          </w:p>
        </w:tc>
      </w:tr>
    </w:tbl>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技术标评分细则</w:t>
      </w:r>
    </w:p>
    <w:tbl>
      <w:tblPr>
        <w:tblStyle w:val="19"/>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665"/>
        <w:gridCol w:w="1246"/>
        <w:gridCol w:w="792"/>
        <w:gridCol w:w="6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8" w:hRule="atLeast"/>
          <w:jc w:val="center"/>
        </w:trPr>
        <w:tc>
          <w:tcPr>
            <w:tcW w:w="781"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类别</w:t>
            </w:r>
          </w:p>
        </w:tc>
        <w:tc>
          <w:tcPr>
            <w:tcW w:w="665"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总分</w:t>
            </w:r>
          </w:p>
        </w:tc>
        <w:tc>
          <w:tcPr>
            <w:tcW w:w="1246"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评审</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内容</w:t>
            </w:r>
          </w:p>
        </w:tc>
        <w:tc>
          <w:tcPr>
            <w:tcW w:w="792"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标准分值</w:t>
            </w:r>
          </w:p>
        </w:tc>
        <w:tc>
          <w:tcPr>
            <w:tcW w:w="6257"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781" w:type="dxa"/>
            <w:vMerge w:val="restart"/>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技</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术</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部</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分</w:t>
            </w:r>
          </w:p>
        </w:tc>
        <w:tc>
          <w:tcPr>
            <w:tcW w:w="665" w:type="dxa"/>
            <w:vMerge w:val="restart"/>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100</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分</w:t>
            </w:r>
          </w:p>
        </w:tc>
        <w:tc>
          <w:tcPr>
            <w:tcW w:w="1246"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配送周期</w:t>
            </w:r>
          </w:p>
        </w:tc>
        <w:tc>
          <w:tcPr>
            <w:tcW w:w="792"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分</w:t>
            </w:r>
          </w:p>
        </w:tc>
        <w:tc>
          <w:tcPr>
            <w:tcW w:w="6257"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按</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文件要求供货期进行评比，满足要求得基本分</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分，每提前一天加</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分，最</w:t>
            </w:r>
            <w:r>
              <w:rPr>
                <w:rFonts w:hint="eastAsia" w:ascii="宋体" w:hAnsi="宋体" w:eastAsia="宋体" w:cs="宋体"/>
                <w:sz w:val="24"/>
                <w:szCs w:val="24"/>
                <w:lang w:val="en-US" w:eastAsia="zh-CN"/>
              </w:rPr>
              <w:t>高加10</w:t>
            </w:r>
            <w:r>
              <w:rPr>
                <w:rFonts w:hint="eastAsia" w:ascii="宋体" w:hAnsi="宋体" w:eastAsia="宋体" w:cs="宋体"/>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781" w:type="dxa"/>
            <w:vMerge w:val="continue"/>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eastAsia="zh-CN"/>
              </w:rPr>
            </w:pPr>
          </w:p>
        </w:tc>
        <w:tc>
          <w:tcPr>
            <w:tcW w:w="665" w:type="dxa"/>
            <w:vMerge w:val="continue"/>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eastAsia="zh-CN"/>
              </w:rPr>
            </w:pPr>
          </w:p>
        </w:tc>
        <w:tc>
          <w:tcPr>
            <w:tcW w:w="1246"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业绩</w:t>
            </w:r>
          </w:p>
        </w:tc>
        <w:tc>
          <w:tcPr>
            <w:tcW w:w="792"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6257"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提供2020年1月至今类似</w:t>
            </w:r>
            <w:r>
              <w:rPr>
                <w:rFonts w:hint="eastAsia" w:ascii="宋体" w:hAnsi="宋体" w:eastAsia="宋体" w:cs="宋体"/>
                <w:sz w:val="24"/>
                <w:szCs w:val="24"/>
                <w:lang w:val="en-US" w:eastAsia="zh-CN"/>
              </w:rPr>
              <w:t>产品</w:t>
            </w:r>
            <w:r>
              <w:rPr>
                <w:rFonts w:hint="eastAsia" w:ascii="宋体" w:hAnsi="宋体" w:eastAsia="宋体" w:cs="宋体"/>
                <w:sz w:val="24"/>
                <w:szCs w:val="24"/>
                <w:lang w:eastAsia="zh-CN"/>
              </w:rPr>
              <w:t>销售合同文件，</w:t>
            </w:r>
            <w:r>
              <w:rPr>
                <w:rFonts w:hint="eastAsia" w:ascii="宋体" w:hAnsi="宋体" w:eastAsia="宋体" w:cs="宋体"/>
                <w:sz w:val="24"/>
                <w:szCs w:val="24"/>
                <w:lang w:val="en-US" w:eastAsia="zh-CN"/>
              </w:rPr>
              <w:t>提供一份得4</w:t>
            </w:r>
            <w:r>
              <w:rPr>
                <w:rFonts w:hint="eastAsia" w:ascii="宋体" w:hAnsi="宋体" w:eastAsia="宋体" w:cs="宋体"/>
                <w:sz w:val="24"/>
                <w:szCs w:val="24"/>
                <w:lang w:eastAsia="zh-CN"/>
              </w:rPr>
              <w:t>分，</w:t>
            </w:r>
            <w:r>
              <w:rPr>
                <w:rFonts w:hint="eastAsia" w:ascii="宋体" w:hAnsi="宋体" w:eastAsia="宋体" w:cs="宋体"/>
                <w:sz w:val="24"/>
                <w:szCs w:val="24"/>
                <w:lang w:val="en-US" w:eastAsia="zh-CN"/>
              </w:rPr>
              <w:t>最多得20分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781" w:type="dxa"/>
            <w:vMerge w:val="continue"/>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p>
        </w:tc>
        <w:tc>
          <w:tcPr>
            <w:tcW w:w="665" w:type="dxa"/>
            <w:vMerge w:val="continue"/>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p>
        </w:tc>
        <w:tc>
          <w:tcPr>
            <w:tcW w:w="1246"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主要设备材料</w:t>
            </w:r>
          </w:p>
        </w:tc>
        <w:tc>
          <w:tcPr>
            <w:tcW w:w="792"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30</w:t>
            </w:r>
            <w:r>
              <w:rPr>
                <w:rFonts w:hint="eastAsia" w:ascii="宋体" w:hAnsi="宋体" w:eastAsia="宋体" w:cs="宋体"/>
                <w:sz w:val="24"/>
                <w:szCs w:val="24"/>
                <w:lang w:eastAsia="zh-CN"/>
              </w:rPr>
              <w:t>分</w:t>
            </w:r>
          </w:p>
        </w:tc>
        <w:tc>
          <w:tcPr>
            <w:tcW w:w="6257"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所投</w:t>
            </w:r>
            <w:r>
              <w:rPr>
                <w:rFonts w:hint="eastAsia" w:ascii="宋体" w:hAnsi="宋体" w:eastAsia="宋体" w:cs="宋体"/>
                <w:sz w:val="24"/>
                <w:szCs w:val="24"/>
                <w:lang w:val="en-US" w:eastAsia="zh-CN"/>
              </w:rPr>
              <w:t>AP动力配电柜</w:t>
            </w:r>
            <w:r>
              <w:rPr>
                <w:rFonts w:hint="eastAsia" w:ascii="宋体" w:hAnsi="宋体" w:eastAsia="宋体" w:cs="宋体"/>
                <w:sz w:val="24"/>
                <w:szCs w:val="24"/>
                <w:lang w:eastAsia="zh-CN"/>
              </w:rPr>
              <w:t>设备按品牌、非品牌优劣程度赋分，技术参数要清楚、明确，综合比较，分档赋分（0-</w:t>
            </w:r>
            <w:r>
              <w:rPr>
                <w:rFonts w:hint="eastAsia" w:ascii="宋体" w:hAnsi="宋体" w:cs="宋体"/>
                <w:sz w:val="24"/>
                <w:szCs w:val="24"/>
                <w:lang w:val="en-US" w:eastAsia="zh-CN"/>
              </w:rPr>
              <w:t>30</w:t>
            </w:r>
            <w:r>
              <w:rPr>
                <w:rFonts w:hint="eastAsia" w:ascii="宋体" w:hAnsi="宋体" w:eastAsia="宋体" w:cs="宋体"/>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781" w:type="dxa"/>
            <w:vMerge w:val="continue"/>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p>
        </w:tc>
        <w:tc>
          <w:tcPr>
            <w:tcW w:w="665" w:type="dxa"/>
            <w:vMerge w:val="continue"/>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p>
        </w:tc>
        <w:tc>
          <w:tcPr>
            <w:tcW w:w="1246"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质量保证和售后服务</w:t>
            </w:r>
          </w:p>
        </w:tc>
        <w:tc>
          <w:tcPr>
            <w:tcW w:w="792"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30</w:t>
            </w:r>
            <w:r>
              <w:rPr>
                <w:rFonts w:hint="eastAsia" w:ascii="宋体" w:hAnsi="宋体" w:eastAsia="宋体" w:cs="宋体"/>
                <w:sz w:val="24"/>
                <w:szCs w:val="24"/>
                <w:lang w:eastAsia="zh-CN"/>
              </w:rPr>
              <w:t>分</w:t>
            </w:r>
          </w:p>
        </w:tc>
        <w:tc>
          <w:tcPr>
            <w:tcW w:w="6257"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针对本项目建立了专职机构，配备专门的技术人员，保障设备就位安装及正常投产运行</w:t>
            </w:r>
            <w:r>
              <w:rPr>
                <w:rFonts w:hint="eastAsia" w:ascii="宋体" w:hAnsi="宋体" w:eastAsia="宋体" w:cs="宋体"/>
                <w:sz w:val="24"/>
                <w:szCs w:val="24"/>
                <w:lang w:eastAsia="zh-CN"/>
              </w:rPr>
              <w:t>，以及甲方验收的问题整改</w:t>
            </w:r>
            <w:r>
              <w:rPr>
                <w:rFonts w:hint="eastAsia" w:ascii="宋体" w:hAnsi="宋体" w:eastAsia="宋体" w:cs="宋体"/>
                <w:sz w:val="24"/>
                <w:szCs w:val="24"/>
                <w:lang w:val="en-US" w:eastAsia="zh-CN"/>
              </w:rPr>
              <w:t>承诺</w:t>
            </w:r>
            <w:r>
              <w:rPr>
                <w:rFonts w:hint="eastAsia" w:ascii="宋体" w:hAnsi="宋体" w:eastAsia="宋体" w:cs="宋体"/>
                <w:sz w:val="24"/>
                <w:szCs w:val="24"/>
                <w:lang w:eastAsia="zh-CN"/>
              </w:rPr>
              <w:t>（0-</w:t>
            </w:r>
            <w:r>
              <w:rPr>
                <w:rFonts w:hint="eastAsia" w:ascii="宋体" w:hAnsi="宋体" w:cs="宋体"/>
                <w:sz w:val="24"/>
                <w:szCs w:val="24"/>
                <w:lang w:val="en-US" w:eastAsia="zh-CN"/>
              </w:rPr>
              <w:t>30</w:t>
            </w:r>
            <w:r>
              <w:rPr>
                <w:rFonts w:hint="eastAsia" w:ascii="宋体" w:hAnsi="宋体" w:eastAsia="宋体" w:cs="宋体"/>
                <w:sz w:val="24"/>
                <w:szCs w:val="24"/>
                <w:lang w:eastAsia="zh-CN"/>
              </w:rPr>
              <w:t>分）。</w:t>
            </w:r>
          </w:p>
        </w:tc>
      </w:tr>
    </w:tbl>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lang w:eastAsia="zh-CN"/>
        </w:rPr>
        <w:t>、确定单位程序</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依次与递交合格报价单的单位进行谈判，谈判后各单位根据实际情况进行第二次报价。谈判小组依据第二次报价，综合各单位对于本项目的述标情况综合评判，确定本项目设备供应单位。</w:t>
      </w:r>
    </w:p>
    <w:p>
      <w:pPr>
        <w:spacing w:after="0" w:line="360" w:lineRule="auto"/>
        <w:ind w:firstLine="3600" w:firstLineChars="15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陕西燃气集团工程有限公司</w:t>
      </w:r>
    </w:p>
    <w:p>
      <w:pPr>
        <w:spacing w:after="0" w:line="360" w:lineRule="auto"/>
        <w:ind w:firstLine="480" w:firstLineChars="200"/>
        <w:rPr>
          <w:rFonts w:ascii="宋体" w:hAnsi="宋体" w:eastAsia="宋体" w:cs="宋体"/>
          <w:b/>
          <w:bCs/>
          <w:sz w:val="32"/>
          <w:szCs w:val="32"/>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2023</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lang w:eastAsia="zh-CN"/>
        </w:rPr>
        <w:t>日</w:t>
      </w:r>
      <w:bookmarkEnd w:id="0"/>
      <w:r>
        <w:rPr>
          <w:rFonts w:hint="eastAsia" w:ascii="宋体" w:hAnsi="宋体" w:eastAsia="宋体" w:cs="宋体"/>
          <w:b/>
          <w:bCs/>
          <w:sz w:val="24"/>
          <w:szCs w:val="24"/>
          <w:lang w:eastAsia="zh-CN"/>
        </w:rPr>
        <w:t xml:space="preserve"> </w:t>
      </w:r>
      <w:r>
        <w:rPr>
          <w:rFonts w:hint="eastAsia" w:ascii="仿宋" w:hAnsi="仿宋" w:eastAsia="仿宋" w:cs="仿宋"/>
          <w:b/>
          <w:bCs/>
          <w:sz w:val="32"/>
          <w:szCs w:val="32"/>
          <w:lang w:eastAsia="zh-CN"/>
        </w:rPr>
        <w:t xml:space="preserve">           </w:t>
      </w:r>
      <w:r>
        <w:rPr>
          <w:rFonts w:hint="eastAsia" w:ascii="宋体" w:hAnsi="宋体" w:eastAsia="宋体" w:cs="宋体"/>
          <w:b/>
          <w:bCs/>
          <w:sz w:val="32"/>
          <w:szCs w:val="32"/>
          <w:lang w:eastAsia="zh-CN"/>
        </w:rPr>
        <w:t xml:space="preserve"> </w:t>
      </w:r>
    </w:p>
    <w:p>
      <w:pPr>
        <w:jc w:val="right"/>
        <w:rPr>
          <w:rFonts w:hint="eastAsia" w:ascii="宋体" w:hAnsi="宋体" w:eastAsia="宋体" w:cs="宋体"/>
          <w:b/>
          <w:sz w:val="32"/>
          <w:szCs w:val="32"/>
          <w:highlight w:val="none"/>
        </w:rPr>
        <w:sectPr>
          <w:footerReference r:id="rId4" w:type="default"/>
          <w:pgSz w:w="11906" w:h="16838"/>
          <w:pgMar w:top="2098" w:right="1474" w:bottom="1928" w:left="1587" w:header="851" w:footer="992" w:gutter="0"/>
          <w:pgNumType w:fmt="numberInDash" w:start="1"/>
          <w:cols w:space="720" w:num="1"/>
          <w:docGrid w:type="lines" w:linePitch="312" w:charSpace="0"/>
        </w:sectPr>
      </w:pPr>
    </w:p>
    <w:p>
      <w:pPr>
        <w:jc w:val="right"/>
        <w:rPr>
          <w:rFonts w:hint="eastAsia" w:ascii="宋体" w:hAnsi="宋体" w:eastAsia="宋体" w:cs="宋体"/>
          <w:b/>
          <w:sz w:val="32"/>
          <w:szCs w:val="32"/>
          <w:highlight w:val="none"/>
        </w:rPr>
      </w:pPr>
      <w:r>
        <w:rPr>
          <w:rFonts w:hint="eastAsia" w:ascii="宋体" w:hAnsi="宋体" w:eastAsia="宋体" w:cs="宋体"/>
          <w:b/>
          <w:sz w:val="32"/>
          <w:szCs w:val="32"/>
          <w:highlight w:val="none"/>
        </w:rPr>
        <w:t>（正本/副本）</w:t>
      </w:r>
    </w:p>
    <w:p>
      <w:pPr>
        <w:jc w:val="right"/>
        <w:rPr>
          <w:rFonts w:hint="eastAsia" w:ascii="宋体" w:hAnsi="宋体" w:eastAsia="宋体" w:cs="宋体"/>
          <w:b/>
          <w:sz w:val="32"/>
          <w:szCs w:val="32"/>
          <w:highlight w:val="none"/>
        </w:rPr>
      </w:pPr>
    </w:p>
    <w:p>
      <w:pPr>
        <w:jc w:val="center"/>
        <w:rPr>
          <w:rFonts w:hint="eastAsia" w:ascii="宋体" w:hAnsi="宋体" w:eastAsia="宋体" w:cs="宋体"/>
          <w:b/>
          <w:bCs/>
          <w:kern w:val="0"/>
          <w:sz w:val="52"/>
          <w:szCs w:val="52"/>
          <w:highlight w:val="none"/>
        </w:rPr>
      </w:pPr>
      <w:r>
        <w:rPr>
          <w:rFonts w:hint="eastAsia" w:ascii="宋体" w:hAnsi="宋体" w:cs="宋体"/>
          <w:b/>
          <w:bCs/>
          <w:kern w:val="0"/>
          <w:sz w:val="52"/>
          <w:szCs w:val="52"/>
          <w:highlight w:val="none"/>
          <w:lang w:eastAsia="zh-CN"/>
        </w:rPr>
        <w:t>陕西燃气</w:t>
      </w:r>
      <w:r>
        <w:rPr>
          <w:rFonts w:hint="eastAsia" w:ascii="宋体" w:hAnsi="宋体" w:eastAsia="宋体" w:cs="宋体"/>
          <w:b/>
          <w:bCs/>
          <w:kern w:val="0"/>
          <w:sz w:val="52"/>
          <w:szCs w:val="52"/>
          <w:highlight w:val="none"/>
        </w:rPr>
        <w:t>集团工程有限公司</w:t>
      </w:r>
    </w:p>
    <w:p>
      <w:pPr>
        <w:jc w:val="center"/>
        <w:rPr>
          <w:rFonts w:hint="eastAsia" w:ascii="宋体" w:hAnsi="宋体" w:eastAsia="宋体" w:cs="宋体"/>
          <w:b/>
          <w:bCs/>
          <w:kern w:val="0"/>
          <w:sz w:val="52"/>
          <w:szCs w:val="52"/>
          <w:highlight w:val="none"/>
          <w:lang w:val="en-US" w:eastAsia="zh-CN"/>
        </w:rPr>
      </w:pPr>
      <w:r>
        <w:rPr>
          <w:rFonts w:hint="eastAsia" w:ascii="宋体" w:hAnsi="宋体" w:eastAsia="宋体" w:cs="宋体"/>
          <w:b/>
          <w:bCs/>
          <w:kern w:val="0"/>
          <w:sz w:val="52"/>
          <w:szCs w:val="52"/>
          <w:highlight w:val="none"/>
          <w:lang w:val="en-US" w:eastAsia="zh-CN"/>
        </w:rPr>
        <w:t>咸阳市热力公司利用热电联产热</w:t>
      </w:r>
    </w:p>
    <w:p>
      <w:pPr>
        <w:jc w:val="center"/>
        <w:rPr>
          <w:rFonts w:hint="eastAsia" w:ascii="宋体" w:hAnsi="宋体" w:eastAsia="宋体" w:cs="宋体"/>
          <w:b/>
          <w:bCs/>
          <w:kern w:val="0"/>
          <w:sz w:val="52"/>
          <w:szCs w:val="52"/>
          <w:highlight w:val="none"/>
          <w:lang w:val="en-US" w:eastAsia="zh-CN"/>
        </w:rPr>
      </w:pPr>
      <w:r>
        <w:rPr>
          <w:rFonts w:hint="eastAsia" w:ascii="宋体" w:hAnsi="宋体" w:eastAsia="宋体" w:cs="宋体"/>
          <w:b/>
          <w:bCs/>
          <w:kern w:val="0"/>
          <w:sz w:val="52"/>
          <w:szCs w:val="52"/>
          <w:highlight w:val="none"/>
          <w:lang w:val="en-US" w:eastAsia="zh-CN"/>
        </w:rPr>
        <w:t>网新建及改建项目二期工程换热站</w:t>
      </w:r>
    </w:p>
    <w:p>
      <w:pPr>
        <w:jc w:val="center"/>
        <w:rPr>
          <w:rFonts w:hint="eastAsia" w:ascii="宋体" w:hAnsi="宋体" w:eastAsia="宋体" w:cs="宋体"/>
          <w:b/>
          <w:bCs/>
          <w:kern w:val="0"/>
          <w:sz w:val="52"/>
          <w:szCs w:val="52"/>
          <w:highlight w:val="none"/>
          <w:lang w:val="en-US" w:eastAsia="zh-CN"/>
        </w:rPr>
      </w:pPr>
      <w:r>
        <w:rPr>
          <w:rFonts w:hint="eastAsia" w:ascii="宋体" w:hAnsi="宋体" w:cs="宋体"/>
          <w:b/>
          <w:bCs/>
          <w:kern w:val="0"/>
          <w:sz w:val="52"/>
          <w:szCs w:val="52"/>
          <w:highlight w:val="none"/>
          <w:lang w:val="en-US" w:eastAsia="zh-CN"/>
        </w:rPr>
        <w:t>AP动力配电柜</w:t>
      </w:r>
      <w:r>
        <w:rPr>
          <w:rFonts w:hint="eastAsia" w:ascii="宋体" w:hAnsi="宋体" w:eastAsia="宋体" w:cs="宋体"/>
          <w:b/>
          <w:bCs/>
          <w:kern w:val="0"/>
          <w:sz w:val="52"/>
          <w:szCs w:val="52"/>
          <w:highlight w:val="none"/>
          <w:lang w:val="en-US" w:eastAsia="zh-CN"/>
        </w:rPr>
        <w:t>设备采购</w:t>
      </w: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pStyle w:val="10"/>
        <w:rPr>
          <w:rFonts w:hint="eastAsia"/>
        </w:rPr>
      </w:pPr>
    </w:p>
    <w:p>
      <w:pPr>
        <w:rPr>
          <w:rFonts w:hint="eastAsia" w:ascii="宋体" w:hAnsi="宋体" w:eastAsia="宋体" w:cs="宋体"/>
          <w:b/>
          <w:sz w:val="36"/>
          <w:szCs w:val="36"/>
          <w:highlight w:val="none"/>
        </w:rPr>
      </w:pP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rPr>
          <w:rFonts w:hint="eastAsia" w:ascii="宋体" w:hAnsi="宋体" w:eastAsia="宋体" w:cs="宋体"/>
          <w:b/>
          <w:sz w:val="36"/>
          <w:szCs w:val="36"/>
          <w:highlight w:val="none"/>
        </w:rPr>
      </w:pPr>
    </w:p>
    <w:p>
      <w:pPr>
        <w:pStyle w:val="14"/>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pStyle w:val="14"/>
        <w:rPr>
          <w:rFonts w:hint="eastAsia"/>
        </w:rPr>
      </w:pP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pPr>
        <w:tabs>
          <w:tab w:val="center" w:pos="5346"/>
        </w:tabs>
        <w:spacing w:line="480" w:lineRule="auto"/>
        <w:jc w:val="center"/>
        <w:rPr>
          <w:rFonts w:ascii="宋体" w:hAnsi="宋体" w:eastAsia="宋体" w:cs="宋体"/>
          <w:b/>
          <w:sz w:val="44"/>
          <w:lang w:eastAsia="zh-CN"/>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八</w:t>
      </w:r>
      <w:r>
        <w:rPr>
          <w:rFonts w:hint="eastAsia" w:ascii="宋体" w:hAnsi="宋体" w:eastAsia="宋体" w:cs="宋体"/>
          <w:b/>
          <w:bCs/>
          <w:color w:val="auto"/>
          <w:sz w:val="36"/>
          <w:szCs w:val="36"/>
          <w:highlight w:val="none"/>
        </w:rPr>
        <w:t>月</w:t>
      </w:r>
      <w:r>
        <w:rPr>
          <w:rFonts w:hint="eastAsia" w:ascii="宋体" w:hAnsi="宋体" w:eastAsia="宋体" w:cs="宋体"/>
          <w:b/>
          <w:sz w:val="36"/>
          <w:szCs w:val="36"/>
          <w:highlight w:val="none"/>
        </w:rPr>
        <w:br w:type="page"/>
      </w:r>
      <w:bookmarkStart w:id="1" w:name="_Toc344572156"/>
      <w:r>
        <w:rPr>
          <w:rFonts w:hint="eastAsia" w:ascii="宋体" w:hAnsi="宋体" w:eastAsia="宋体" w:cs="宋体"/>
          <w:b/>
          <w:sz w:val="44"/>
          <w:lang w:eastAsia="zh-CN"/>
        </w:rPr>
        <w:t>目  录</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报价表</w:t>
      </w:r>
      <w:r>
        <w:rPr>
          <w:rFonts w:hint="eastAsia" w:ascii="宋体" w:hAnsi="宋体" w:cs="宋体"/>
          <w:b w:val="0"/>
          <w:bCs w:val="0"/>
          <w:spacing w:val="4"/>
          <w:sz w:val="28"/>
          <w:szCs w:val="28"/>
          <w:lang w:eastAsia="zh-CN"/>
        </w:rPr>
        <w:t>，</w:t>
      </w:r>
      <w:r>
        <w:rPr>
          <w:rFonts w:hint="eastAsia" w:ascii="宋体" w:hAnsi="宋体" w:cs="宋体"/>
          <w:b w:val="0"/>
          <w:bCs w:val="0"/>
          <w:spacing w:val="4"/>
          <w:sz w:val="28"/>
          <w:szCs w:val="28"/>
          <w:lang w:val="en-US" w:eastAsia="zh-CN"/>
        </w:rPr>
        <w:t>配置详单</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val="en-US" w:eastAsia="zh-CN"/>
        </w:rPr>
        <w:t>商务、技术偏离表</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法人代表授权委托书</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营业执照、开户许可证</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bookmarkStart w:id="2" w:name="_Hlk69461859"/>
      <w:r>
        <w:rPr>
          <w:rFonts w:hint="eastAsia" w:ascii="宋体" w:hAnsi="宋体" w:eastAsia="宋体" w:cs="宋体"/>
          <w:b w:val="0"/>
          <w:bCs w:val="0"/>
          <w:spacing w:val="4"/>
          <w:sz w:val="28"/>
          <w:szCs w:val="28"/>
          <w:lang w:eastAsia="zh-CN"/>
        </w:rPr>
        <w:t>资质证明文件等其他证明资料</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val="en-US" w:eastAsia="zh-CN"/>
        </w:rPr>
      </w:pPr>
      <w:r>
        <w:rPr>
          <w:rFonts w:hint="eastAsia" w:ascii="宋体" w:hAnsi="宋体" w:eastAsia="宋体" w:cs="宋体"/>
          <w:b w:val="0"/>
          <w:bCs w:val="0"/>
          <w:spacing w:val="4"/>
          <w:sz w:val="28"/>
          <w:szCs w:val="28"/>
          <w:lang w:eastAsia="zh-CN"/>
        </w:rPr>
        <w:t>投标人业绩、实力等其他证明资料（复印件加盖公章）</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default" w:ascii="宋体" w:hAnsi="宋体" w:eastAsia="宋体" w:cs="宋体"/>
          <w:b w:val="0"/>
          <w:bCs w:val="0"/>
          <w:spacing w:val="4"/>
          <w:sz w:val="28"/>
          <w:szCs w:val="28"/>
          <w:lang w:val="en-US" w:eastAsia="zh-CN"/>
        </w:rPr>
      </w:pPr>
      <w:r>
        <w:rPr>
          <w:rFonts w:hint="eastAsia" w:ascii="宋体" w:hAnsi="宋体" w:eastAsia="宋体" w:cs="宋体"/>
          <w:b w:val="0"/>
          <w:bCs w:val="0"/>
          <w:spacing w:val="4"/>
          <w:sz w:val="28"/>
          <w:szCs w:val="28"/>
          <w:lang w:eastAsia="zh-CN"/>
        </w:rPr>
        <w:t>投标人在“国家企业信用信息公示系统”网站、“信用中国”网站未被列为失信被执行人（提供查询结果网页截图）未列入《延长石油集团失信交易商名单》（附承诺书加盖公章）。</w:t>
      </w:r>
    </w:p>
    <w:bookmarkEnd w:id="1"/>
    <w:bookmarkEnd w:id="2"/>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主要设备材料</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质量保证和售后服务</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邀请函回执</w:t>
      </w:r>
    </w:p>
    <w:p>
      <w:pPr>
        <w:rPr>
          <w:rFonts w:hint="eastAsia" w:ascii="仿宋" w:hAnsi="仿宋" w:eastAsia="仿宋" w:cstheme="majorEastAsia"/>
          <w:b/>
          <w:bCs/>
          <w:sz w:val="44"/>
          <w:szCs w:val="44"/>
          <w:lang w:val="en-US" w:eastAsia="zh-CN"/>
        </w:rPr>
      </w:pPr>
      <w:r>
        <w:rPr>
          <w:rFonts w:hint="eastAsia" w:ascii="仿宋" w:hAnsi="仿宋" w:eastAsia="仿宋" w:cstheme="majorEastAsia"/>
          <w:b/>
          <w:bCs/>
          <w:sz w:val="44"/>
          <w:szCs w:val="44"/>
          <w:lang w:val="en-US" w:eastAsia="zh-CN"/>
        </w:rPr>
        <w:br w:type="page"/>
      </w:r>
    </w:p>
    <w:p>
      <w:pPr>
        <w:spacing w:line="560" w:lineRule="exact"/>
        <w:jc w:val="center"/>
        <w:rPr>
          <w:rFonts w:ascii="仿宋" w:hAnsi="仿宋" w:eastAsia="仿宋" w:cs="仿宋_GB2312"/>
          <w:b/>
          <w:bCs/>
          <w:sz w:val="44"/>
          <w:szCs w:val="44"/>
          <w:lang w:eastAsia="zh-CN"/>
        </w:rPr>
      </w:pPr>
      <w:r>
        <w:rPr>
          <w:rFonts w:hint="eastAsia" w:ascii="仿宋" w:hAnsi="仿宋" w:eastAsia="仿宋" w:cstheme="majorEastAsia"/>
          <w:b/>
          <w:bCs/>
          <w:sz w:val="44"/>
          <w:szCs w:val="44"/>
          <w:lang w:val="en-US" w:eastAsia="zh-CN"/>
        </w:rPr>
        <w:t>一</w:t>
      </w:r>
      <w:r>
        <w:rPr>
          <w:rFonts w:hint="eastAsia" w:ascii="仿宋" w:hAnsi="仿宋" w:eastAsia="仿宋" w:cstheme="majorEastAsia"/>
          <w:b/>
          <w:bCs/>
          <w:sz w:val="44"/>
          <w:szCs w:val="44"/>
          <w:lang w:eastAsia="zh-CN"/>
        </w:rPr>
        <w:t>、报价单</w:t>
      </w:r>
    </w:p>
    <w:p>
      <w:pPr>
        <w:spacing w:line="560" w:lineRule="exact"/>
        <w:rPr>
          <w:rFonts w:ascii="仿宋" w:hAnsi="仿宋" w:eastAsia="仿宋" w:cs="仿宋_GB2312"/>
          <w:sz w:val="32"/>
          <w:szCs w:val="32"/>
          <w:u w:val="single"/>
          <w:lang w:eastAsia="zh-CN"/>
        </w:rPr>
      </w:pPr>
      <w:r>
        <w:rPr>
          <w:rFonts w:hint="eastAsia" w:ascii="仿宋" w:hAnsi="仿宋" w:eastAsia="仿宋" w:cs="仿宋_GB2312"/>
          <w:sz w:val="32"/>
          <w:szCs w:val="32"/>
          <w:lang w:eastAsia="zh-CN"/>
        </w:rPr>
        <w:t>致：</w:t>
      </w:r>
      <w:r>
        <w:rPr>
          <w:rFonts w:hint="eastAsia" w:ascii="仿宋" w:hAnsi="仿宋" w:eastAsia="仿宋" w:cs="仿宋_GB2312"/>
          <w:sz w:val="32"/>
          <w:szCs w:val="32"/>
          <w:u w:val="single"/>
          <w:lang w:eastAsia="zh-CN"/>
        </w:rPr>
        <w:t xml:space="preserve">陕西燃气集团工程有限公司 </w:t>
      </w:r>
    </w:p>
    <w:p>
      <w:pPr>
        <w:numPr>
          <w:ilvl w:val="0"/>
          <w:numId w:val="5"/>
        </w:numPr>
        <w:tabs>
          <w:tab w:val="left" w:pos="7560"/>
        </w:tabs>
        <w:spacing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就贵公司</w:t>
      </w:r>
      <w:r>
        <w:rPr>
          <w:rFonts w:hint="eastAsia" w:ascii="仿宋" w:hAnsi="仿宋" w:eastAsia="仿宋" w:cs="仿宋_GB2312"/>
          <w:sz w:val="32"/>
          <w:szCs w:val="32"/>
          <w:u w:val="single"/>
          <w:lang w:val="en-US" w:eastAsia="zh-CN"/>
        </w:rPr>
        <w:t>咸阳市热力公司利用热电联产热网新建及改建项目二期工程换热站AP动力配电柜设备采购</w:t>
      </w:r>
      <w:r>
        <w:rPr>
          <w:rFonts w:hint="eastAsia" w:ascii="仿宋" w:hAnsi="仿宋" w:eastAsia="仿宋" w:cs="仿宋_GB2312"/>
          <w:sz w:val="32"/>
          <w:szCs w:val="32"/>
          <w:lang w:eastAsia="zh-CN"/>
        </w:rPr>
        <w:t>事宜，结合市场行情，我方本次材料报价为：</w:t>
      </w:r>
    </w:p>
    <w:tbl>
      <w:tblPr>
        <w:tblStyle w:val="20"/>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814"/>
        <w:gridCol w:w="788"/>
        <w:gridCol w:w="857"/>
        <w:gridCol w:w="702"/>
        <w:gridCol w:w="1028"/>
        <w:gridCol w:w="959"/>
        <w:gridCol w:w="1028"/>
        <w:gridCol w:w="1044"/>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序号</w:t>
            </w:r>
          </w:p>
        </w:tc>
        <w:tc>
          <w:tcPr>
            <w:tcW w:w="81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设备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名称</w:t>
            </w:r>
          </w:p>
        </w:tc>
        <w:tc>
          <w:tcPr>
            <w:tcW w:w="78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规格</w:t>
            </w:r>
          </w:p>
        </w:tc>
        <w:tc>
          <w:tcPr>
            <w:tcW w:w="85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单位</w:t>
            </w:r>
          </w:p>
        </w:tc>
        <w:tc>
          <w:tcPr>
            <w:tcW w:w="702"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数量</w:t>
            </w:r>
          </w:p>
        </w:tc>
        <w:tc>
          <w:tcPr>
            <w:tcW w:w="102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不含税单价（元）</w:t>
            </w:r>
          </w:p>
        </w:tc>
        <w:tc>
          <w:tcPr>
            <w:tcW w:w="95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含税单价（元）</w:t>
            </w:r>
          </w:p>
        </w:tc>
        <w:tc>
          <w:tcPr>
            <w:tcW w:w="102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合价（元）</w:t>
            </w:r>
          </w:p>
        </w:tc>
        <w:tc>
          <w:tcPr>
            <w:tcW w:w="104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生产</w:t>
            </w:r>
            <w:r>
              <w:rPr>
                <w:rFonts w:hint="eastAsia" w:asciiTheme="minorEastAsia" w:hAnsiTheme="minorEastAsia" w:eastAsiaTheme="minorEastAsia" w:cstheme="minorEastAsia"/>
                <w:kern w:val="2"/>
                <w:sz w:val="24"/>
                <w:szCs w:val="24"/>
                <w:lang w:val="en-US" w:eastAsia="zh-CN" w:bidi="ar-SA"/>
              </w:rPr>
              <w:br w:type="textWrapping"/>
            </w:r>
            <w:r>
              <w:rPr>
                <w:rFonts w:hint="eastAsia" w:asciiTheme="minorEastAsia" w:hAnsiTheme="minorEastAsia" w:eastAsiaTheme="minorEastAsia" w:cstheme="minorEastAsia"/>
                <w:kern w:val="2"/>
                <w:sz w:val="24"/>
                <w:szCs w:val="24"/>
                <w:lang w:val="en-US" w:eastAsia="zh-CN" w:bidi="ar-SA"/>
              </w:rPr>
              <w:t>厂家</w:t>
            </w:r>
          </w:p>
        </w:tc>
        <w:tc>
          <w:tcPr>
            <w:tcW w:w="126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814"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AP动力配电柜</w:t>
            </w:r>
          </w:p>
        </w:tc>
        <w:tc>
          <w:tcPr>
            <w:tcW w:w="788"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具体配电详见配电系统图，柜体尺寸以厂家尺寸为准</w:t>
            </w: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天王绿苑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湖岸嘉园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军分区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银都国际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华城国际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华泰小区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凤凰小区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中山房管所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蔬菜公司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湖镜尚都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政府一号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中央领域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七场一区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16</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国润翠湖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17</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中医学院家属楼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18</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纳富特广场小区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19</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亿龙小区、艺龙酒店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21</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统一广场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22</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澜花语岸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老干中心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24</w:t>
            </w:r>
          </w:p>
        </w:tc>
        <w:tc>
          <w:tcPr>
            <w:tcW w:w="81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78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85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c>
          <w:tcPr>
            <w:tcW w:w="70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2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p>
        </w:tc>
        <w:tc>
          <w:tcPr>
            <w:tcW w:w="95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2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政府二号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114" w:type="dxa"/>
            <w:gridSpan w:val="10"/>
            <w:vAlign w:val="center"/>
          </w:tcPr>
          <w:p>
            <w:pPr>
              <w:pStyle w:val="2"/>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含税总价为：</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 xml:space="preserve"> 元 人民币（大写）</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整，其中，不含税总价：</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元 ，增值税税率：</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 xml:space="preserve"> % ，税金：</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元。</w:t>
            </w:r>
          </w:p>
        </w:tc>
      </w:tr>
    </w:tbl>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2、供货周期：</w:t>
      </w:r>
      <w:r>
        <w:rPr>
          <w:rFonts w:hint="eastAsia" w:ascii="仿宋" w:hAnsi="仿宋" w:eastAsia="仿宋" w:cs="仿宋"/>
          <w:sz w:val="32"/>
          <w:szCs w:val="32"/>
          <w:lang w:eastAsia="zh-CN"/>
        </w:rPr>
        <w:t>买方下订单后</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日内送到交货地点。</w:t>
      </w:r>
    </w:p>
    <w:p>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3、一旦贵单位确定由我方承担本项目的</w:t>
      </w:r>
      <w:r>
        <w:rPr>
          <w:rFonts w:hint="eastAsia" w:ascii="仿宋" w:hAnsi="仿宋" w:eastAsia="仿宋" w:cs="仿宋_GB2312"/>
          <w:sz w:val="32"/>
          <w:szCs w:val="32"/>
          <w:lang w:val="en-US" w:eastAsia="zh-CN"/>
        </w:rPr>
        <w:t>设备</w:t>
      </w:r>
      <w:r>
        <w:rPr>
          <w:rFonts w:hint="eastAsia" w:ascii="仿宋" w:hAnsi="仿宋" w:eastAsia="仿宋" w:cs="仿宋_GB2312"/>
          <w:sz w:val="32"/>
          <w:szCs w:val="32"/>
          <w:lang w:eastAsia="zh-CN"/>
        </w:rPr>
        <w:t>供应，我方承诺将全力保证优质服务。</w:t>
      </w:r>
    </w:p>
    <w:p>
      <w:pPr>
        <w:keepNext w:val="0"/>
        <w:keepLines w:val="0"/>
        <w:pageBreakBefore w:val="0"/>
        <w:widowControl w:val="0"/>
        <w:tabs>
          <w:tab w:val="left" w:pos="5940"/>
        </w:tabs>
        <w:kinsoku/>
        <w:wordWrap/>
        <w:overflowPunct/>
        <w:topLinePunct w:val="0"/>
        <w:autoSpaceDE/>
        <w:autoSpaceDN/>
        <w:bidi w:val="0"/>
        <w:adjustRightInd/>
        <w:spacing w:after="0" w:line="560" w:lineRule="atLeast"/>
        <w:ind w:firstLine="490"/>
        <w:rPr>
          <w:rFonts w:ascii="仿宋" w:hAnsi="仿宋" w:eastAsia="仿宋" w:cs="仿宋"/>
          <w:sz w:val="32"/>
          <w:szCs w:val="32"/>
          <w:lang w:eastAsia="zh-CN"/>
        </w:rPr>
      </w:pPr>
      <w:r>
        <w:rPr>
          <w:rFonts w:hint="eastAsia" w:ascii="仿宋" w:hAnsi="仿宋" w:eastAsia="仿宋"/>
          <w:sz w:val="24"/>
          <w:lang w:eastAsia="zh-CN"/>
        </w:rPr>
        <w:t xml:space="preserve">             </w:t>
      </w:r>
      <w:r>
        <w:rPr>
          <w:rFonts w:hint="eastAsia" w:ascii="仿宋" w:hAnsi="仿宋" w:eastAsia="仿宋" w:cs="仿宋"/>
          <w:sz w:val="32"/>
          <w:szCs w:val="32"/>
          <w:lang w:eastAsia="zh-CN"/>
        </w:rPr>
        <w:t>洽谈单位（盖章）：</w:t>
      </w:r>
    </w:p>
    <w:p>
      <w:pPr>
        <w:keepNext w:val="0"/>
        <w:keepLines w:val="0"/>
        <w:pageBreakBefore w:val="0"/>
        <w:widowControl w:val="0"/>
        <w:tabs>
          <w:tab w:val="left" w:pos="6600"/>
        </w:tabs>
        <w:kinsoku/>
        <w:wordWrap/>
        <w:overflowPunct/>
        <w:topLinePunct w:val="0"/>
        <w:autoSpaceDE/>
        <w:autoSpaceDN/>
        <w:bidi w:val="0"/>
        <w:adjustRightInd/>
        <w:snapToGrid w:val="0"/>
        <w:spacing w:after="0" w:line="560" w:lineRule="atLeast"/>
        <w:ind w:firstLine="1760" w:firstLineChars="550"/>
        <w:jc w:val="both"/>
        <w:textAlignment w:val="bottom"/>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keepNext w:val="0"/>
        <w:keepLines w:val="0"/>
        <w:pageBreakBefore w:val="0"/>
        <w:widowControl w:val="0"/>
        <w:kinsoku/>
        <w:wordWrap/>
        <w:overflowPunct/>
        <w:topLinePunct w:val="0"/>
        <w:autoSpaceDE/>
        <w:autoSpaceDN/>
        <w:bidi w:val="0"/>
        <w:adjustRightInd/>
        <w:spacing w:after="0" w:line="560" w:lineRule="atLeast"/>
        <w:ind w:firstLine="4800" w:firstLineChars="1500"/>
        <w:jc w:val="both"/>
        <w:rPr>
          <w:rFonts w:hint="eastAsia" w:ascii="宋体" w:hAnsi="宋体" w:eastAsia="宋体" w:cs="宋体"/>
          <w:b/>
          <w:bCs/>
          <w:sz w:val="36"/>
          <w:lang w:eastAsia="zh-CN"/>
        </w:rPr>
      </w:pPr>
      <w:r>
        <w:rPr>
          <w:rFonts w:hint="eastAsia" w:ascii="仿宋" w:hAnsi="仿宋" w:eastAsia="仿宋" w:cs="仿宋"/>
          <w:sz w:val="32"/>
          <w:szCs w:val="32"/>
          <w:lang w:eastAsia="zh-CN"/>
        </w:rPr>
        <w:t>日期：</w:t>
      </w:r>
      <w:r>
        <w:rPr>
          <w:rFonts w:ascii="仿宋" w:hAnsi="仿宋" w:eastAsia="仿宋" w:cs="仿宋_GB2312"/>
          <w:sz w:val="32"/>
          <w:szCs w:val="32"/>
          <w:lang w:eastAsia="zh-CN"/>
        </w:rPr>
        <w:br w:type="page"/>
      </w:r>
    </w:p>
    <w:p>
      <w:pPr>
        <w:spacing w:line="360" w:lineRule="auto"/>
        <w:jc w:val="center"/>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配置详单</w:t>
      </w:r>
    </w:p>
    <w:tbl>
      <w:tblPr>
        <w:tblStyle w:val="19"/>
        <w:tblW w:w="10199" w:type="dxa"/>
        <w:jc w:val="center"/>
        <w:tblLayout w:type="fixed"/>
        <w:tblCellMar>
          <w:top w:w="0" w:type="dxa"/>
          <w:left w:w="108" w:type="dxa"/>
          <w:bottom w:w="0" w:type="dxa"/>
          <w:right w:w="108" w:type="dxa"/>
        </w:tblCellMar>
      </w:tblPr>
      <w:tblGrid>
        <w:gridCol w:w="789"/>
        <w:gridCol w:w="1468"/>
        <w:gridCol w:w="1312"/>
        <w:gridCol w:w="820"/>
        <w:gridCol w:w="800"/>
        <w:gridCol w:w="1080"/>
        <w:gridCol w:w="1020"/>
        <w:gridCol w:w="1580"/>
        <w:gridCol w:w="1330"/>
      </w:tblGrid>
      <w:tr>
        <w:tblPrEx>
          <w:tblCellMar>
            <w:top w:w="0" w:type="dxa"/>
            <w:left w:w="108" w:type="dxa"/>
            <w:bottom w:w="0" w:type="dxa"/>
            <w:right w:w="108" w:type="dxa"/>
          </w:tblCellMar>
        </w:tblPrEx>
        <w:trPr>
          <w:trHeight w:val="472" w:hRule="atLeast"/>
          <w:jc w:val="center"/>
        </w:trPr>
        <w:tc>
          <w:tcPr>
            <w:tcW w:w="8869" w:type="dxa"/>
            <w:gridSpan w:val="8"/>
            <w:tcBorders>
              <w:top w:val="single" w:color="000000" w:sz="4" w:space="0"/>
              <w:left w:val="single" w:color="000000" w:sz="4" w:space="0"/>
              <w:bottom w:val="single" w:color="000000" w:sz="4" w:space="0"/>
              <w:right w:val="nil"/>
            </w:tcBorders>
            <w:shd w:val="clear" w:color="auto" w:fill="C6EFCE"/>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天王绿苑</w:t>
            </w:r>
          </w:p>
        </w:tc>
        <w:tc>
          <w:tcPr>
            <w:tcW w:w="1330" w:type="dxa"/>
            <w:tcBorders>
              <w:top w:val="single" w:color="000000" w:sz="4" w:space="0"/>
              <w:left w:val="nil"/>
              <w:bottom w:val="single" w:color="000000" w:sz="4" w:space="0"/>
              <w:right w:val="single" w:color="000000" w:sz="4" w:space="0"/>
            </w:tcBorders>
            <w:shd w:val="clear" w:color="auto" w:fill="C6EFCE"/>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r>
      <w:tr>
        <w:tblPrEx>
          <w:tblCellMar>
            <w:top w:w="0" w:type="dxa"/>
            <w:left w:w="108" w:type="dxa"/>
            <w:bottom w:w="0" w:type="dxa"/>
            <w:right w:w="108" w:type="dxa"/>
          </w:tblCellMar>
        </w:tblPrEx>
        <w:trPr>
          <w:trHeight w:val="644" w:hRule="atLeast"/>
          <w:jc w:val="center"/>
        </w:trPr>
        <w:tc>
          <w:tcPr>
            <w:tcW w:w="789" w:type="dxa"/>
            <w:tcBorders>
              <w:top w:val="single" w:color="000000" w:sz="4" w:space="0"/>
              <w:left w:val="single" w:color="000000" w:sz="4" w:space="0"/>
              <w:bottom w:val="single" w:color="000000" w:sz="4" w:space="0"/>
              <w:right w:val="nil"/>
            </w:tcBorders>
            <w:shd w:val="clear" w:color="auto" w:fill="CCFFFF"/>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468" w:type="dxa"/>
            <w:tcBorders>
              <w:top w:val="single" w:color="000000" w:sz="4" w:space="0"/>
              <w:left w:val="nil"/>
              <w:bottom w:val="single" w:color="000000" w:sz="4" w:space="0"/>
              <w:right w:val="nil"/>
            </w:tcBorders>
            <w:shd w:val="clear" w:color="auto" w:fill="CCFFFF"/>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柜号：AP</w:t>
            </w:r>
          </w:p>
        </w:tc>
        <w:tc>
          <w:tcPr>
            <w:tcW w:w="1312" w:type="dxa"/>
            <w:tcBorders>
              <w:top w:val="single" w:color="000000" w:sz="4" w:space="0"/>
              <w:left w:val="nil"/>
              <w:bottom w:val="single" w:color="000000" w:sz="4" w:space="0"/>
              <w:right w:val="nil"/>
            </w:tcBorders>
            <w:shd w:val="clear" w:color="auto" w:fill="CCFFFF"/>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型号：</w:t>
            </w:r>
          </w:p>
        </w:tc>
        <w:tc>
          <w:tcPr>
            <w:tcW w:w="2700" w:type="dxa"/>
            <w:gridSpan w:val="3"/>
            <w:tcBorders>
              <w:top w:val="single" w:color="000000" w:sz="4" w:space="0"/>
              <w:left w:val="nil"/>
              <w:bottom w:val="single" w:color="000000" w:sz="4" w:space="0"/>
              <w:right w:val="nil"/>
            </w:tcBorders>
            <w:shd w:val="clear" w:color="auto" w:fill="CCFFFF"/>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020" w:type="dxa"/>
            <w:tcBorders>
              <w:top w:val="single" w:color="000000" w:sz="4" w:space="0"/>
              <w:left w:val="nil"/>
              <w:bottom w:val="single" w:color="000000" w:sz="4" w:space="0"/>
              <w:right w:val="nil"/>
            </w:tcBorders>
            <w:shd w:val="clear" w:color="auto" w:fill="CCFFFF"/>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1580" w:type="dxa"/>
            <w:tcBorders>
              <w:top w:val="single" w:color="000000" w:sz="4" w:space="0"/>
              <w:left w:val="nil"/>
              <w:bottom w:val="single" w:color="000000" w:sz="4" w:space="0"/>
              <w:right w:val="nil"/>
            </w:tcBorders>
            <w:shd w:val="clear" w:color="auto" w:fill="CCFFFF"/>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动力柜</w:t>
            </w:r>
          </w:p>
        </w:tc>
        <w:tc>
          <w:tcPr>
            <w:tcW w:w="1330" w:type="dxa"/>
            <w:tcBorders>
              <w:top w:val="single" w:color="000000" w:sz="4" w:space="0"/>
              <w:left w:val="nil"/>
              <w:bottom w:val="single" w:color="000000" w:sz="4" w:space="0"/>
              <w:right w:val="single" w:color="000000" w:sz="4" w:space="0"/>
            </w:tcBorders>
            <w:shd w:val="clear" w:color="auto" w:fill="CCFFFF"/>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CellMar>
            <w:top w:w="0" w:type="dxa"/>
            <w:left w:w="108" w:type="dxa"/>
            <w:bottom w:w="0" w:type="dxa"/>
            <w:right w:w="108" w:type="dxa"/>
          </w:tblCellMar>
        </w:tblPrEx>
        <w:trPr>
          <w:trHeight w:val="737" w:hRule="atLeast"/>
          <w:jc w:val="center"/>
        </w:trPr>
        <w:tc>
          <w:tcPr>
            <w:tcW w:w="789" w:type="dxa"/>
            <w:tcBorders>
              <w:top w:val="single" w:color="000000" w:sz="4" w:space="0"/>
              <w:left w:val="single" w:color="000000" w:sz="4" w:space="0"/>
              <w:bottom w:val="nil"/>
              <w:right w:val="single" w:color="000000" w:sz="4" w:space="0"/>
            </w:tcBorders>
            <w:shd w:val="clear" w:color="auto" w:fill="D9D9D9"/>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68" w:type="dxa"/>
            <w:tcBorders>
              <w:top w:val="single" w:color="000000" w:sz="4" w:space="0"/>
              <w:left w:val="nil"/>
              <w:bottom w:val="nil"/>
              <w:right w:val="single" w:color="000000" w:sz="4" w:space="0"/>
            </w:tcBorders>
            <w:shd w:val="clear" w:color="auto" w:fill="D9D9D9"/>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元件名称</w:t>
            </w:r>
          </w:p>
        </w:tc>
        <w:tc>
          <w:tcPr>
            <w:tcW w:w="1312" w:type="dxa"/>
            <w:tcBorders>
              <w:top w:val="single" w:color="000000" w:sz="4" w:space="0"/>
              <w:left w:val="nil"/>
              <w:bottom w:val="nil"/>
              <w:right w:val="single" w:color="000000" w:sz="4" w:space="0"/>
            </w:tcBorders>
            <w:shd w:val="clear" w:color="auto" w:fill="D9D9D9"/>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型号规格</w:t>
            </w:r>
          </w:p>
        </w:tc>
        <w:tc>
          <w:tcPr>
            <w:tcW w:w="820" w:type="dxa"/>
            <w:tcBorders>
              <w:top w:val="single" w:color="000000" w:sz="4" w:space="0"/>
              <w:left w:val="nil"/>
              <w:bottom w:val="nil"/>
              <w:right w:val="single" w:color="000000" w:sz="4" w:space="0"/>
            </w:tcBorders>
            <w:shd w:val="clear" w:color="auto" w:fill="D9D9D9"/>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800" w:type="dxa"/>
            <w:tcBorders>
              <w:top w:val="single" w:color="000000" w:sz="4" w:space="0"/>
              <w:left w:val="nil"/>
              <w:bottom w:val="nil"/>
              <w:right w:val="single" w:color="000000" w:sz="4" w:space="0"/>
            </w:tcBorders>
            <w:shd w:val="clear" w:color="auto" w:fill="D9D9D9"/>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080" w:type="dxa"/>
            <w:tcBorders>
              <w:top w:val="single" w:color="000000" w:sz="4" w:space="0"/>
              <w:left w:val="nil"/>
              <w:bottom w:val="nil"/>
              <w:right w:val="single" w:color="000000" w:sz="4" w:space="0"/>
            </w:tcBorders>
            <w:shd w:val="clear" w:color="auto" w:fill="D9D9D9"/>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w:t>
            </w:r>
          </w:p>
        </w:tc>
        <w:tc>
          <w:tcPr>
            <w:tcW w:w="1020" w:type="dxa"/>
            <w:tcBorders>
              <w:top w:val="single" w:color="000000" w:sz="4" w:space="0"/>
              <w:left w:val="nil"/>
              <w:bottom w:val="nil"/>
              <w:right w:val="single" w:color="000000" w:sz="4" w:space="0"/>
            </w:tcBorders>
            <w:shd w:val="clear" w:color="auto" w:fill="D9D9D9"/>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总价</w:t>
            </w:r>
          </w:p>
        </w:tc>
        <w:tc>
          <w:tcPr>
            <w:tcW w:w="1580" w:type="dxa"/>
            <w:tcBorders>
              <w:top w:val="single" w:color="000000" w:sz="4" w:space="0"/>
              <w:left w:val="nil"/>
              <w:bottom w:val="nil"/>
              <w:right w:val="single" w:color="000000" w:sz="4" w:space="0"/>
            </w:tcBorders>
            <w:shd w:val="clear" w:color="auto" w:fill="D9D9D9"/>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生产厂家</w:t>
            </w:r>
          </w:p>
        </w:tc>
        <w:tc>
          <w:tcPr>
            <w:tcW w:w="1330" w:type="dxa"/>
            <w:tcBorders>
              <w:top w:val="single" w:color="000000" w:sz="4" w:space="0"/>
              <w:left w:val="nil"/>
              <w:bottom w:val="nil"/>
              <w:right w:val="single" w:color="000000" w:sz="4" w:space="0"/>
            </w:tcBorders>
            <w:shd w:val="clear" w:color="auto" w:fill="D9D9D9"/>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CellMar>
            <w:top w:w="0" w:type="dxa"/>
            <w:left w:w="108" w:type="dxa"/>
            <w:bottom w:w="0" w:type="dxa"/>
            <w:right w:w="108" w:type="dxa"/>
          </w:tblCellMar>
        </w:tblPrEx>
        <w:trPr>
          <w:trHeight w:val="737"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68" w:type="dxa"/>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隔离开关</w:t>
            </w:r>
          </w:p>
        </w:tc>
        <w:tc>
          <w:tcPr>
            <w:tcW w:w="1312" w:type="dxa"/>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580" w:type="dxa"/>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德力西电气</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r>
      <w:tr>
        <w:tblPrEx>
          <w:tblCellMar>
            <w:top w:w="0" w:type="dxa"/>
            <w:left w:w="108" w:type="dxa"/>
            <w:bottom w:w="0" w:type="dxa"/>
            <w:right w:w="108" w:type="dxa"/>
          </w:tblCellMar>
        </w:tblPrEx>
        <w:trPr>
          <w:trHeight w:val="737"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2</w:t>
            </w:r>
          </w:p>
        </w:tc>
        <w:tc>
          <w:tcPr>
            <w:tcW w:w="1468" w:type="dxa"/>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类同</w:t>
            </w:r>
          </w:p>
        </w:tc>
        <w:tc>
          <w:tcPr>
            <w:tcW w:w="13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580" w:type="dxa"/>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sz w:val="24"/>
                <w:szCs w:val="24"/>
                <w:vertAlign w:val="baseline"/>
                <w:lang w:val="en-US" w:eastAsia="zh-CN"/>
              </w:rPr>
            </w:pPr>
          </w:p>
        </w:tc>
      </w:tr>
    </w:tbl>
    <w:p>
      <w:pPr>
        <w:jc w:val="center"/>
        <w:rPr>
          <w:rFonts w:hint="eastAsia" w:ascii="宋体" w:hAnsi="宋体" w:cs="宋体"/>
          <w:b/>
          <w:bCs/>
          <w:sz w:val="36"/>
          <w:lang w:val="en-US" w:eastAsia="zh-CN"/>
        </w:rPr>
        <w:sectPr>
          <w:pgSz w:w="11906" w:h="16838"/>
          <w:pgMar w:top="2098" w:right="1474" w:bottom="1928" w:left="1587" w:header="851" w:footer="992" w:gutter="0"/>
          <w:pgNumType w:fmt="numberInDash" w:start="1"/>
          <w:cols w:space="720" w:num="1"/>
          <w:docGrid w:type="lines" w:linePitch="312" w:charSpace="0"/>
        </w:sectPr>
      </w:pPr>
    </w:p>
    <w:p>
      <w:pPr>
        <w:jc w:val="center"/>
        <w:rPr>
          <w:rFonts w:hint="eastAsia" w:ascii="宋体" w:hAnsi="宋体" w:cs="宋体"/>
          <w:b/>
          <w:bCs/>
          <w:sz w:val="36"/>
          <w:lang w:val="en-US" w:eastAsia="zh-CN"/>
        </w:rPr>
      </w:pPr>
      <w:r>
        <w:rPr>
          <w:rFonts w:hint="eastAsia" w:ascii="宋体" w:hAnsi="宋体" w:cs="宋体"/>
          <w:b/>
          <w:bCs/>
          <w:sz w:val="36"/>
          <w:lang w:val="en-US" w:eastAsia="zh-CN"/>
        </w:rPr>
        <w:t>二、商务、技术偏离表</w:t>
      </w:r>
    </w:p>
    <w:tbl>
      <w:tblPr>
        <w:tblStyle w:val="20"/>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序号</w:t>
            </w:r>
          </w:p>
        </w:tc>
        <w:tc>
          <w:tcPr>
            <w:tcW w:w="2509"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谈判文件商务、    技术要求</w:t>
            </w:r>
          </w:p>
        </w:tc>
        <w:tc>
          <w:tcPr>
            <w:tcW w:w="2768"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报价文件商务、    技术响应</w:t>
            </w:r>
          </w:p>
        </w:tc>
        <w:tc>
          <w:tcPr>
            <w:tcW w:w="1460"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偏离   情况</w:t>
            </w:r>
          </w:p>
        </w:tc>
        <w:tc>
          <w:tcPr>
            <w:tcW w:w="1263"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1"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3"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3"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5"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bl>
    <w:p>
      <w:pPr>
        <w:rPr>
          <w:rFonts w:ascii="宋体" w:hAnsi="宋体" w:eastAsia="宋体" w:cs="宋体"/>
          <w:b/>
          <w:bCs/>
          <w:sz w:val="36"/>
          <w:szCs w:val="36"/>
          <w:lang w:eastAsia="zh-CN"/>
        </w:rPr>
      </w:pPr>
    </w:p>
    <w:p>
      <w:pPr>
        <w:pStyle w:val="48"/>
        <w:snapToGrid w:val="0"/>
        <w:spacing w:after="0" w:line="360" w:lineRule="auto"/>
        <w:ind w:firstLine="560" w:firstLineChars="200"/>
        <w:jc w:val="both"/>
        <w:rPr>
          <w:rFonts w:ascii="宋体" w:hAnsi="宋体" w:eastAsia="宋体" w:cs="宋体"/>
          <w:kern w:val="2"/>
          <w:sz w:val="28"/>
          <w:szCs w:val="28"/>
        </w:rPr>
      </w:pPr>
    </w:p>
    <w:p>
      <w:pPr>
        <w:tabs>
          <w:tab w:val="left" w:pos="6600"/>
        </w:tabs>
        <w:snapToGrid w:val="0"/>
        <w:spacing w:after="0" w:line="360" w:lineRule="auto"/>
        <w:ind w:firstLine="3360" w:firstLineChars="1200"/>
        <w:jc w:val="both"/>
        <w:textAlignment w:val="bottom"/>
        <w:rPr>
          <w:rFonts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tabs>
          <w:tab w:val="left" w:pos="6600"/>
        </w:tabs>
        <w:snapToGrid w:val="0"/>
        <w:spacing w:after="0" w:line="360" w:lineRule="auto"/>
        <w:ind w:firstLine="840" w:firstLineChars="3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法定代表人/委托代理人（签字或盖章）：</w:t>
      </w:r>
    </w:p>
    <w:p>
      <w:pPr>
        <w:tabs>
          <w:tab w:val="left" w:pos="6600"/>
        </w:tabs>
        <w:snapToGrid w:val="0"/>
        <w:spacing w:after="0" w:line="360" w:lineRule="auto"/>
        <w:ind w:firstLine="5880" w:firstLineChars="2100"/>
        <w:jc w:val="both"/>
        <w:textAlignment w:val="bottom"/>
        <w:rPr>
          <w:rFonts w:ascii="宋体" w:hAnsi="宋体" w:eastAsia="宋体" w:cs="宋体"/>
          <w:kern w:val="2"/>
          <w:sz w:val="24"/>
          <w:szCs w:val="24"/>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pPr>
        <w:spacing w:after="0" w:line="240" w:lineRule="auto"/>
        <w:ind w:firstLine="723" w:firstLineChars="200"/>
        <w:jc w:val="center"/>
        <w:rPr>
          <w:rFonts w:ascii="宋体" w:hAnsi="宋体" w:eastAsia="宋体" w:cs="宋体"/>
          <w:b/>
          <w:bCs/>
          <w:sz w:val="36"/>
          <w:lang w:eastAsia="zh-CN"/>
        </w:rPr>
      </w:pPr>
      <w:r>
        <w:rPr>
          <w:rFonts w:hint="eastAsia" w:ascii="宋体" w:hAnsi="宋体" w:cs="宋体"/>
          <w:b/>
          <w:bCs/>
          <w:sz w:val="36"/>
          <w:lang w:val="en-US" w:eastAsia="zh-CN"/>
        </w:rPr>
        <w:t>三</w:t>
      </w:r>
      <w:r>
        <w:rPr>
          <w:rFonts w:hint="eastAsia" w:ascii="宋体" w:hAnsi="宋体" w:eastAsia="宋体" w:cs="宋体"/>
          <w:b/>
          <w:bCs/>
          <w:sz w:val="36"/>
          <w:lang w:eastAsia="zh-CN"/>
        </w:rPr>
        <w:t>、法人代表授权委托书</w:t>
      </w:r>
    </w:p>
    <w:p>
      <w:pPr>
        <w:topLinePunct/>
        <w:spacing w:after="0" w:line="240" w:lineRule="auto"/>
        <w:ind w:firstLine="640" w:firstLineChars="200"/>
        <w:rPr>
          <w:rFonts w:ascii="宋体" w:hAnsi="宋体" w:eastAsia="宋体" w:cs="宋体"/>
          <w:sz w:val="32"/>
          <w:szCs w:val="32"/>
          <w:lang w:eastAsia="zh-CN"/>
        </w:rPr>
      </w:pPr>
    </w:p>
    <w:p>
      <w:pPr>
        <w:topLinePunct/>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咸阳市热力公司利用热电联产热网新建及改建项目二期工程换热站</w:t>
      </w:r>
      <w:r>
        <w:rPr>
          <w:rFonts w:hint="eastAsia" w:ascii="宋体" w:hAnsi="宋体" w:cs="宋体"/>
          <w:sz w:val="28"/>
          <w:szCs w:val="28"/>
          <w:u w:val="single"/>
          <w:lang w:val="en-US" w:eastAsia="zh-CN"/>
        </w:rPr>
        <w:t>AP动力配电柜</w:t>
      </w:r>
      <w:r>
        <w:rPr>
          <w:rFonts w:hint="eastAsia" w:ascii="宋体" w:hAnsi="宋体" w:eastAsia="宋体" w:cs="宋体"/>
          <w:sz w:val="28"/>
          <w:szCs w:val="28"/>
          <w:u w:val="single"/>
          <w:lang w:val="en-US" w:eastAsia="zh-CN"/>
        </w:rPr>
        <w:t>设备采购</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洽谈报价、签订合同和处理有关事宜，其法律后果由我方承担。</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代理人无转委托权。</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附：法定代表人及代理人身份证明</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w:t>
      </w:r>
    </w:p>
    <w:p>
      <w:pPr>
        <w:spacing w:after="0" w:line="240" w:lineRule="auto"/>
        <w:ind w:firstLine="3640" w:firstLineChars="13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pPr>
        <w:spacing w:after="0" w:line="240" w:lineRule="auto"/>
        <w:ind w:firstLine="3640" w:firstLineChars="1300"/>
        <w:rPr>
          <w:rFonts w:hint="eastAsia" w:ascii="宋体" w:hAnsi="宋体" w:eastAsia="宋体" w:cs="宋体"/>
          <w:sz w:val="28"/>
          <w:szCs w:val="28"/>
          <w:lang w:eastAsia="zh-CN"/>
        </w:rPr>
      </w:pPr>
    </w:p>
    <w:p>
      <w:pPr>
        <w:spacing w:after="0" w:line="240" w:lineRule="auto"/>
        <w:ind w:firstLine="3640" w:firstLineChars="1300"/>
        <w:rPr>
          <w:rFonts w:hint="eastAsia" w:ascii="宋体" w:hAnsi="宋体" w:eastAsia="宋体" w:cs="宋体"/>
          <w:sz w:val="28"/>
          <w:szCs w:val="28"/>
          <w:lang w:eastAsia="zh-CN"/>
        </w:rPr>
      </w:pPr>
    </w:p>
    <w:p>
      <w:pPr>
        <w:spacing w:after="0" w:line="240" w:lineRule="auto"/>
        <w:rPr>
          <w:rFonts w:hint="eastAsia" w:ascii="宋体" w:hAnsi="宋体" w:eastAsia="宋体" w:cs="宋体"/>
          <w:sz w:val="28"/>
          <w:szCs w:val="28"/>
          <w:lang w:eastAsia="zh-CN"/>
        </w:rPr>
      </w:pPr>
    </w:p>
    <w:p>
      <w:pPr>
        <w:spacing w:after="0" w:line="24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附件：法定代表人身份证明</w:t>
      </w:r>
    </w:p>
    <w:p>
      <w:pPr>
        <w:spacing w:after="0" w:line="240" w:lineRule="auto"/>
        <w:rPr>
          <w:rFonts w:ascii="宋体" w:hAnsi="宋体" w:eastAsia="宋体" w:cs="宋体"/>
          <w:sz w:val="28"/>
          <w:szCs w:val="28"/>
          <w:lang w:eastAsia="zh-CN"/>
        </w:rPr>
      </w:pPr>
    </w:p>
    <w:p>
      <w:pPr>
        <w:spacing w:after="0" w:line="240" w:lineRule="auto"/>
        <w:ind w:firstLine="480" w:firstLineChars="200"/>
        <w:jc w:val="both"/>
        <w:rPr>
          <w:rFonts w:ascii="宋体" w:hAnsi="宋体" w:eastAsia="宋体" w:cs="宋体"/>
          <w:sz w:val="24"/>
          <w:szCs w:val="24"/>
          <w:lang w:eastAsia="zh-CN"/>
        </w:rPr>
      </w:pPr>
    </w:p>
    <w:p>
      <w:pPr>
        <w:pStyle w:val="10"/>
        <w:rPr>
          <w:rFonts w:ascii="宋体" w:hAnsi="宋体" w:eastAsia="宋体" w:cs="宋体"/>
          <w:sz w:val="24"/>
          <w:szCs w:val="24"/>
          <w:lang w:eastAsia="zh-CN"/>
        </w:rPr>
      </w:pPr>
    </w:p>
    <w:p>
      <w:pPr>
        <w:rPr>
          <w:rFonts w:ascii="宋体" w:hAnsi="宋体" w:eastAsia="宋体" w:cs="宋体"/>
          <w:sz w:val="24"/>
          <w:szCs w:val="24"/>
          <w:lang w:eastAsia="zh-CN"/>
        </w:rPr>
      </w:pPr>
    </w:p>
    <w:p>
      <w:pPr>
        <w:pStyle w:val="10"/>
        <w:rPr>
          <w:rFonts w:ascii="宋体" w:hAnsi="宋体" w:eastAsia="宋体" w:cs="宋体"/>
          <w:sz w:val="24"/>
          <w:szCs w:val="24"/>
          <w:lang w:eastAsia="zh-CN"/>
        </w:rPr>
      </w:pPr>
    </w:p>
    <w:p>
      <w:pPr>
        <w:rPr>
          <w:rFonts w:ascii="宋体" w:hAnsi="宋体" w:eastAsia="宋体" w:cs="宋体"/>
          <w:sz w:val="24"/>
          <w:szCs w:val="24"/>
          <w:lang w:eastAsia="zh-CN"/>
        </w:rPr>
      </w:pPr>
    </w:p>
    <w:p>
      <w:pPr>
        <w:pStyle w:val="2"/>
        <w:rPr>
          <w:rFonts w:ascii="宋体" w:hAnsi="宋体" w:eastAsia="宋体" w:cs="宋体"/>
          <w:sz w:val="24"/>
          <w:szCs w:val="24"/>
          <w:lang w:eastAsia="zh-CN"/>
        </w:rPr>
      </w:pPr>
    </w:p>
    <w:p>
      <w:pPr>
        <w:pStyle w:val="2"/>
        <w:rPr>
          <w:rFonts w:ascii="宋体" w:hAnsi="宋体" w:eastAsia="宋体" w:cs="宋体"/>
          <w:sz w:val="24"/>
          <w:szCs w:val="24"/>
          <w:lang w:eastAsia="zh-CN"/>
        </w:rPr>
      </w:pPr>
    </w:p>
    <w:p>
      <w:pPr>
        <w:pStyle w:val="2"/>
        <w:rPr>
          <w:rFonts w:ascii="宋体" w:hAnsi="宋体" w:eastAsia="宋体" w:cs="宋体"/>
          <w:sz w:val="24"/>
          <w:szCs w:val="24"/>
          <w:lang w:eastAsia="zh-CN"/>
        </w:rPr>
      </w:pPr>
    </w:p>
    <w:p>
      <w:pPr>
        <w:pStyle w:val="10"/>
        <w:rPr>
          <w:rFonts w:ascii="宋体" w:hAnsi="宋体" w:eastAsia="宋体" w:cs="宋体"/>
          <w:sz w:val="24"/>
          <w:szCs w:val="24"/>
          <w:lang w:eastAsia="zh-CN"/>
        </w:rPr>
      </w:pPr>
    </w:p>
    <w:p>
      <w:pPr>
        <w:rPr>
          <w:lang w:eastAsia="zh-CN"/>
        </w:rPr>
      </w:pPr>
    </w:p>
    <w:p>
      <w:pPr>
        <w:spacing w:after="0" w:line="240" w:lineRule="auto"/>
        <w:ind w:firstLine="560" w:firstLineChars="200"/>
        <w:jc w:val="both"/>
        <w:rPr>
          <w:rFonts w:ascii="宋体" w:hAnsi="宋体" w:eastAsia="宋体" w:cs="宋体"/>
          <w:sz w:val="24"/>
          <w:szCs w:val="24"/>
          <w:lang w:eastAsia="zh-CN"/>
        </w:rPr>
      </w:pPr>
      <w:r>
        <w:rPr>
          <w:rFonts w:hint="eastAsia" w:ascii="宋体" w:hAnsi="宋体" w:eastAsia="宋体" w:cs="宋体"/>
          <w:sz w:val="28"/>
          <w:szCs w:val="28"/>
          <w:lang w:eastAsia="zh-CN"/>
        </w:rPr>
        <w:t>代理人身份证明</w:t>
      </w:r>
    </w:p>
    <w:p>
      <w:pPr>
        <w:spacing w:after="0" w:line="240" w:lineRule="auto"/>
        <w:ind w:firstLine="480" w:firstLineChars="200"/>
        <w:jc w:val="both"/>
        <w:rPr>
          <w:rFonts w:ascii="宋体" w:hAnsi="宋体" w:eastAsia="宋体" w:cs="宋体"/>
          <w:sz w:val="24"/>
          <w:szCs w:val="24"/>
          <w:lang w:eastAsia="zh-CN"/>
        </w:rPr>
      </w:pPr>
    </w:p>
    <w:p>
      <w:pPr>
        <w:spacing w:after="0" w:line="240" w:lineRule="auto"/>
        <w:ind w:firstLine="480" w:firstLineChars="200"/>
        <w:jc w:val="both"/>
        <w:rPr>
          <w:rFonts w:ascii="宋体" w:hAnsi="宋体" w:eastAsia="宋体" w:cs="宋体"/>
          <w:sz w:val="24"/>
          <w:szCs w:val="24"/>
          <w:lang w:eastAsia="zh-CN"/>
        </w:rPr>
      </w:pPr>
    </w:p>
    <w:p>
      <w:pPr>
        <w:pStyle w:val="2"/>
        <w:ind w:firstLine="440"/>
        <w:rPr>
          <w:rFonts w:ascii="宋体" w:hAnsi="宋体" w:eastAsia="宋体" w:cs="宋体"/>
          <w:lang w:eastAsia="zh-CN"/>
        </w:rPr>
      </w:pPr>
    </w:p>
    <w:p>
      <w:pPr>
        <w:pStyle w:val="2"/>
        <w:ind w:firstLine="440"/>
        <w:rPr>
          <w:rFonts w:ascii="宋体" w:hAnsi="宋体" w:eastAsia="宋体" w:cs="宋体"/>
          <w:lang w:eastAsia="zh-CN"/>
        </w:rPr>
      </w:pPr>
    </w:p>
    <w:p>
      <w:pPr>
        <w:spacing w:after="0" w:line="240" w:lineRule="auto"/>
        <w:ind w:firstLine="480" w:firstLineChars="200"/>
        <w:jc w:val="both"/>
        <w:rPr>
          <w:rFonts w:ascii="宋体" w:hAnsi="宋体" w:eastAsia="宋体" w:cs="宋体"/>
          <w:sz w:val="24"/>
          <w:szCs w:val="24"/>
          <w:lang w:eastAsia="zh-CN"/>
        </w:rPr>
      </w:pPr>
    </w:p>
    <w:p>
      <w:pPr>
        <w:pStyle w:val="2"/>
        <w:ind w:firstLine="0" w:firstLineChars="0"/>
        <w:jc w:val="center"/>
        <w:rPr>
          <w:rFonts w:ascii="宋体" w:hAnsi="宋体" w:eastAsia="宋体" w:cs="宋体"/>
          <w:b/>
          <w:bCs/>
          <w:sz w:val="36"/>
          <w:szCs w:val="36"/>
          <w:lang w:eastAsia="zh-CN"/>
        </w:rPr>
      </w:pPr>
    </w:p>
    <w:p>
      <w:pPr>
        <w:pStyle w:val="2"/>
        <w:ind w:firstLine="0" w:firstLineChars="0"/>
        <w:jc w:val="center"/>
        <w:rPr>
          <w:rFonts w:ascii="宋体" w:hAnsi="宋体" w:eastAsia="宋体" w:cs="宋体"/>
          <w:b/>
          <w:bCs/>
          <w:sz w:val="36"/>
          <w:szCs w:val="36"/>
          <w:lang w:eastAsia="zh-CN"/>
        </w:rPr>
      </w:pPr>
    </w:p>
    <w:p>
      <w:pPr>
        <w:pStyle w:val="2"/>
        <w:ind w:firstLine="0" w:firstLineChars="0"/>
        <w:jc w:val="center"/>
        <w:rPr>
          <w:rFonts w:ascii="宋体" w:hAnsi="宋体" w:eastAsia="宋体" w:cs="宋体"/>
          <w:b/>
          <w:bCs/>
          <w:sz w:val="36"/>
          <w:szCs w:val="36"/>
          <w:lang w:eastAsia="zh-CN"/>
        </w:rPr>
      </w:pPr>
    </w:p>
    <w:p>
      <w:pPr>
        <w:pStyle w:val="2"/>
        <w:ind w:firstLine="0" w:firstLineChars="0"/>
        <w:jc w:val="center"/>
        <w:rPr>
          <w:rFonts w:ascii="宋体" w:hAnsi="宋体" w:eastAsia="宋体" w:cs="宋体"/>
          <w:b/>
          <w:bCs/>
          <w:sz w:val="36"/>
          <w:szCs w:val="36"/>
          <w:lang w:eastAsia="zh-CN"/>
        </w:rPr>
      </w:pPr>
    </w:p>
    <w:p>
      <w:pPr>
        <w:pStyle w:val="2"/>
        <w:numPr>
          <w:ilvl w:val="0"/>
          <w:numId w:val="0"/>
        </w:numPr>
        <w:jc w:val="center"/>
        <w:rPr>
          <w:rFonts w:ascii="宋体" w:hAnsi="宋体" w:eastAsia="宋体" w:cs="宋体"/>
          <w:b/>
          <w:bCs/>
          <w:sz w:val="36"/>
          <w:szCs w:val="36"/>
          <w:lang w:eastAsia="zh-CN"/>
        </w:rPr>
      </w:pPr>
      <w:r>
        <w:rPr>
          <w:rFonts w:hint="eastAsia" w:cs="宋体"/>
          <w:b/>
          <w:bCs/>
          <w:sz w:val="36"/>
          <w:szCs w:val="36"/>
          <w:lang w:val="en-US" w:eastAsia="zh-CN"/>
        </w:rPr>
        <w:t>四</w:t>
      </w:r>
      <w:r>
        <w:rPr>
          <w:rFonts w:hint="eastAsia" w:ascii="宋体" w:hAnsi="宋体" w:cs="宋体"/>
          <w:b/>
          <w:bCs/>
          <w:sz w:val="36"/>
          <w:szCs w:val="36"/>
          <w:lang w:val="en-US" w:eastAsia="zh-CN"/>
        </w:rPr>
        <w:t>、</w:t>
      </w:r>
      <w:r>
        <w:rPr>
          <w:rFonts w:ascii="宋体" w:hAnsi="宋体" w:eastAsia="宋体" w:cs="宋体"/>
          <w:b/>
          <w:bCs/>
          <w:sz w:val="36"/>
          <w:szCs w:val="36"/>
          <w:lang w:eastAsia="zh-CN"/>
        </w:rPr>
        <w:t>营业执照、开户许可证</w:t>
      </w:r>
    </w:p>
    <w:p>
      <w:pPr>
        <w:pStyle w:val="2"/>
        <w:numPr>
          <w:ilvl w:val="0"/>
          <w:numId w:val="0"/>
        </w:numPr>
        <w:ind w:leftChars="200"/>
        <w:jc w:val="center"/>
        <w:rPr>
          <w:rFonts w:ascii="宋体" w:hAnsi="宋体" w:eastAsia="宋体" w:cs="宋体"/>
          <w:sz w:val="32"/>
          <w:szCs w:val="32"/>
          <w:lang w:eastAsia="zh-CN"/>
        </w:rPr>
        <w:sectPr>
          <w:headerReference r:id="rId5" w:type="default"/>
          <w:footerReference r:id="rId6" w:type="default"/>
          <w:pgSz w:w="11906" w:h="16838"/>
          <w:pgMar w:top="2098" w:right="1474" w:bottom="1928" w:left="1587" w:header="851" w:footer="992" w:gutter="0"/>
          <w:cols w:space="720" w:num="1"/>
          <w:docGrid w:type="lines" w:linePitch="312" w:charSpace="0"/>
        </w:sectPr>
      </w:pPr>
    </w:p>
    <w:p>
      <w:pPr>
        <w:pStyle w:val="49"/>
        <w:spacing w:after="0" w:line="240" w:lineRule="auto"/>
        <w:jc w:val="center"/>
        <w:rPr>
          <w:rFonts w:hint="eastAsia" w:ascii="宋体" w:hAnsi="宋体" w:cs="宋体"/>
          <w:b/>
          <w:bCs/>
          <w:kern w:val="2"/>
          <w:sz w:val="36"/>
          <w:szCs w:val="36"/>
          <w:lang w:val="en-US" w:eastAsia="zh-CN"/>
        </w:rPr>
      </w:pPr>
      <w:r>
        <w:rPr>
          <w:rFonts w:hint="eastAsia" w:ascii="宋体" w:hAnsi="宋体" w:cs="宋体"/>
          <w:b/>
          <w:bCs/>
          <w:kern w:val="2"/>
          <w:sz w:val="36"/>
          <w:szCs w:val="36"/>
          <w:lang w:val="en-US" w:eastAsia="zh-CN"/>
        </w:rPr>
        <w:t>五、厂家授权书、资质证明文件等其他证明资料</w:t>
      </w:r>
    </w:p>
    <w:p>
      <w:pPr>
        <w:pStyle w:val="49"/>
        <w:spacing w:after="0" w:line="240" w:lineRule="auto"/>
        <w:jc w:val="center"/>
        <w:rPr>
          <w:rFonts w:hint="eastAsia" w:ascii="宋体" w:hAnsi="宋体" w:cs="宋体"/>
          <w:b/>
          <w:bCs/>
          <w:kern w:val="2"/>
          <w:sz w:val="36"/>
          <w:szCs w:val="36"/>
          <w:lang w:val="en-US" w:eastAsia="zh-CN"/>
        </w:rPr>
        <w:sectPr>
          <w:pgSz w:w="11906" w:h="16838"/>
          <w:pgMar w:top="2098" w:right="1474" w:bottom="1928" w:left="1587" w:header="851" w:footer="992" w:gutter="0"/>
          <w:cols w:space="720" w:num="1"/>
          <w:docGrid w:type="lines" w:linePitch="312" w:charSpace="0"/>
        </w:sectPr>
      </w:pPr>
    </w:p>
    <w:p>
      <w:pPr>
        <w:pStyle w:val="49"/>
        <w:numPr>
          <w:ilvl w:val="0"/>
          <w:numId w:val="0"/>
        </w:numPr>
        <w:spacing w:after="0" w:line="240" w:lineRule="auto"/>
        <w:jc w:val="center"/>
        <w:rPr>
          <w:rFonts w:hint="eastAsia" w:ascii="宋体" w:hAnsi="宋体" w:cs="宋体"/>
          <w:b/>
          <w:bCs/>
          <w:kern w:val="2"/>
          <w:sz w:val="36"/>
          <w:szCs w:val="36"/>
          <w:lang w:val="en-US" w:eastAsia="zh-CN"/>
        </w:rPr>
      </w:pPr>
      <w:r>
        <w:rPr>
          <w:rFonts w:hint="eastAsia" w:ascii="宋体" w:hAnsi="宋体" w:cs="宋体"/>
          <w:b/>
          <w:bCs/>
          <w:kern w:val="2"/>
          <w:sz w:val="36"/>
          <w:szCs w:val="36"/>
          <w:lang w:val="en-US" w:eastAsia="zh-CN"/>
        </w:rPr>
        <w:t>六、投标人业绩、实力等其他证明资料（复印件加</w:t>
      </w:r>
    </w:p>
    <w:p>
      <w:pPr>
        <w:pStyle w:val="49"/>
        <w:numPr>
          <w:ilvl w:val="0"/>
          <w:numId w:val="0"/>
        </w:numPr>
        <w:spacing w:after="0" w:line="240" w:lineRule="auto"/>
        <w:jc w:val="center"/>
        <w:rPr>
          <w:rFonts w:hint="default" w:ascii="宋体" w:hAnsi="宋体" w:cs="宋体"/>
          <w:b/>
          <w:bCs/>
          <w:kern w:val="2"/>
          <w:sz w:val="36"/>
          <w:szCs w:val="36"/>
          <w:lang w:val="en-US" w:eastAsia="zh-CN"/>
        </w:rPr>
        <w:sectPr>
          <w:pgSz w:w="11906" w:h="16838"/>
          <w:pgMar w:top="2098" w:right="1474" w:bottom="1928" w:left="1587" w:header="851" w:footer="992" w:gutter="0"/>
          <w:cols w:space="720" w:num="1"/>
          <w:docGrid w:type="lines" w:linePitch="312" w:charSpace="0"/>
        </w:sectPr>
      </w:pPr>
      <w:r>
        <w:rPr>
          <w:rFonts w:hint="eastAsia" w:ascii="宋体" w:hAnsi="宋体" w:cs="宋体"/>
          <w:b/>
          <w:bCs/>
          <w:kern w:val="2"/>
          <w:sz w:val="36"/>
          <w:szCs w:val="36"/>
          <w:lang w:val="en-US" w:eastAsia="zh-CN"/>
        </w:rPr>
        <w:t>盖公章)</w:t>
      </w:r>
    </w:p>
    <w:p>
      <w:pPr>
        <w:pStyle w:val="49"/>
        <w:numPr>
          <w:ilvl w:val="0"/>
          <w:numId w:val="0"/>
        </w:numPr>
        <w:spacing w:after="0" w:line="240" w:lineRule="auto"/>
        <w:jc w:val="center"/>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七、投标人在“国家企业信用信息公示系统”网站、</w:t>
      </w:r>
    </w:p>
    <w:p>
      <w:pPr>
        <w:pStyle w:val="49"/>
        <w:numPr>
          <w:ilvl w:val="0"/>
          <w:numId w:val="0"/>
        </w:numPr>
        <w:spacing w:after="0" w:line="240" w:lineRule="auto"/>
        <w:jc w:val="center"/>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“信用中国”网站未被列为失信被执行人（提供查</w:t>
      </w:r>
    </w:p>
    <w:p>
      <w:pPr>
        <w:pStyle w:val="49"/>
        <w:numPr>
          <w:ilvl w:val="0"/>
          <w:numId w:val="0"/>
        </w:numPr>
        <w:spacing w:after="0" w:line="240" w:lineRule="auto"/>
        <w:jc w:val="center"/>
        <w:rPr>
          <w:rFonts w:hint="default" w:ascii="宋体" w:hAnsi="宋体" w:eastAsia="宋体" w:cs="宋体"/>
          <w:b/>
          <w:bCs/>
          <w:kern w:val="2"/>
          <w:sz w:val="36"/>
          <w:szCs w:val="36"/>
          <w:lang w:val="en-US" w:eastAsia="zh-CN"/>
        </w:rPr>
        <w:sectPr>
          <w:pgSz w:w="11906" w:h="16838"/>
          <w:pgMar w:top="2098" w:right="1474" w:bottom="1928" w:left="1587" w:header="851" w:footer="992" w:gutter="0"/>
          <w:cols w:space="720" w:num="1"/>
          <w:docGrid w:type="lines" w:linePitch="312" w:charSpace="0"/>
        </w:sectPr>
      </w:pPr>
      <w:r>
        <w:rPr>
          <w:rFonts w:hint="eastAsia" w:ascii="宋体" w:hAnsi="宋体" w:eastAsia="宋体" w:cs="宋体"/>
          <w:b/>
          <w:bCs/>
          <w:kern w:val="2"/>
          <w:sz w:val="36"/>
          <w:szCs w:val="36"/>
          <w:lang w:val="en-US" w:eastAsia="zh-CN"/>
        </w:rPr>
        <w:t>询结果网页截图）未列入《延长石油集团失信交易商名单》（附承诺书加盖公章）。</w:t>
      </w:r>
    </w:p>
    <w:p>
      <w:pPr>
        <w:keepNext w:val="0"/>
        <w:keepLines w:val="0"/>
        <w:pageBreakBefore w:val="0"/>
        <w:widowControl/>
        <w:numPr>
          <w:ilvl w:val="0"/>
          <w:numId w:val="0"/>
        </w:numPr>
        <w:kinsoku/>
        <w:wordWrap/>
        <w:overflowPunct/>
        <w:topLinePunct w:val="0"/>
        <w:autoSpaceDE/>
        <w:autoSpaceDN/>
        <w:bidi w:val="0"/>
        <w:spacing w:line="560" w:lineRule="exact"/>
        <w:jc w:val="center"/>
        <w:textAlignment w:val="auto"/>
        <w:rPr>
          <w:rFonts w:hint="eastAsia" w:ascii="宋体" w:hAnsi="宋体" w:eastAsia="宋体" w:cs="宋体"/>
          <w:b/>
          <w:bCs/>
          <w:kern w:val="2"/>
          <w:sz w:val="36"/>
          <w:szCs w:val="36"/>
          <w:lang w:val="en-US" w:eastAsia="zh-CN" w:bidi="ar-SA"/>
        </w:rPr>
      </w:pPr>
      <w:r>
        <w:rPr>
          <w:rFonts w:hint="eastAsia" w:ascii="宋体" w:hAnsi="宋体" w:cs="宋体"/>
          <w:b/>
          <w:bCs/>
          <w:kern w:val="2"/>
          <w:sz w:val="36"/>
          <w:szCs w:val="36"/>
          <w:lang w:val="en-US" w:eastAsia="zh-CN" w:bidi="ar-SA"/>
        </w:rPr>
        <w:t>八</w:t>
      </w:r>
      <w:r>
        <w:rPr>
          <w:rFonts w:hint="eastAsia" w:ascii="宋体" w:hAnsi="宋体" w:eastAsia="宋体" w:cs="宋体"/>
          <w:b/>
          <w:bCs/>
          <w:kern w:val="2"/>
          <w:sz w:val="36"/>
          <w:szCs w:val="36"/>
          <w:lang w:val="en-US" w:eastAsia="zh-CN" w:bidi="ar-SA"/>
        </w:rPr>
        <w:t>、</w:t>
      </w:r>
      <w:r>
        <w:rPr>
          <w:rFonts w:hint="eastAsia" w:ascii="宋体" w:hAnsi="宋体" w:eastAsia="宋体" w:cs="宋体"/>
          <w:b/>
          <w:bCs/>
          <w:kern w:val="2"/>
          <w:sz w:val="36"/>
          <w:szCs w:val="36"/>
          <w:lang w:val="en-US" w:eastAsia="zh-CN"/>
        </w:rPr>
        <w:t>主要设备材料</w:t>
      </w:r>
    </w:p>
    <w:p>
      <w:pPr>
        <w:jc w:val="center"/>
        <w:rPr>
          <w:rFonts w:ascii="宋体" w:hAnsi="宋体" w:eastAsia="宋体" w:cs="宋体"/>
          <w:b/>
          <w:bCs/>
          <w:kern w:val="2"/>
          <w:sz w:val="36"/>
          <w:szCs w:val="36"/>
          <w:lang w:eastAsia="zh-CN"/>
        </w:rPr>
      </w:pPr>
      <w:r>
        <w:rPr>
          <w:rFonts w:ascii="宋体" w:hAnsi="宋体" w:eastAsia="宋体" w:cs="宋体"/>
          <w:b/>
          <w:bCs/>
          <w:kern w:val="2"/>
          <w:sz w:val="36"/>
          <w:szCs w:val="36"/>
          <w:lang w:eastAsia="zh-CN"/>
        </w:rPr>
        <w:br w:type="page"/>
      </w:r>
      <w:r>
        <w:rPr>
          <w:rFonts w:hint="eastAsia" w:ascii="宋体" w:hAnsi="宋体" w:cs="宋体"/>
          <w:b/>
          <w:bCs/>
          <w:kern w:val="2"/>
          <w:sz w:val="36"/>
          <w:szCs w:val="36"/>
          <w:lang w:val="en-US" w:eastAsia="zh-CN"/>
        </w:rPr>
        <w:t>九</w:t>
      </w:r>
      <w:r>
        <w:rPr>
          <w:rFonts w:hint="eastAsia" w:ascii="宋体" w:hAnsi="宋体" w:cs="宋体"/>
          <w:b/>
          <w:bCs/>
          <w:kern w:val="2"/>
          <w:sz w:val="36"/>
          <w:szCs w:val="36"/>
          <w:lang w:eastAsia="zh-CN"/>
        </w:rPr>
        <w:t>、</w:t>
      </w:r>
      <w:r>
        <w:rPr>
          <w:rFonts w:hint="eastAsia" w:ascii="宋体" w:hAnsi="宋体" w:eastAsia="宋体" w:cs="宋体"/>
          <w:b/>
          <w:bCs/>
          <w:kern w:val="2"/>
          <w:sz w:val="36"/>
          <w:szCs w:val="36"/>
          <w:lang w:val="en-US" w:eastAsia="zh-CN"/>
        </w:rPr>
        <w:t>质量保证和售后服务</w:t>
      </w:r>
      <w:r>
        <w:rPr>
          <w:rFonts w:ascii="宋体" w:hAnsi="宋体" w:eastAsia="宋体" w:cs="宋体"/>
          <w:b/>
          <w:bCs/>
          <w:kern w:val="2"/>
          <w:sz w:val="36"/>
          <w:szCs w:val="36"/>
          <w:lang w:eastAsia="zh-CN"/>
        </w:rPr>
        <w:br w:type="page"/>
      </w:r>
    </w:p>
    <w:p>
      <w:pPr>
        <w:pStyle w:val="49"/>
        <w:numPr>
          <w:ilvl w:val="0"/>
          <w:numId w:val="0"/>
        </w:numPr>
        <w:spacing w:after="0" w:line="240" w:lineRule="auto"/>
        <w:ind w:leftChars="0"/>
        <w:jc w:val="center"/>
        <w:rPr>
          <w:rFonts w:hint="eastAsia" w:ascii="宋体" w:hAnsi="宋体" w:eastAsia="宋体" w:cs="宋体"/>
          <w:b/>
          <w:bCs/>
          <w:kern w:val="2"/>
          <w:sz w:val="36"/>
          <w:szCs w:val="36"/>
          <w:lang w:eastAsia="zh-CN"/>
        </w:rPr>
      </w:pPr>
      <w:r>
        <w:rPr>
          <w:rFonts w:hint="eastAsia" w:ascii="宋体" w:hAnsi="宋体" w:cs="宋体"/>
          <w:b/>
          <w:bCs/>
          <w:kern w:val="2"/>
          <w:sz w:val="36"/>
          <w:szCs w:val="36"/>
          <w:lang w:val="en-US" w:eastAsia="zh-CN"/>
        </w:rPr>
        <w:t>十、</w:t>
      </w:r>
      <w:r>
        <w:rPr>
          <w:rFonts w:hint="eastAsia" w:ascii="宋体" w:hAnsi="宋体" w:eastAsia="宋体" w:cs="宋体"/>
          <w:b/>
          <w:bCs/>
          <w:kern w:val="2"/>
          <w:sz w:val="36"/>
          <w:szCs w:val="36"/>
          <w:lang w:eastAsia="zh-CN"/>
        </w:rPr>
        <w:t>陕西燃气集团工程有限公司</w:t>
      </w:r>
    </w:p>
    <w:p>
      <w:pPr>
        <w:pStyle w:val="49"/>
        <w:numPr>
          <w:ilvl w:val="0"/>
          <w:numId w:val="0"/>
        </w:numPr>
        <w:spacing w:after="0" w:line="240" w:lineRule="auto"/>
        <w:ind w:leftChars="0"/>
        <w:jc w:val="center"/>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咸阳市热力公司利用热电联产热网</w:t>
      </w:r>
    </w:p>
    <w:p>
      <w:pPr>
        <w:pStyle w:val="49"/>
        <w:numPr>
          <w:ilvl w:val="0"/>
          <w:numId w:val="0"/>
        </w:numPr>
        <w:spacing w:after="0" w:line="240" w:lineRule="auto"/>
        <w:ind w:leftChars="0"/>
        <w:jc w:val="center"/>
        <w:rPr>
          <w:rFonts w:hint="eastAsia" w:ascii="宋体" w:hAnsi="宋体" w:cs="宋体"/>
          <w:b/>
          <w:bCs/>
          <w:kern w:val="2"/>
          <w:sz w:val="36"/>
          <w:szCs w:val="36"/>
          <w:lang w:val="en-US" w:eastAsia="zh-CN"/>
        </w:rPr>
      </w:pPr>
      <w:r>
        <w:rPr>
          <w:rFonts w:hint="eastAsia" w:ascii="宋体" w:hAnsi="宋体" w:eastAsia="宋体" w:cs="宋体"/>
          <w:b/>
          <w:bCs/>
          <w:kern w:val="2"/>
          <w:sz w:val="36"/>
          <w:szCs w:val="36"/>
          <w:lang w:val="en-US" w:eastAsia="zh-CN"/>
        </w:rPr>
        <w:t>新建及改建项目二期工程换热站</w:t>
      </w:r>
      <w:r>
        <w:rPr>
          <w:rFonts w:hint="eastAsia" w:ascii="宋体" w:hAnsi="宋体" w:cs="宋体"/>
          <w:b/>
          <w:bCs/>
          <w:kern w:val="2"/>
          <w:sz w:val="36"/>
          <w:szCs w:val="36"/>
          <w:lang w:val="en-US" w:eastAsia="zh-CN"/>
        </w:rPr>
        <w:t>AP动</w:t>
      </w:r>
    </w:p>
    <w:p>
      <w:pPr>
        <w:pStyle w:val="49"/>
        <w:numPr>
          <w:ilvl w:val="0"/>
          <w:numId w:val="0"/>
        </w:numPr>
        <w:spacing w:after="0" w:line="240" w:lineRule="auto"/>
        <w:ind w:leftChars="0"/>
        <w:jc w:val="center"/>
        <w:rPr>
          <w:rFonts w:hint="eastAsia" w:ascii="宋体" w:hAnsi="宋体" w:eastAsia="宋体" w:cs="宋体"/>
          <w:b/>
          <w:bCs/>
          <w:kern w:val="2"/>
          <w:sz w:val="36"/>
          <w:szCs w:val="36"/>
          <w:lang w:eastAsia="zh-CN"/>
        </w:rPr>
      </w:pPr>
      <w:r>
        <w:rPr>
          <w:rFonts w:hint="eastAsia" w:ascii="宋体" w:hAnsi="宋体" w:cs="宋体"/>
          <w:b/>
          <w:bCs/>
          <w:kern w:val="2"/>
          <w:sz w:val="36"/>
          <w:szCs w:val="36"/>
          <w:lang w:val="en-US" w:eastAsia="zh-CN"/>
        </w:rPr>
        <w:t>力配电柜</w:t>
      </w:r>
      <w:r>
        <w:rPr>
          <w:rFonts w:hint="eastAsia" w:ascii="宋体" w:hAnsi="宋体" w:eastAsia="宋体" w:cs="宋体"/>
          <w:b/>
          <w:bCs/>
          <w:kern w:val="2"/>
          <w:sz w:val="36"/>
          <w:szCs w:val="36"/>
          <w:lang w:val="en-US" w:eastAsia="zh-CN"/>
        </w:rPr>
        <w:t>设备</w:t>
      </w:r>
      <w:r>
        <w:rPr>
          <w:rFonts w:hint="eastAsia" w:ascii="宋体" w:hAnsi="宋体" w:eastAsia="宋体" w:cs="宋体"/>
          <w:b/>
          <w:bCs/>
          <w:kern w:val="2"/>
          <w:sz w:val="36"/>
          <w:szCs w:val="36"/>
          <w:lang w:eastAsia="zh-CN"/>
        </w:rPr>
        <w:t>采购竞争性谈判报价回执</w:t>
      </w:r>
    </w:p>
    <w:p>
      <w:pPr>
        <w:spacing w:after="0" w:line="240" w:lineRule="auto"/>
        <w:ind w:firstLine="480" w:firstLineChars="200"/>
        <w:rPr>
          <w:rFonts w:ascii="宋体" w:hAnsi="宋体" w:eastAsia="宋体" w:cs="宋体"/>
          <w:sz w:val="24"/>
          <w:lang w:eastAsia="zh-CN"/>
        </w:rPr>
      </w:pPr>
    </w:p>
    <w:p>
      <w:pPr>
        <w:spacing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我公司同意并接受该项目报价要求的内容，参与贵公司:</w:t>
      </w:r>
      <w:r>
        <w:rPr>
          <w:rFonts w:hint="eastAsia" w:ascii="宋体" w:hAnsi="宋体" w:eastAsia="宋体" w:cs="宋体"/>
          <w:kern w:val="2"/>
          <w:sz w:val="28"/>
          <w:szCs w:val="28"/>
          <w:u w:val="single"/>
          <w:lang w:eastAsia="zh-CN"/>
        </w:rPr>
        <w:t xml:space="preserve"> </w:t>
      </w:r>
      <w:r>
        <w:rPr>
          <w:rFonts w:hint="eastAsia" w:ascii="宋体" w:hAnsi="宋体" w:cs="宋体"/>
          <w:kern w:val="2"/>
          <w:sz w:val="28"/>
          <w:szCs w:val="28"/>
          <w:u w:val="single"/>
          <w:lang w:val="en-US" w:eastAsia="zh-CN"/>
        </w:rPr>
        <w:t xml:space="preserve"> </w:t>
      </w:r>
      <w:r>
        <w:rPr>
          <w:rFonts w:hint="eastAsia" w:ascii="宋体" w:hAnsi="宋体" w:eastAsia="宋体" w:cs="宋体"/>
          <w:kern w:val="2"/>
          <w:sz w:val="28"/>
          <w:szCs w:val="28"/>
          <w:u w:val="single"/>
          <w:lang w:val="en-US" w:eastAsia="zh-CN"/>
        </w:rPr>
        <w:t>咸阳市热力公司利用热电联产热网新建及改建项目二期工程</w:t>
      </w:r>
      <w:r>
        <w:rPr>
          <w:rFonts w:hint="eastAsia" w:ascii="宋体" w:hAnsi="宋体" w:cs="宋体"/>
          <w:kern w:val="2"/>
          <w:sz w:val="28"/>
          <w:szCs w:val="28"/>
          <w:u w:val="single"/>
          <w:lang w:val="en-US" w:eastAsia="zh-CN"/>
        </w:rPr>
        <w:t>换热站AP动力配电柜设备</w:t>
      </w:r>
      <w:r>
        <w:rPr>
          <w:rFonts w:hint="eastAsia" w:ascii="宋体" w:hAnsi="宋体" w:eastAsia="宋体" w:cs="宋体"/>
          <w:kern w:val="2"/>
          <w:sz w:val="28"/>
          <w:szCs w:val="28"/>
          <w:u w:val="single"/>
          <w:lang w:val="en-US" w:eastAsia="zh-CN"/>
        </w:rPr>
        <w:t>采购</w:t>
      </w:r>
      <w:r>
        <w:rPr>
          <w:rFonts w:hint="eastAsia" w:ascii="宋体" w:hAnsi="宋体" w:cs="宋体"/>
          <w:kern w:val="2"/>
          <w:sz w:val="28"/>
          <w:szCs w:val="28"/>
          <w:u w:val="single"/>
          <w:lang w:val="en-US" w:eastAsia="zh-CN"/>
        </w:rPr>
        <w:t xml:space="preserve">  </w:t>
      </w:r>
      <w:r>
        <w:rPr>
          <w:rFonts w:hint="eastAsia" w:ascii="宋体" w:hAnsi="宋体" w:eastAsia="宋体" w:cs="宋体"/>
          <w:kern w:val="2"/>
          <w:sz w:val="28"/>
          <w:szCs w:val="28"/>
          <w:lang w:val="en-US" w:eastAsia="zh-CN"/>
        </w:rPr>
        <w:t>项目</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u w:val="single"/>
          <w:lang w:val="en-US" w:eastAsia="zh-CN"/>
        </w:rPr>
        <w:t xml:space="preserve">    </w:t>
      </w:r>
      <w:r>
        <w:rPr>
          <w:rFonts w:hint="eastAsia" w:ascii="宋体" w:hAnsi="宋体" w:cs="宋体"/>
          <w:kern w:val="2"/>
          <w:sz w:val="28"/>
          <w:szCs w:val="28"/>
          <w:u w:val="none"/>
          <w:lang w:val="en-US"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，传真号码为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 xml:space="preserve"> 。我们将按贵公司要求提交相应文件，对于洽谈期间的部分往来文件我们接受以电邮/传真方式进行传递。</w:t>
      </w: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pStyle w:val="2"/>
        <w:rPr>
          <w:lang w:eastAsia="zh-CN"/>
        </w:rPr>
      </w:pPr>
    </w:p>
    <w:p>
      <w:pPr>
        <w:pStyle w:val="48"/>
        <w:snapToGrid w:val="0"/>
        <w:spacing w:after="0" w:line="240" w:lineRule="auto"/>
        <w:ind w:firstLine="560" w:firstLineChars="200"/>
        <w:jc w:val="both"/>
        <w:rPr>
          <w:rFonts w:ascii="宋体" w:hAnsi="宋体" w:eastAsia="宋体" w:cs="宋体"/>
          <w:kern w:val="2"/>
          <w:sz w:val="28"/>
          <w:szCs w:val="28"/>
          <w:lang w:eastAsia="zh-CN"/>
        </w:rPr>
      </w:pPr>
    </w:p>
    <w:p>
      <w:pPr>
        <w:tabs>
          <w:tab w:val="left" w:pos="6600"/>
        </w:tabs>
        <w:snapToGrid w:val="0"/>
        <w:spacing w:after="0" w:line="240" w:lineRule="auto"/>
        <w:ind w:firstLine="3640" w:firstLineChars="1300"/>
        <w:jc w:val="both"/>
        <w:textAlignment w:val="bottom"/>
        <w:rPr>
          <w:rFonts w:hint="eastAsia" w:ascii="宋体" w:hAnsi="宋体" w:eastAsia="宋体" w:cs="宋体"/>
          <w:sz w:val="28"/>
          <w:szCs w:val="28"/>
          <w:lang w:eastAsia="zh-CN"/>
        </w:rPr>
      </w:pPr>
    </w:p>
    <w:p>
      <w:pPr>
        <w:tabs>
          <w:tab w:val="left" w:pos="6600"/>
        </w:tabs>
        <w:wordWrap w:val="0"/>
        <w:snapToGrid w:val="0"/>
        <w:spacing w:after="0" w:line="240" w:lineRule="auto"/>
        <w:jc w:val="right"/>
        <w:textAlignment w:val="bottom"/>
        <w:rPr>
          <w:rFonts w:hint="default" w:ascii="宋体" w:hAnsi="宋体" w:eastAsia="宋体" w:cs="宋体"/>
          <w:sz w:val="28"/>
          <w:szCs w:val="28"/>
          <w:lang w:val="en-US" w:eastAsia="zh-CN"/>
        </w:rPr>
      </w:pPr>
      <w:r>
        <w:rPr>
          <w:rFonts w:hint="eastAsia" w:ascii="宋体" w:hAnsi="宋体" w:eastAsia="宋体" w:cs="宋体"/>
          <w:sz w:val="28"/>
          <w:szCs w:val="28"/>
          <w:lang w:eastAsia="zh-CN"/>
        </w:rPr>
        <w:t>洽谈单位（盖章）：</w:t>
      </w:r>
      <w:r>
        <w:rPr>
          <w:rFonts w:hint="eastAsia" w:ascii="宋体" w:hAnsi="宋体" w:cs="宋体"/>
          <w:sz w:val="28"/>
          <w:szCs w:val="28"/>
          <w:lang w:val="en-US" w:eastAsia="zh-CN"/>
        </w:rPr>
        <w:t xml:space="preserve">                     </w:t>
      </w:r>
    </w:p>
    <w:p>
      <w:pPr>
        <w:tabs>
          <w:tab w:val="left" w:pos="6600"/>
        </w:tabs>
        <w:snapToGrid w:val="0"/>
        <w:spacing w:after="0" w:line="240" w:lineRule="auto"/>
        <w:ind w:firstLine="560" w:firstLineChars="200"/>
        <w:jc w:val="right"/>
        <w:textAlignment w:val="bottom"/>
        <w:rPr>
          <w:rFonts w:ascii="宋体" w:hAnsi="宋体" w:eastAsia="宋体" w:cs="宋体"/>
          <w:sz w:val="28"/>
          <w:szCs w:val="28"/>
          <w:u w:val="single"/>
          <w:lang w:eastAsia="zh-CN"/>
        </w:rPr>
      </w:pPr>
    </w:p>
    <w:p>
      <w:pPr>
        <w:tabs>
          <w:tab w:val="left" w:pos="6600"/>
        </w:tabs>
        <w:snapToGrid w:val="0"/>
        <w:spacing w:after="0" w:line="240" w:lineRule="auto"/>
        <w:ind w:firstLine="6160" w:firstLineChars="2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日    </w:t>
      </w:r>
    </w:p>
    <w:p>
      <w:pPr>
        <w:pStyle w:val="2"/>
        <w:ind w:left="0" w:leftChars="0" w:firstLine="0" w:firstLineChars="0"/>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pStyle w:val="2"/>
        <w:ind w:firstLine="0" w:firstLineChars="0"/>
        <w:jc w:val="both"/>
        <w:rPr>
          <w:rFonts w:hint="default" w:ascii="宋体" w:hAnsi="宋体" w:eastAsia="宋体" w:cs="宋体"/>
          <w:sz w:val="32"/>
          <w:szCs w:val="32"/>
          <w:lang w:val="en-US" w:eastAsia="zh-CN"/>
        </w:rPr>
      </w:pPr>
    </w:p>
    <w:sectPr>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1" w:fontKey="{DDA7C6F2-3A3C-41B6-9055-648B2BA35BC0}"/>
  </w:font>
  <w:font w:name="MS Outlook">
    <w:panose1 w:val="05010100010000000000"/>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embedRegular r:id="rId2" w:fontKey="{631B7F55-37F7-45E6-A158-495F9D9EA7AB}"/>
  </w:font>
  <w:font w:name="黑体fal">
    <w:altName w:val="黑体"/>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embedRegular r:id="rId3" w:fontKey="{D4E0F923-4338-4F13-A92C-77A7FB5F252D}"/>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WX8aH2wEAAMADAAAOAAAAAAAAAAEA&#10;IAAAAB4BAABkcnMvZTJvRG9jLnhtbFBLBQYAAAAABgAGAFkBAABr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GT8E72wEAAMADAAAOAAAAAAAAAAEA&#10;IAAAAB4BAABkcnMvZTJvRG9jLnhtbFBLBQYAAAAABgAGAFkBAABr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08DD7"/>
    <w:multiLevelType w:val="singleLevel"/>
    <w:tmpl w:val="89708DD7"/>
    <w:lvl w:ilvl="0" w:tentative="0">
      <w:start w:val="1"/>
      <w:numFmt w:val="chineseCounting"/>
      <w:suff w:val="nothing"/>
      <w:lvlText w:val="%1、"/>
      <w:lvlJc w:val="left"/>
      <w:rPr>
        <w:rFonts w:hint="eastAsia"/>
      </w:rPr>
    </w:lvl>
  </w:abstractNum>
  <w:abstractNum w:abstractNumId="1">
    <w:nsid w:val="8CF49242"/>
    <w:multiLevelType w:val="singleLevel"/>
    <w:tmpl w:val="8CF49242"/>
    <w:lvl w:ilvl="0" w:tentative="0">
      <w:start w:val="1"/>
      <w:numFmt w:val="decimal"/>
      <w:lvlText w:val="%1."/>
      <w:lvlJc w:val="left"/>
      <w:pPr>
        <w:tabs>
          <w:tab w:val="left" w:pos="312"/>
        </w:tabs>
      </w:pPr>
    </w:lvl>
  </w:abstractNum>
  <w:abstractNum w:abstractNumId="2">
    <w:nsid w:val="8F4D4FD0"/>
    <w:multiLevelType w:val="singleLevel"/>
    <w:tmpl w:val="8F4D4FD0"/>
    <w:lvl w:ilvl="0" w:tentative="0">
      <w:start w:val="1"/>
      <w:numFmt w:val="chineseCounting"/>
      <w:suff w:val="nothing"/>
      <w:lvlText w:val="（%1）"/>
      <w:lvlJc w:val="left"/>
      <w:rPr>
        <w:rFonts w:hint="eastAsia"/>
      </w:rPr>
    </w:lvl>
  </w:abstractNum>
  <w:abstractNum w:abstractNumId="3">
    <w:nsid w:val="F0604104"/>
    <w:multiLevelType w:val="singleLevel"/>
    <w:tmpl w:val="F0604104"/>
    <w:lvl w:ilvl="0" w:tentative="0">
      <w:start w:val="1"/>
      <w:numFmt w:val="decimal"/>
      <w:suff w:val="nothing"/>
      <w:lvlText w:val="%1、"/>
      <w:lvlJc w:val="left"/>
    </w:lvl>
  </w:abstractNum>
  <w:abstractNum w:abstractNumId="4">
    <w:nsid w:val="0DF8C621"/>
    <w:multiLevelType w:val="singleLevel"/>
    <w:tmpl w:val="0DF8C621"/>
    <w:lvl w:ilvl="0" w:tentative="0">
      <w:start w:val="2"/>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ZmY1ZWZhNjVhNGE2NWE0OGUxNWQ0NzNmMTQ2YTIifQ=="/>
  </w:docVars>
  <w:rsids>
    <w:rsidRoot w:val="00394A51"/>
    <w:rsid w:val="00001CFF"/>
    <w:rsid w:val="0000495A"/>
    <w:rsid w:val="000302BD"/>
    <w:rsid w:val="00070A93"/>
    <w:rsid w:val="000E23BA"/>
    <w:rsid w:val="0010429D"/>
    <w:rsid w:val="00124206"/>
    <w:rsid w:val="00135D16"/>
    <w:rsid w:val="001863A7"/>
    <w:rsid w:val="0021601A"/>
    <w:rsid w:val="00241040"/>
    <w:rsid w:val="00241285"/>
    <w:rsid w:val="002638FE"/>
    <w:rsid w:val="00286FA5"/>
    <w:rsid w:val="00297494"/>
    <w:rsid w:val="002A40C5"/>
    <w:rsid w:val="002A628F"/>
    <w:rsid w:val="002B01D2"/>
    <w:rsid w:val="002C2A08"/>
    <w:rsid w:val="002F46E4"/>
    <w:rsid w:val="00337B7C"/>
    <w:rsid w:val="00340A0F"/>
    <w:rsid w:val="00343F4A"/>
    <w:rsid w:val="00345273"/>
    <w:rsid w:val="00382FCE"/>
    <w:rsid w:val="003859E9"/>
    <w:rsid w:val="00387D74"/>
    <w:rsid w:val="0039441B"/>
    <w:rsid w:val="00394A51"/>
    <w:rsid w:val="003C25BF"/>
    <w:rsid w:val="003F7C79"/>
    <w:rsid w:val="00414A6C"/>
    <w:rsid w:val="00423CB6"/>
    <w:rsid w:val="00430A9E"/>
    <w:rsid w:val="00452DCC"/>
    <w:rsid w:val="00474E27"/>
    <w:rsid w:val="004B3937"/>
    <w:rsid w:val="004B59C4"/>
    <w:rsid w:val="004E7A02"/>
    <w:rsid w:val="004F21CB"/>
    <w:rsid w:val="00502992"/>
    <w:rsid w:val="00516221"/>
    <w:rsid w:val="005179E9"/>
    <w:rsid w:val="00544E61"/>
    <w:rsid w:val="005506F7"/>
    <w:rsid w:val="0055681C"/>
    <w:rsid w:val="00562535"/>
    <w:rsid w:val="005B1900"/>
    <w:rsid w:val="005F3DF4"/>
    <w:rsid w:val="005F6500"/>
    <w:rsid w:val="00600BCB"/>
    <w:rsid w:val="006100AE"/>
    <w:rsid w:val="00635591"/>
    <w:rsid w:val="00654DCB"/>
    <w:rsid w:val="006723C1"/>
    <w:rsid w:val="00674AA1"/>
    <w:rsid w:val="006C1C17"/>
    <w:rsid w:val="006E2A33"/>
    <w:rsid w:val="0070686A"/>
    <w:rsid w:val="007118F6"/>
    <w:rsid w:val="007403B0"/>
    <w:rsid w:val="00740E25"/>
    <w:rsid w:val="00742097"/>
    <w:rsid w:val="0075518C"/>
    <w:rsid w:val="00756D9C"/>
    <w:rsid w:val="00765BE6"/>
    <w:rsid w:val="00771D68"/>
    <w:rsid w:val="0077555E"/>
    <w:rsid w:val="007C4341"/>
    <w:rsid w:val="007E4706"/>
    <w:rsid w:val="00811C36"/>
    <w:rsid w:val="00834D95"/>
    <w:rsid w:val="00845912"/>
    <w:rsid w:val="00856A3B"/>
    <w:rsid w:val="008877E3"/>
    <w:rsid w:val="00893CB0"/>
    <w:rsid w:val="008B5837"/>
    <w:rsid w:val="008D2B99"/>
    <w:rsid w:val="008F5947"/>
    <w:rsid w:val="0090502F"/>
    <w:rsid w:val="009214F7"/>
    <w:rsid w:val="009226C8"/>
    <w:rsid w:val="00926511"/>
    <w:rsid w:val="00951688"/>
    <w:rsid w:val="009614FA"/>
    <w:rsid w:val="009820ED"/>
    <w:rsid w:val="00996726"/>
    <w:rsid w:val="009B04E4"/>
    <w:rsid w:val="009D1BBF"/>
    <w:rsid w:val="00A039FB"/>
    <w:rsid w:val="00A10BFA"/>
    <w:rsid w:val="00A21673"/>
    <w:rsid w:val="00A26E8B"/>
    <w:rsid w:val="00A273B9"/>
    <w:rsid w:val="00A33881"/>
    <w:rsid w:val="00A47CEA"/>
    <w:rsid w:val="00A836BB"/>
    <w:rsid w:val="00AC429C"/>
    <w:rsid w:val="00AC4301"/>
    <w:rsid w:val="00B2010A"/>
    <w:rsid w:val="00B20CCA"/>
    <w:rsid w:val="00B95713"/>
    <w:rsid w:val="00BA63CA"/>
    <w:rsid w:val="00BD3DAC"/>
    <w:rsid w:val="00BE3CED"/>
    <w:rsid w:val="00BF765D"/>
    <w:rsid w:val="00C42725"/>
    <w:rsid w:val="00C93642"/>
    <w:rsid w:val="00CB0CCE"/>
    <w:rsid w:val="00CD629E"/>
    <w:rsid w:val="00D23101"/>
    <w:rsid w:val="00D248A3"/>
    <w:rsid w:val="00D27540"/>
    <w:rsid w:val="00D44919"/>
    <w:rsid w:val="00D56A84"/>
    <w:rsid w:val="00D641F4"/>
    <w:rsid w:val="00D80764"/>
    <w:rsid w:val="00DA4077"/>
    <w:rsid w:val="00DB60D4"/>
    <w:rsid w:val="00DB6B58"/>
    <w:rsid w:val="00DD69D8"/>
    <w:rsid w:val="00DE3DD6"/>
    <w:rsid w:val="00DF3394"/>
    <w:rsid w:val="00E05FAD"/>
    <w:rsid w:val="00E53E70"/>
    <w:rsid w:val="00E54EEC"/>
    <w:rsid w:val="00E94029"/>
    <w:rsid w:val="00E971E4"/>
    <w:rsid w:val="00EE55A4"/>
    <w:rsid w:val="00EF5921"/>
    <w:rsid w:val="00EF7014"/>
    <w:rsid w:val="00F00B54"/>
    <w:rsid w:val="00F17A33"/>
    <w:rsid w:val="00F35101"/>
    <w:rsid w:val="00F370E5"/>
    <w:rsid w:val="00F3747E"/>
    <w:rsid w:val="00F505D5"/>
    <w:rsid w:val="00F50B14"/>
    <w:rsid w:val="00FB1B74"/>
    <w:rsid w:val="00FD5EFE"/>
    <w:rsid w:val="01E14A38"/>
    <w:rsid w:val="02497C0B"/>
    <w:rsid w:val="025C005C"/>
    <w:rsid w:val="026926CC"/>
    <w:rsid w:val="02A60018"/>
    <w:rsid w:val="02E9218F"/>
    <w:rsid w:val="02FE482F"/>
    <w:rsid w:val="031A68EA"/>
    <w:rsid w:val="03E919EC"/>
    <w:rsid w:val="03F54F44"/>
    <w:rsid w:val="0497742C"/>
    <w:rsid w:val="04CF1E07"/>
    <w:rsid w:val="05055CA7"/>
    <w:rsid w:val="055E6A41"/>
    <w:rsid w:val="05A37F3E"/>
    <w:rsid w:val="062D594E"/>
    <w:rsid w:val="06996F25"/>
    <w:rsid w:val="06F5135C"/>
    <w:rsid w:val="06FF6171"/>
    <w:rsid w:val="071B4C49"/>
    <w:rsid w:val="079B5895"/>
    <w:rsid w:val="081E47AF"/>
    <w:rsid w:val="083D1897"/>
    <w:rsid w:val="08635D9F"/>
    <w:rsid w:val="086921A8"/>
    <w:rsid w:val="08B33A1B"/>
    <w:rsid w:val="09091E8B"/>
    <w:rsid w:val="09196A8A"/>
    <w:rsid w:val="09653D7E"/>
    <w:rsid w:val="096F6B05"/>
    <w:rsid w:val="09A555BC"/>
    <w:rsid w:val="0A2E402E"/>
    <w:rsid w:val="0A497D62"/>
    <w:rsid w:val="0A8770AF"/>
    <w:rsid w:val="0AC850F9"/>
    <w:rsid w:val="0AE624F2"/>
    <w:rsid w:val="0B2932A9"/>
    <w:rsid w:val="0BAF5CFD"/>
    <w:rsid w:val="0C0E70CD"/>
    <w:rsid w:val="0C270DEC"/>
    <w:rsid w:val="0C63132C"/>
    <w:rsid w:val="0CB72372"/>
    <w:rsid w:val="0D3832CF"/>
    <w:rsid w:val="0D8152F5"/>
    <w:rsid w:val="0E3F74B3"/>
    <w:rsid w:val="0E620603"/>
    <w:rsid w:val="0E755A06"/>
    <w:rsid w:val="0F020CE8"/>
    <w:rsid w:val="0FCF484D"/>
    <w:rsid w:val="1002488C"/>
    <w:rsid w:val="10714BC1"/>
    <w:rsid w:val="1072605F"/>
    <w:rsid w:val="10834BA2"/>
    <w:rsid w:val="10D90B98"/>
    <w:rsid w:val="10F11D43"/>
    <w:rsid w:val="10F93091"/>
    <w:rsid w:val="11494DF7"/>
    <w:rsid w:val="117A1736"/>
    <w:rsid w:val="1189337F"/>
    <w:rsid w:val="11EE213D"/>
    <w:rsid w:val="120314AE"/>
    <w:rsid w:val="12474BA3"/>
    <w:rsid w:val="124A38EA"/>
    <w:rsid w:val="12915BA1"/>
    <w:rsid w:val="12A33350"/>
    <w:rsid w:val="12E944D4"/>
    <w:rsid w:val="12EA0187"/>
    <w:rsid w:val="1438224C"/>
    <w:rsid w:val="143B31BA"/>
    <w:rsid w:val="147B2863"/>
    <w:rsid w:val="14DF5F6B"/>
    <w:rsid w:val="1519423C"/>
    <w:rsid w:val="152A13E0"/>
    <w:rsid w:val="15C0156B"/>
    <w:rsid w:val="15D26D59"/>
    <w:rsid w:val="16476C59"/>
    <w:rsid w:val="164A40FD"/>
    <w:rsid w:val="164E77A2"/>
    <w:rsid w:val="16673495"/>
    <w:rsid w:val="17AA0C9F"/>
    <w:rsid w:val="1857306C"/>
    <w:rsid w:val="185C4748"/>
    <w:rsid w:val="189F2F01"/>
    <w:rsid w:val="18C11FF4"/>
    <w:rsid w:val="18E55A67"/>
    <w:rsid w:val="18E63995"/>
    <w:rsid w:val="18E941BF"/>
    <w:rsid w:val="196A54B3"/>
    <w:rsid w:val="1976123A"/>
    <w:rsid w:val="1B541992"/>
    <w:rsid w:val="1BE36575"/>
    <w:rsid w:val="1C0E658E"/>
    <w:rsid w:val="1C2229D6"/>
    <w:rsid w:val="1C316C17"/>
    <w:rsid w:val="1C456932"/>
    <w:rsid w:val="1D483523"/>
    <w:rsid w:val="1D7B16E2"/>
    <w:rsid w:val="1DCA5F3E"/>
    <w:rsid w:val="1DCD7BE2"/>
    <w:rsid w:val="1DF51271"/>
    <w:rsid w:val="1E193401"/>
    <w:rsid w:val="1E49616B"/>
    <w:rsid w:val="1E690D22"/>
    <w:rsid w:val="1E813387"/>
    <w:rsid w:val="1EA013DF"/>
    <w:rsid w:val="1EB74DFC"/>
    <w:rsid w:val="1F4C1053"/>
    <w:rsid w:val="1F543666"/>
    <w:rsid w:val="1FAD46B3"/>
    <w:rsid w:val="1FC3545A"/>
    <w:rsid w:val="1FE80954"/>
    <w:rsid w:val="202334CD"/>
    <w:rsid w:val="205159CE"/>
    <w:rsid w:val="214B794E"/>
    <w:rsid w:val="217C5EFE"/>
    <w:rsid w:val="223B58C5"/>
    <w:rsid w:val="22BA1DE1"/>
    <w:rsid w:val="237202AC"/>
    <w:rsid w:val="239B4E45"/>
    <w:rsid w:val="23B034F3"/>
    <w:rsid w:val="23CE62EC"/>
    <w:rsid w:val="23EE3916"/>
    <w:rsid w:val="24351414"/>
    <w:rsid w:val="243B01A4"/>
    <w:rsid w:val="24432BA1"/>
    <w:rsid w:val="244A1820"/>
    <w:rsid w:val="24616393"/>
    <w:rsid w:val="24CA1DCA"/>
    <w:rsid w:val="25F934C3"/>
    <w:rsid w:val="261F7BFC"/>
    <w:rsid w:val="26566C4F"/>
    <w:rsid w:val="265A4A4B"/>
    <w:rsid w:val="26D33913"/>
    <w:rsid w:val="2738293A"/>
    <w:rsid w:val="27793455"/>
    <w:rsid w:val="2781160D"/>
    <w:rsid w:val="279F63B2"/>
    <w:rsid w:val="27BE60C8"/>
    <w:rsid w:val="28E16AF1"/>
    <w:rsid w:val="29041680"/>
    <w:rsid w:val="291D5BC0"/>
    <w:rsid w:val="29326632"/>
    <w:rsid w:val="29B233CF"/>
    <w:rsid w:val="29B34098"/>
    <w:rsid w:val="29B8045B"/>
    <w:rsid w:val="2A526844"/>
    <w:rsid w:val="2A6873D9"/>
    <w:rsid w:val="2A925CC5"/>
    <w:rsid w:val="2B1169E1"/>
    <w:rsid w:val="2B155FBD"/>
    <w:rsid w:val="2D0B6797"/>
    <w:rsid w:val="2D4E02F3"/>
    <w:rsid w:val="2DF2419C"/>
    <w:rsid w:val="2F4C1ADC"/>
    <w:rsid w:val="2F7D16A3"/>
    <w:rsid w:val="2FED49A5"/>
    <w:rsid w:val="30351621"/>
    <w:rsid w:val="304146A5"/>
    <w:rsid w:val="304E43EE"/>
    <w:rsid w:val="30722EFB"/>
    <w:rsid w:val="3088397B"/>
    <w:rsid w:val="30BC1E37"/>
    <w:rsid w:val="311C6265"/>
    <w:rsid w:val="313666F5"/>
    <w:rsid w:val="314E18F1"/>
    <w:rsid w:val="317168C1"/>
    <w:rsid w:val="31903F88"/>
    <w:rsid w:val="31E80A90"/>
    <w:rsid w:val="32243CB5"/>
    <w:rsid w:val="32247BE6"/>
    <w:rsid w:val="326C33E5"/>
    <w:rsid w:val="32F970F5"/>
    <w:rsid w:val="34217016"/>
    <w:rsid w:val="34A8669C"/>
    <w:rsid w:val="350925BE"/>
    <w:rsid w:val="350F5B39"/>
    <w:rsid w:val="3542359F"/>
    <w:rsid w:val="35715980"/>
    <w:rsid w:val="35991FA1"/>
    <w:rsid w:val="35D05C27"/>
    <w:rsid w:val="360F7F40"/>
    <w:rsid w:val="366A36E8"/>
    <w:rsid w:val="37C05516"/>
    <w:rsid w:val="37FE537F"/>
    <w:rsid w:val="380A1A4F"/>
    <w:rsid w:val="381312B3"/>
    <w:rsid w:val="381713C1"/>
    <w:rsid w:val="38527B5A"/>
    <w:rsid w:val="38926CBD"/>
    <w:rsid w:val="38961971"/>
    <w:rsid w:val="38AF08B5"/>
    <w:rsid w:val="39515D96"/>
    <w:rsid w:val="39594040"/>
    <w:rsid w:val="3965313B"/>
    <w:rsid w:val="398268AC"/>
    <w:rsid w:val="39F743A2"/>
    <w:rsid w:val="3A4F2593"/>
    <w:rsid w:val="3B095931"/>
    <w:rsid w:val="3B677BD1"/>
    <w:rsid w:val="3CF75878"/>
    <w:rsid w:val="3D0E0250"/>
    <w:rsid w:val="3D497D6B"/>
    <w:rsid w:val="3D5D28A5"/>
    <w:rsid w:val="3D8E3DD6"/>
    <w:rsid w:val="3DA656BC"/>
    <w:rsid w:val="3E631381"/>
    <w:rsid w:val="3EA169E6"/>
    <w:rsid w:val="3EF27F98"/>
    <w:rsid w:val="3F313892"/>
    <w:rsid w:val="3F4E4EEB"/>
    <w:rsid w:val="3F6A381A"/>
    <w:rsid w:val="3FAE3F57"/>
    <w:rsid w:val="3FCB15E3"/>
    <w:rsid w:val="401D4304"/>
    <w:rsid w:val="40FB63B5"/>
    <w:rsid w:val="415E1D33"/>
    <w:rsid w:val="418C4C07"/>
    <w:rsid w:val="41D41319"/>
    <w:rsid w:val="421F5007"/>
    <w:rsid w:val="4246200C"/>
    <w:rsid w:val="42CE526A"/>
    <w:rsid w:val="436408CC"/>
    <w:rsid w:val="43642093"/>
    <w:rsid w:val="43B16F9E"/>
    <w:rsid w:val="44161FF1"/>
    <w:rsid w:val="442B1041"/>
    <w:rsid w:val="44D40592"/>
    <w:rsid w:val="455B0BE8"/>
    <w:rsid w:val="459B12FC"/>
    <w:rsid w:val="45A25FDE"/>
    <w:rsid w:val="45CF6FEF"/>
    <w:rsid w:val="45EB689E"/>
    <w:rsid w:val="45F41A6E"/>
    <w:rsid w:val="46222D95"/>
    <w:rsid w:val="467B4E57"/>
    <w:rsid w:val="467B5D3A"/>
    <w:rsid w:val="46902919"/>
    <w:rsid w:val="470F5FD4"/>
    <w:rsid w:val="471C4D66"/>
    <w:rsid w:val="474A1E2D"/>
    <w:rsid w:val="47691071"/>
    <w:rsid w:val="48372A6F"/>
    <w:rsid w:val="49E54986"/>
    <w:rsid w:val="4A64117C"/>
    <w:rsid w:val="4A825DF7"/>
    <w:rsid w:val="4A9377B7"/>
    <w:rsid w:val="4A9B05A9"/>
    <w:rsid w:val="4ABC573D"/>
    <w:rsid w:val="4B8244EA"/>
    <w:rsid w:val="4BBA6814"/>
    <w:rsid w:val="4C2E74ED"/>
    <w:rsid w:val="4CB96FE8"/>
    <w:rsid w:val="4D2845B6"/>
    <w:rsid w:val="4D387840"/>
    <w:rsid w:val="4D772620"/>
    <w:rsid w:val="4D785696"/>
    <w:rsid w:val="4DC4675B"/>
    <w:rsid w:val="4E1B1545"/>
    <w:rsid w:val="4E257888"/>
    <w:rsid w:val="4E395863"/>
    <w:rsid w:val="4E5110AD"/>
    <w:rsid w:val="4E6314B0"/>
    <w:rsid w:val="4E75445C"/>
    <w:rsid w:val="4E88235B"/>
    <w:rsid w:val="4F2655EB"/>
    <w:rsid w:val="4F3F0FC5"/>
    <w:rsid w:val="4F6C4D49"/>
    <w:rsid w:val="5011167D"/>
    <w:rsid w:val="509021A9"/>
    <w:rsid w:val="510F49AB"/>
    <w:rsid w:val="51203D18"/>
    <w:rsid w:val="51230560"/>
    <w:rsid w:val="51652C8F"/>
    <w:rsid w:val="51D53255"/>
    <w:rsid w:val="523C15E2"/>
    <w:rsid w:val="52B34B72"/>
    <w:rsid w:val="52FF0648"/>
    <w:rsid w:val="5316356A"/>
    <w:rsid w:val="53A93F3E"/>
    <w:rsid w:val="53F13B05"/>
    <w:rsid w:val="53F47C4C"/>
    <w:rsid w:val="53F758F5"/>
    <w:rsid w:val="545A223D"/>
    <w:rsid w:val="545C2115"/>
    <w:rsid w:val="54684012"/>
    <w:rsid w:val="547C30D3"/>
    <w:rsid w:val="548236CB"/>
    <w:rsid w:val="54926A63"/>
    <w:rsid w:val="54BC6BD8"/>
    <w:rsid w:val="5529359A"/>
    <w:rsid w:val="556B386F"/>
    <w:rsid w:val="55CE318F"/>
    <w:rsid w:val="56370A2A"/>
    <w:rsid w:val="565279A3"/>
    <w:rsid w:val="56706DEC"/>
    <w:rsid w:val="572F7119"/>
    <w:rsid w:val="573A665F"/>
    <w:rsid w:val="57CC2F03"/>
    <w:rsid w:val="58000601"/>
    <w:rsid w:val="58817598"/>
    <w:rsid w:val="59062ABF"/>
    <w:rsid w:val="59924B36"/>
    <w:rsid w:val="59C25C29"/>
    <w:rsid w:val="5A934354"/>
    <w:rsid w:val="5A9E5450"/>
    <w:rsid w:val="5A9E63D2"/>
    <w:rsid w:val="5AD579D5"/>
    <w:rsid w:val="5AE23D8B"/>
    <w:rsid w:val="5B7B1CE1"/>
    <w:rsid w:val="5BC54EBD"/>
    <w:rsid w:val="5BF90726"/>
    <w:rsid w:val="5C8C2DB7"/>
    <w:rsid w:val="5CB70B8B"/>
    <w:rsid w:val="5DDB75E5"/>
    <w:rsid w:val="5E0D46A2"/>
    <w:rsid w:val="5E1614EB"/>
    <w:rsid w:val="5E2A34C9"/>
    <w:rsid w:val="5E59547F"/>
    <w:rsid w:val="5F593573"/>
    <w:rsid w:val="5F5F7CC2"/>
    <w:rsid w:val="5F6B7FF9"/>
    <w:rsid w:val="5F6C08EF"/>
    <w:rsid w:val="5F830D4C"/>
    <w:rsid w:val="5FF7215C"/>
    <w:rsid w:val="600E2A32"/>
    <w:rsid w:val="606A5704"/>
    <w:rsid w:val="60AF1486"/>
    <w:rsid w:val="616B35FF"/>
    <w:rsid w:val="61B820DA"/>
    <w:rsid w:val="61C032F6"/>
    <w:rsid w:val="61E02B58"/>
    <w:rsid w:val="620F17D6"/>
    <w:rsid w:val="62334E21"/>
    <w:rsid w:val="624B3A99"/>
    <w:rsid w:val="626C66E0"/>
    <w:rsid w:val="62E009FD"/>
    <w:rsid w:val="634D0519"/>
    <w:rsid w:val="64657D8E"/>
    <w:rsid w:val="647D482C"/>
    <w:rsid w:val="649D4B1A"/>
    <w:rsid w:val="652629B2"/>
    <w:rsid w:val="65E30F2D"/>
    <w:rsid w:val="660B7DA3"/>
    <w:rsid w:val="66707695"/>
    <w:rsid w:val="66A448C7"/>
    <w:rsid w:val="66AF61D1"/>
    <w:rsid w:val="66F378E4"/>
    <w:rsid w:val="673E020C"/>
    <w:rsid w:val="6746070C"/>
    <w:rsid w:val="677D766F"/>
    <w:rsid w:val="684B5726"/>
    <w:rsid w:val="69C207FD"/>
    <w:rsid w:val="6A0A4F82"/>
    <w:rsid w:val="6AD06230"/>
    <w:rsid w:val="6AEB631A"/>
    <w:rsid w:val="6B087A1B"/>
    <w:rsid w:val="6B0A2326"/>
    <w:rsid w:val="6BF45BB6"/>
    <w:rsid w:val="6C9A1CA8"/>
    <w:rsid w:val="6C9A324D"/>
    <w:rsid w:val="6D0A59CF"/>
    <w:rsid w:val="6D2C542C"/>
    <w:rsid w:val="6D4364FA"/>
    <w:rsid w:val="6D776538"/>
    <w:rsid w:val="6DCC0D4E"/>
    <w:rsid w:val="6E1E6862"/>
    <w:rsid w:val="6EF64322"/>
    <w:rsid w:val="6F9E30AD"/>
    <w:rsid w:val="7256244B"/>
    <w:rsid w:val="72DE38E7"/>
    <w:rsid w:val="730075F6"/>
    <w:rsid w:val="73D70F8A"/>
    <w:rsid w:val="73FA59BB"/>
    <w:rsid w:val="744750A5"/>
    <w:rsid w:val="75DE4099"/>
    <w:rsid w:val="764500E7"/>
    <w:rsid w:val="768C5180"/>
    <w:rsid w:val="76AA09AF"/>
    <w:rsid w:val="76BA6676"/>
    <w:rsid w:val="77364257"/>
    <w:rsid w:val="77A64A61"/>
    <w:rsid w:val="78184B8D"/>
    <w:rsid w:val="788D6D70"/>
    <w:rsid w:val="79F65ECE"/>
    <w:rsid w:val="7B1856CB"/>
    <w:rsid w:val="7B2A199D"/>
    <w:rsid w:val="7B631937"/>
    <w:rsid w:val="7BA10DD7"/>
    <w:rsid w:val="7C2A5D04"/>
    <w:rsid w:val="7C8E54B4"/>
    <w:rsid w:val="7C9549E8"/>
    <w:rsid w:val="7CEF0A3B"/>
    <w:rsid w:val="7D77768B"/>
    <w:rsid w:val="7DBF4EA3"/>
    <w:rsid w:val="7E6F010F"/>
    <w:rsid w:val="7E970604"/>
    <w:rsid w:val="7ED82B0F"/>
    <w:rsid w:val="7F1900DA"/>
    <w:rsid w:val="7F6C17BE"/>
    <w:rsid w:val="7FE634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0"/>
    <w:pPr>
      <w:keepNext/>
      <w:keepLines/>
      <w:adjustRightInd w:val="0"/>
      <w:spacing w:before="340" w:after="330" w:line="578" w:lineRule="auto"/>
      <w:textAlignment w:val="baseline"/>
      <w:outlineLvl w:val="0"/>
    </w:pPr>
    <w:rPr>
      <w:rFonts w:ascii="Century Gothic" w:hAnsi="Century Gothic" w:eastAsia="幼圆"/>
      <w:b/>
      <w:kern w:val="44"/>
      <w:sz w:val="44"/>
      <w:szCs w:val="20"/>
    </w:rPr>
  </w:style>
  <w:style w:type="paragraph" w:styleId="5">
    <w:name w:val="heading 3"/>
    <w:basedOn w:val="1"/>
    <w:next w:val="6"/>
    <w:link w:val="27"/>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正文缩进1"/>
    <w:basedOn w:val="3"/>
    <w:next w:val="1"/>
    <w:qFormat/>
    <w:uiPriority w:val="0"/>
    <w:pPr>
      <w:ind w:firstLine="420" w:firstLineChars="200"/>
    </w:pPr>
  </w:style>
  <w:style w:type="paragraph" w:customStyle="1" w:styleId="3">
    <w:name w:val="msonormal"/>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styleId="6">
    <w:name w:val="Normal Indent"/>
    <w:basedOn w:val="1"/>
    <w:qFormat/>
    <w:uiPriority w:val="0"/>
    <w:pPr>
      <w:spacing w:line="300" w:lineRule="auto"/>
      <w:ind w:firstLine="420" w:firstLineChars="200"/>
    </w:pPr>
    <w:rPr>
      <w:szCs w:val="24"/>
    </w:rPr>
  </w:style>
  <w:style w:type="paragraph" w:styleId="8">
    <w:name w:val="Document Map"/>
    <w:basedOn w:val="1"/>
    <w:link w:val="28"/>
    <w:qFormat/>
    <w:uiPriority w:val="0"/>
    <w:pPr>
      <w:shd w:val="clear" w:color="auto" w:fill="000080"/>
      <w:adjustRightInd w:val="0"/>
      <w:spacing w:line="360" w:lineRule="atLeast"/>
      <w:textAlignment w:val="baseline"/>
    </w:pPr>
    <w:rPr>
      <w:rFonts w:ascii="Century Gothic" w:hAnsi="Century Gothic" w:eastAsia="幼圆"/>
      <w:szCs w:val="20"/>
    </w:rPr>
  </w:style>
  <w:style w:type="paragraph" w:styleId="9">
    <w:name w:val="annotation text"/>
    <w:basedOn w:val="1"/>
    <w:link w:val="29"/>
    <w:unhideWhenUsed/>
    <w:qFormat/>
    <w:uiPriority w:val="99"/>
    <w:pPr>
      <w:jc w:val="left"/>
    </w:pPr>
    <w:rPr>
      <w:rFonts w:ascii="等线" w:hAnsi="等线" w:eastAsia="等线" w:cs="Times New Roman"/>
      <w:szCs w:val="22"/>
    </w:rPr>
  </w:style>
  <w:style w:type="paragraph" w:styleId="10">
    <w:name w:val="Body Text"/>
    <w:basedOn w:val="1"/>
    <w:next w:val="1"/>
    <w:qFormat/>
    <w:uiPriority w:val="0"/>
    <w:pPr>
      <w:spacing w:line="0" w:lineRule="atLeast"/>
    </w:pPr>
    <w:rPr>
      <w:sz w:val="30"/>
    </w:rPr>
  </w:style>
  <w:style w:type="paragraph" w:styleId="11">
    <w:name w:val="Body Text Indent"/>
    <w:basedOn w:val="1"/>
    <w:qFormat/>
    <w:uiPriority w:val="0"/>
    <w:pPr>
      <w:spacing w:line="480" w:lineRule="exact"/>
      <w:ind w:firstLine="470" w:firstLineChars="196"/>
    </w:pPr>
    <w:rPr>
      <w:rFonts w:ascii="宋体" w:hAnsi="宋体"/>
      <w:sz w:val="24"/>
    </w:rPr>
  </w:style>
  <w:style w:type="paragraph" w:styleId="12">
    <w:name w:val="Plain Text"/>
    <w:basedOn w:val="1"/>
    <w:link w:val="30"/>
    <w:qFormat/>
    <w:uiPriority w:val="0"/>
    <w:pPr>
      <w:adjustRightInd w:val="0"/>
      <w:spacing w:line="360" w:lineRule="atLeast"/>
      <w:textAlignment w:val="baseline"/>
    </w:pPr>
    <w:rPr>
      <w:rFonts w:ascii="宋体" w:hAnsi="Courier New" w:eastAsia="幼圆"/>
      <w:szCs w:val="20"/>
    </w:rPr>
  </w:style>
  <w:style w:type="paragraph" w:styleId="13">
    <w:name w:val="Balloon Text"/>
    <w:basedOn w:val="1"/>
    <w:link w:val="31"/>
    <w:unhideWhenUsed/>
    <w:qFormat/>
    <w:uiPriority w:val="0"/>
    <w:rPr>
      <w:rFonts w:ascii="等线" w:hAnsi="等线" w:eastAsia="等线" w:cs="Times New Roman"/>
      <w:sz w:val="18"/>
      <w:szCs w:val="18"/>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Indent 3"/>
    <w:basedOn w:val="1"/>
    <w:link w:val="33"/>
    <w:qFormat/>
    <w:uiPriority w:val="0"/>
    <w:pPr>
      <w:adjustRightInd w:val="0"/>
      <w:spacing w:line="240" w:lineRule="atLeast"/>
      <w:ind w:firstLine="593" w:firstLineChars="200"/>
      <w:textAlignment w:val="baseline"/>
    </w:pPr>
    <w:rPr>
      <w:rFonts w:ascii="仿宋_GB2312" w:hAnsi="MS Outlook" w:eastAsia="仿宋_GB2312"/>
      <w:spacing w:val="-20"/>
      <w:sz w:val="32"/>
      <w:szCs w:val="20"/>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annotation subject"/>
    <w:basedOn w:val="9"/>
    <w:next w:val="9"/>
    <w:link w:val="34"/>
    <w:unhideWhenUsed/>
    <w:qFormat/>
    <w:uiPriority w:val="99"/>
    <w:rPr>
      <w:rFonts w:ascii="等线" w:hAnsi="等线" w:eastAsia="等线" w:cs="Times New Roman"/>
      <w:b/>
      <w:bCs/>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FollowedHyperlink"/>
    <w:qFormat/>
    <w:uiPriority w:val="0"/>
    <w:rPr>
      <w:color w:val="800080"/>
      <w:u w:val="none"/>
    </w:rPr>
  </w:style>
  <w:style w:type="character" w:styleId="24">
    <w:name w:val="Hyperlink"/>
    <w:qFormat/>
    <w:uiPriority w:val="0"/>
    <w:rPr>
      <w:color w:val="0000FF"/>
      <w:u w:val="none"/>
    </w:rPr>
  </w:style>
  <w:style w:type="character" w:styleId="25">
    <w:name w:val="annotation reference"/>
    <w:unhideWhenUsed/>
    <w:qFormat/>
    <w:uiPriority w:val="99"/>
    <w:rPr>
      <w:sz w:val="21"/>
      <w:szCs w:val="21"/>
    </w:rPr>
  </w:style>
  <w:style w:type="character" w:customStyle="1" w:styleId="26">
    <w:name w:val="标题 1 Char"/>
    <w:link w:val="4"/>
    <w:qFormat/>
    <w:uiPriority w:val="0"/>
    <w:rPr>
      <w:rFonts w:ascii="Century Gothic" w:hAnsi="Century Gothic" w:eastAsia="幼圆"/>
      <w:b/>
      <w:kern w:val="44"/>
      <w:sz w:val="44"/>
    </w:rPr>
  </w:style>
  <w:style w:type="character" w:customStyle="1" w:styleId="27">
    <w:name w:val="标题 3 Char"/>
    <w:link w:val="5"/>
    <w:qFormat/>
    <w:uiPriority w:val="0"/>
    <w:rPr>
      <w:b/>
      <w:bCs/>
      <w:kern w:val="2"/>
      <w:sz w:val="32"/>
      <w:szCs w:val="32"/>
    </w:rPr>
  </w:style>
  <w:style w:type="character" w:customStyle="1" w:styleId="28">
    <w:name w:val="文档结构图 Char"/>
    <w:link w:val="8"/>
    <w:qFormat/>
    <w:uiPriority w:val="0"/>
    <w:rPr>
      <w:rFonts w:ascii="Century Gothic" w:hAnsi="Century Gothic" w:eastAsia="幼圆"/>
      <w:kern w:val="2"/>
      <w:sz w:val="21"/>
      <w:shd w:val="clear" w:color="auto" w:fill="000080"/>
    </w:rPr>
  </w:style>
  <w:style w:type="character" w:customStyle="1" w:styleId="29">
    <w:name w:val="批注文字 Char"/>
    <w:link w:val="9"/>
    <w:qFormat/>
    <w:uiPriority w:val="99"/>
    <w:rPr>
      <w:rFonts w:ascii="等线" w:hAnsi="等线" w:eastAsia="等线"/>
      <w:kern w:val="2"/>
      <w:sz w:val="21"/>
      <w:szCs w:val="22"/>
    </w:rPr>
  </w:style>
  <w:style w:type="character" w:customStyle="1" w:styleId="30">
    <w:name w:val="纯文本 Char"/>
    <w:link w:val="12"/>
    <w:qFormat/>
    <w:uiPriority w:val="0"/>
    <w:rPr>
      <w:rFonts w:ascii="宋体" w:hAnsi="Courier New" w:eastAsia="幼圆"/>
      <w:kern w:val="2"/>
      <w:sz w:val="21"/>
    </w:rPr>
  </w:style>
  <w:style w:type="character" w:customStyle="1" w:styleId="31">
    <w:name w:val="批注框文本 Char"/>
    <w:link w:val="13"/>
    <w:qFormat/>
    <w:uiPriority w:val="99"/>
    <w:rPr>
      <w:rFonts w:ascii="等线" w:hAnsi="等线" w:eastAsia="等线"/>
      <w:kern w:val="2"/>
      <w:sz w:val="18"/>
      <w:szCs w:val="18"/>
    </w:rPr>
  </w:style>
  <w:style w:type="character" w:customStyle="1" w:styleId="32">
    <w:name w:val="页眉 Char"/>
    <w:link w:val="15"/>
    <w:qFormat/>
    <w:uiPriority w:val="0"/>
    <w:rPr>
      <w:kern w:val="2"/>
      <w:sz w:val="18"/>
      <w:szCs w:val="24"/>
    </w:rPr>
  </w:style>
  <w:style w:type="character" w:customStyle="1" w:styleId="33">
    <w:name w:val="正文文本缩进 3 Char"/>
    <w:link w:val="16"/>
    <w:qFormat/>
    <w:uiPriority w:val="0"/>
    <w:rPr>
      <w:rFonts w:ascii="仿宋_GB2312" w:hAnsi="MS Outlook" w:eastAsia="仿宋_GB2312"/>
      <w:spacing w:val="-20"/>
      <w:kern w:val="2"/>
      <w:sz w:val="32"/>
    </w:rPr>
  </w:style>
  <w:style w:type="character" w:customStyle="1" w:styleId="34">
    <w:name w:val="批注主题 Char"/>
    <w:link w:val="18"/>
    <w:qFormat/>
    <w:uiPriority w:val="99"/>
    <w:rPr>
      <w:rFonts w:ascii="等线" w:hAnsi="等线" w:eastAsia="等线"/>
      <w:b/>
      <w:bCs/>
      <w:kern w:val="2"/>
      <w:sz w:val="21"/>
      <w:szCs w:val="22"/>
    </w:rPr>
  </w:style>
  <w:style w:type="character" w:customStyle="1" w:styleId="35">
    <w:name w:val="font31"/>
    <w:qFormat/>
    <w:uiPriority w:val="0"/>
    <w:rPr>
      <w:rFonts w:hint="default" w:ascii="Times New Roman" w:hAnsi="Times New Roman" w:cs="Times New Roman"/>
      <w:color w:val="000000"/>
      <w:sz w:val="28"/>
      <w:szCs w:val="28"/>
      <w:u w:val="none"/>
    </w:rPr>
  </w:style>
  <w:style w:type="character" w:customStyle="1" w:styleId="36">
    <w:name w:val="font11"/>
    <w:basedOn w:val="21"/>
    <w:qFormat/>
    <w:uiPriority w:val="0"/>
    <w:rPr>
      <w:rFonts w:hint="default" w:ascii="Times New Roman" w:hAnsi="Times New Roman" w:cs="Times New Roman"/>
      <w:color w:val="000000"/>
      <w:sz w:val="28"/>
      <w:szCs w:val="28"/>
      <w:u w:val="none"/>
    </w:rPr>
  </w:style>
  <w:style w:type="character" w:customStyle="1" w:styleId="37">
    <w:name w:val="font51"/>
    <w:basedOn w:val="21"/>
    <w:qFormat/>
    <w:uiPriority w:val="0"/>
    <w:rPr>
      <w:rFonts w:hint="eastAsia" w:ascii="仿宋" w:hAnsi="仿宋" w:eastAsia="仿宋" w:cs="仿宋"/>
      <w:color w:val="000000"/>
      <w:sz w:val="20"/>
      <w:szCs w:val="20"/>
      <w:u w:val="none"/>
    </w:rPr>
  </w:style>
  <w:style w:type="character" w:customStyle="1" w:styleId="38">
    <w:name w:val="font91"/>
    <w:qFormat/>
    <w:uiPriority w:val="0"/>
    <w:rPr>
      <w:rFonts w:ascii="Arial" w:hAnsi="Arial" w:cs="Arial"/>
      <w:color w:val="000000"/>
      <w:sz w:val="24"/>
      <w:szCs w:val="24"/>
      <w:u w:val="none"/>
    </w:rPr>
  </w:style>
  <w:style w:type="character" w:customStyle="1" w:styleId="39">
    <w:name w:val="批注文字 字符"/>
    <w:qFormat/>
    <w:uiPriority w:val="99"/>
    <w:rPr>
      <w:rFonts w:ascii="等线" w:hAnsi="等线" w:eastAsia="等线"/>
      <w:kern w:val="2"/>
      <w:sz w:val="21"/>
      <w:szCs w:val="22"/>
    </w:rPr>
  </w:style>
  <w:style w:type="character" w:customStyle="1" w:styleId="40">
    <w:name w:val="font41"/>
    <w:qFormat/>
    <w:uiPriority w:val="0"/>
    <w:rPr>
      <w:rFonts w:hint="eastAsia" w:ascii="仿宋" w:hAnsi="仿宋" w:eastAsia="仿宋" w:cs="仿宋"/>
      <w:color w:val="000000"/>
      <w:sz w:val="24"/>
      <w:szCs w:val="24"/>
      <w:u w:val="none"/>
    </w:rPr>
  </w:style>
  <w:style w:type="character" w:customStyle="1" w:styleId="41">
    <w:name w:val="font21"/>
    <w:qFormat/>
    <w:uiPriority w:val="0"/>
    <w:rPr>
      <w:rFonts w:hint="eastAsia" w:ascii="宋体" w:hAnsi="宋体" w:eastAsia="宋体" w:cs="宋体"/>
      <w:color w:val="000000"/>
      <w:sz w:val="28"/>
      <w:szCs w:val="28"/>
      <w:u w:val="none"/>
    </w:rPr>
  </w:style>
  <w:style w:type="character" w:customStyle="1" w:styleId="42">
    <w:name w:val="font01"/>
    <w:qFormat/>
    <w:uiPriority w:val="0"/>
    <w:rPr>
      <w:rFonts w:hint="eastAsia" w:ascii="宋体" w:hAnsi="宋体" w:eastAsia="宋体" w:cs="宋体"/>
      <w:color w:val="000000"/>
      <w:sz w:val="28"/>
      <w:szCs w:val="28"/>
      <w:u w:val="none"/>
    </w:rPr>
  </w:style>
  <w:style w:type="character" w:customStyle="1" w:styleId="43">
    <w:name w:val="font81"/>
    <w:qFormat/>
    <w:uiPriority w:val="0"/>
    <w:rPr>
      <w:rFonts w:hint="eastAsia" w:ascii="宋体" w:hAnsi="宋体" w:eastAsia="宋体" w:cs="宋体"/>
      <w:color w:val="000000"/>
      <w:sz w:val="24"/>
      <w:szCs w:val="24"/>
      <w:u w:val="none"/>
    </w:rPr>
  </w:style>
  <w:style w:type="character" w:customStyle="1" w:styleId="44">
    <w:name w:val="font71"/>
    <w:basedOn w:val="21"/>
    <w:qFormat/>
    <w:uiPriority w:val="0"/>
    <w:rPr>
      <w:rFonts w:hint="default" w:ascii="Arial" w:hAnsi="Arial" w:cs="Arial"/>
      <w:color w:val="000000"/>
      <w:sz w:val="20"/>
      <w:szCs w:val="20"/>
      <w:u w:val="none"/>
    </w:rPr>
  </w:style>
  <w:style w:type="character" w:customStyle="1" w:styleId="45">
    <w:name w:val="page number"/>
    <w:basedOn w:val="21"/>
    <w:qFormat/>
    <w:uiPriority w:val="0"/>
  </w:style>
  <w:style w:type="paragraph" w:customStyle="1" w:styleId="46">
    <w:name w:val="无间隔1"/>
    <w:qFormat/>
    <w:uiPriority w:val="1"/>
    <w:rPr>
      <w:rFonts w:ascii="宋体" w:hAnsi="宋体" w:eastAsia="宋体" w:cs="宋体"/>
      <w:sz w:val="24"/>
      <w:szCs w:val="24"/>
      <w:lang w:val="en-US" w:eastAsia="zh-CN" w:bidi="ar-SA"/>
    </w:rPr>
  </w:style>
  <w:style w:type="paragraph" w:customStyle="1" w:styleId="47">
    <w:name w:val="Default"/>
    <w:unhideWhenUsed/>
    <w:qFormat/>
    <w:uiPriority w:val="99"/>
    <w:pPr>
      <w:widowControl w:val="0"/>
      <w:autoSpaceDE w:val="0"/>
      <w:autoSpaceDN w:val="0"/>
      <w:adjustRightInd w:val="0"/>
    </w:pPr>
    <w:rPr>
      <w:rFonts w:hint="eastAsia" w:ascii="黑体fal" w:hAnsi="Times New Roman" w:eastAsia="黑体fal" w:cs="Times New Roman"/>
      <w:color w:val="000000"/>
      <w:sz w:val="24"/>
      <w:lang w:val="en-US" w:eastAsia="zh-CN" w:bidi="ar-SA"/>
    </w:rPr>
  </w:style>
  <w:style w:type="paragraph" w:customStyle="1" w:styleId="48">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9">
    <w:name w:val="缺省文本"/>
    <w:basedOn w:val="1"/>
    <w:qFormat/>
    <w:uiPriority w:val="0"/>
    <w:pPr>
      <w:autoSpaceDE w:val="0"/>
      <w:autoSpaceDN w:val="0"/>
      <w:adjustRightInd w:val="0"/>
      <w:jc w:val="left"/>
    </w:pPr>
    <w:rPr>
      <w:kern w:val="0"/>
      <w:sz w:val="24"/>
    </w:rPr>
  </w:style>
  <w:style w:type="paragraph" w:customStyle="1" w:styleId="50">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51">
    <w:name w:val="Other|1"/>
    <w:basedOn w:val="1"/>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styleId="52">
    <w:name w:val="List Paragraph"/>
    <w:basedOn w:val="1"/>
    <w:qFormat/>
    <w:uiPriority w:val="34"/>
    <w:pPr>
      <w:ind w:firstLine="420" w:firstLineChars="200"/>
    </w:pPr>
    <w:rPr>
      <w:szCs w:val="20"/>
    </w:rPr>
  </w:style>
  <w:style w:type="paragraph" w:customStyle="1" w:styleId="53">
    <w:name w:val="Heading #1|1"/>
    <w:basedOn w:val="1"/>
    <w:qFormat/>
    <w:uiPriority w:val="0"/>
    <w:pPr>
      <w:widowControl w:val="0"/>
      <w:shd w:val="clear" w:color="auto" w:fill="auto"/>
      <w:spacing w:after="420" w:line="525" w:lineRule="exact"/>
      <w:ind w:right="290"/>
      <w:jc w:val="center"/>
      <w:outlineLvl w:val="0"/>
    </w:pPr>
    <w:rPr>
      <w:rFonts w:ascii="宋体" w:hAnsi="宋体" w:eastAsia="宋体" w:cs="宋体"/>
      <w:sz w:val="36"/>
      <w:szCs w:val="36"/>
      <w:u w:val="none"/>
      <w:shd w:val="clear" w:color="auto" w:fill="auto"/>
      <w:lang w:val="zh-TW" w:eastAsia="zh-TW" w:bidi="zh-TW"/>
    </w:rPr>
  </w:style>
  <w:style w:type="paragraph" w:customStyle="1" w:styleId="54">
    <w:name w:val="Body text|1"/>
    <w:basedOn w:val="1"/>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customStyle="1" w:styleId="55">
    <w:name w:val="中文正文、"/>
    <w:basedOn w:val="1"/>
    <w:qFormat/>
    <w:uiPriority w:val="0"/>
    <w:pPr>
      <w:spacing w:line="360" w:lineRule="auto"/>
      <w:ind w:firstLine="420" w:firstLineChars="200"/>
      <w:jc w:val="left"/>
    </w:pPr>
    <w:rPr>
      <w:kern w:val="0"/>
      <w:sz w:val="20"/>
      <w:szCs w:val="20"/>
    </w:rPr>
  </w:style>
  <w:style w:type="paragraph" w:customStyle="1" w:styleId="56">
    <w:name w:val="样式 正文部分 + 左侧:  0.37 厘米 右侧:  0.37 厘米"/>
    <w:basedOn w:val="57"/>
    <w:qFormat/>
    <w:uiPriority w:val="0"/>
    <w:pPr>
      <w:ind w:left="100" w:leftChars="100" w:right="210" w:rightChars="100"/>
    </w:pPr>
  </w:style>
  <w:style w:type="paragraph" w:customStyle="1" w:styleId="57">
    <w:name w:val="正文部分"/>
    <w:basedOn w:val="12"/>
    <w:qFormat/>
    <w:uiPriority w:val="0"/>
    <w:pPr>
      <w:spacing w:before="120" w:after="120" w:line="360" w:lineRule="auto"/>
    </w:pPr>
    <w:rPr>
      <w:rFonts w:hAnsi="宋体"/>
      <w:sz w:val="24"/>
      <w:szCs w:val="20"/>
    </w:rPr>
  </w:style>
  <w:style w:type="paragraph" w:customStyle="1" w:styleId="58">
    <w:name w:val="样式1"/>
    <w:basedOn w:val="1"/>
    <w:qFormat/>
    <w:uiPriority w:val="0"/>
    <w:pPr>
      <w:adjustRightInd w:val="0"/>
      <w:spacing w:line="420" w:lineRule="auto"/>
      <w:jc w:val="center"/>
      <w:textAlignment w:val="baseline"/>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5632</Words>
  <Characters>5877</Characters>
  <Lines>135</Lines>
  <Paragraphs>38</Paragraphs>
  <TotalTime>0</TotalTime>
  <ScaleCrop>false</ScaleCrop>
  <LinksUpToDate>false</LinksUpToDate>
  <CharactersWithSpaces>6478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2020-07-01T07:19:00Z</dcterms:created>
  <dc:creator>Lenovo</dc:creator>
  <cp:lastModifiedBy>无关风月</cp:lastModifiedBy>
  <cp:lastPrinted>2023-08-29T08:40:00Z</cp:lastPrinted>
  <dcterms:modified xsi:type="dcterms:W3CDTF">2023-08-30T01:28:22Z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eyJoZGlkIjoiZGZjZmY1ODY5YzJjZTRhNTAwN2Y3YmY0MDU0Zjc2MWMifQ==</vt:lpwstr>
  </property>
  <property fmtid="{D5CDD505-2E9C-101B-9397-08002B2CF9AE}" pid="4" name="ICV">
    <vt:lpwstr>50583757EAD14D99B25F6D65B82710D0_13</vt:lpwstr>
  </property>
</Properties>
</file>