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Hans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Hans"/>
        </w:rPr>
        <w:t>瞪羚企业认定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Hans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项目申报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报价要求文件</w:t>
      </w:r>
    </w:p>
    <w:p>
      <w:pPr>
        <w:spacing w:line="560" w:lineRule="exact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开展陕西省“瞪羚企业认定”项目申报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，特邀请贵单位参与本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项目服务的竞争性谈判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，并按照要求提供报价（报价函格式见附件）。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瞪羚企业认定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项目申报所需的资料整理及编辑工作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汇总、分析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所提供的全部资料，并根据项目的申报要求对所需补充的资料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编辑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实际情况制作项目申报资料目录；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补足、完善申报所需的资料附件等。同时，制作申报所需的资料电子版，并印刷、装订纸质版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资料备查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二、相关要求：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1．按照约定事项，派专人负责及时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沟通，根据认定政策要求，提供申报规划，资料需求清单；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2．负责跟进完整的项目申报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及后期项目公示前的相关系列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流程；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的资料信息给予保密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、递交报价资料及时间：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参加洽谈报价的单位须提供以下资料：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2.洽谈人的授权委托书（法定代表人签字的，不需要提供）、授权人身份证复印件、法人身份证复印件；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3.资质文件复印件（如果有）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4.目前服务的单位或业绩；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.报价单（加盖公章）。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6.服务承诺。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请贵公司于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将上述资料（以上资料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装订，密封，每页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加盖单位公章）送至我公司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楼会议室，逾期恕不接受。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刘玉珊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18691552616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:893642814@qq.com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确定单位程序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各单位提交的报价文件，由谈判小组依次与递交合格报价单的单位进行谈判，谈判后各单位根据实际情况进行第二次报价。谈判小组依据第二次报价，综合各单位业绩、实力及服务承诺等方面综合评判，确定本项目合作单位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</w:rPr>
        <w:t>报价函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授权委托书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回执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rightChars="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陕西燃气集团工程有限公司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spacing w:line="580" w:lineRule="exact"/>
        <w:ind w:firstLine="56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ind w:firstLine="56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  价  函</w:t>
      </w:r>
    </w:p>
    <w:p>
      <w:pPr>
        <w:spacing w:line="580" w:lineRule="exact"/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陕西燃气集团工程有限公司 </w:t>
      </w:r>
    </w:p>
    <w:p>
      <w:pPr>
        <w:tabs>
          <w:tab w:val="left" w:pos="756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就贵公司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陕西省“瞪羚企业认定”项目申报服务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，结合我方在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经验及贵公司的服务需求，我方提供本次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瞪羚企业认定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服务的报价为人民币(大写)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元（RMB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￥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，服务期限为：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本合同委托事项有效期从合同签订之日起至202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陕西省科学技术厅</w:t>
      </w:r>
      <w:r>
        <w:rPr>
          <w:rFonts w:hint="eastAsia" w:ascii="仿宋_GB2312" w:hAnsi="仿宋_GB2312" w:eastAsia="仿宋_GB2312" w:cs="仿宋_GB2312"/>
          <w:sz w:val="32"/>
          <w:szCs w:val="32"/>
        </w:rPr>
        <w:t>在其官方网站上公示陕西省瞪羚企业名单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宋体" w:hAnsi="宋体"/>
          <w:sz w:val="24"/>
        </w:rPr>
      </w:pPr>
    </w:p>
    <w:p>
      <w:pPr>
        <w:tabs>
          <w:tab w:val="left" w:pos="5940"/>
        </w:tabs>
        <w:spacing w:line="580" w:lineRule="exact"/>
        <w:ind w:firstLine="4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tabs>
          <w:tab w:val="left" w:pos="5940"/>
        </w:tabs>
        <w:spacing w:line="580" w:lineRule="exact"/>
        <w:ind w:firstLine="49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940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</w:p>
    <w:p>
      <w:pPr>
        <w:tabs>
          <w:tab w:val="left" w:pos="5940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580" w:lineRule="exact"/>
        <w:ind w:firstLine="49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月   日</w:t>
      </w:r>
    </w:p>
    <w:p>
      <w:pPr>
        <w:spacing w:line="580" w:lineRule="exact"/>
        <w:rPr>
          <w:sz w:val="32"/>
          <w:szCs w:val="32"/>
        </w:rPr>
      </w:pPr>
    </w:p>
    <w:p>
      <w:pPr>
        <w:spacing w:line="580" w:lineRule="exact"/>
        <w:rPr>
          <w:sz w:val="32"/>
          <w:szCs w:val="32"/>
        </w:rPr>
      </w:pPr>
    </w:p>
    <w:p>
      <w:pPr>
        <w:spacing w:line="58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法人代表授权委托书</w:t>
      </w:r>
    </w:p>
    <w:p>
      <w:pPr>
        <w:keepNext w:val="0"/>
        <w:keepLines w:val="0"/>
        <w:pageBreakBefore w:val="0"/>
        <w:kinsoku/>
        <w:topLinePunct/>
        <w:bidi w:val="0"/>
        <w:spacing w:line="580" w:lineRule="exact"/>
        <w:ind w:right="0" w:rightChars="0" w:firstLine="560" w:firstLineChars="200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topLinePunct/>
        <w:bidi w:val="0"/>
        <w:spacing w:line="58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瞪羚企业认定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、签订合同和处理有关事宜，其法律后果由我方承担。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委托期限：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自委托书生效之日起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至本项目完成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附：法定代表人身份证明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洽谈单位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 w:firstLine="1280" w:firstLineChars="400"/>
        <w:rPr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pStyle w:val="15"/>
        <w:keepNext w:val="0"/>
        <w:keepLines w:val="0"/>
        <w:pageBreakBefore w:val="0"/>
        <w:kinsoku/>
        <w:bidi w:val="0"/>
        <w:spacing w:line="58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15"/>
        <w:keepNext w:val="0"/>
        <w:keepLines w:val="0"/>
        <w:pageBreakBefore w:val="0"/>
        <w:kinsoku/>
        <w:bidi w:val="0"/>
        <w:spacing w:line="58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陕西燃气集团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有限公司</w:t>
      </w:r>
    </w:p>
    <w:p>
      <w:pPr>
        <w:pStyle w:val="15"/>
        <w:keepNext w:val="0"/>
        <w:keepLines w:val="0"/>
        <w:pageBreakBefore w:val="0"/>
        <w:kinsoku/>
        <w:bidi w:val="0"/>
        <w:spacing w:line="58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lang w:val="en-US" w:eastAsia="zh-CN"/>
        </w:rPr>
        <w:t>瞪羚企业认定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lang w:val="en-US" w:eastAsia="zh-CN"/>
        </w:rPr>
        <w:t>项目申报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</w:rPr>
        <w:t>服务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回执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rPr>
          <w:rFonts w:ascii="宋体" w:hAnsi="宋体"/>
          <w:sz w:val="24"/>
        </w:rPr>
      </w:pPr>
    </w:p>
    <w:p>
      <w:pPr>
        <w:pStyle w:val="15"/>
        <w:keepNext w:val="0"/>
        <w:keepLines w:val="0"/>
        <w:pageBreakBefore w:val="0"/>
        <w:kinsoku/>
        <w:bidi w:val="0"/>
        <w:spacing w:line="580" w:lineRule="exact"/>
        <w:ind w:right="0" w:rightChars="0" w:firstLine="640" w:firstLineChars="20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我公司同意并接受该项目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kern w:val="2"/>
          <w:sz w:val="32"/>
          <w:szCs w:val="32"/>
        </w:rPr>
        <w:t>价函的内容，参与贵公司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瞪羚企业认定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服务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kern w:val="2"/>
          <w:sz w:val="32"/>
          <w:szCs w:val="32"/>
        </w:rPr>
        <w:t>。我公司将安排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</w:rPr>
        <w:t>先生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/女士）</w:t>
      </w:r>
      <w:r>
        <w:rPr>
          <w:rFonts w:hint="eastAsia" w:ascii="仿宋_GB2312" w:eastAsia="仿宋_GB2312"/>
          <w:kern w:val="2"/>
          <w:sz w:val="32"/>
          <w:szCs w:val="32"/>
        </w:rPr>
        <w:t>作为本次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询价</w:t>
      </w:r>
      <w:r>
        <w:rPr>
          <w:rFonts w:hint="eastAsia" w:ascii="仿宋_GB2312" w:eastAsia="仿宋_GB2312"/>
          <w:kern w:val="2"/>
          <w:sz w:val="32"/>
          <w:szCs w:val="32"/>
        </w:rPr>
        <w:t>的联系人，联系电话为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</w:rPr>
        <w:t>。我们将按贵公司要求提交相应文件，对于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kern w:val="2"/>
          <w:sz w:val="32"/>
          <w:szCs w:val="32"/>
        </w:rPr>
        <w:t>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bidi w:val="0"/>
        <w:snapToGrid w:val="0"/>
        <w:spacing w:line="580" w:lineRule="exact"/>
        <w:ind w:right="0" w:rightChars="0"/>
        <w:textAlignment w:val="bottom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bidi w:val="0"/>
        <w:snapToGrid w:val="0"/>
        <w:spacing w:line="580" w:lineRule="exact"/>
        <w:ind w:right="0" w:rightChars="0"/>
        <w:textAlignment w:val="bottom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bidi w:val="0"/>
        <w:snapToGrid w:val="0"/>
        <w:spacing w:line="580" w:lineRule="exact"/>
        <w:ind w:right="0" w:rightChars="0"/>
        <w:textAlignment w:val="bottom"/>
        <w:rPr>
          <w:rFonts w:ascii="仿宋_GB2312" w:eastAsia="仿宋_GB2312"/>
          <w:sz w:val="32"/>
          <w:szCs w:val="32"/>
        </w:rPr>
      </w:pPr>
    </w:p>
    <w:p>
      <w:pPr>
        <w:pStyle w:val="16"/>
        <w:keepNext w:val="0"/>
        <w:keepLines w:val="0"/>
        <w:pageBreakBefore w:val="0"/>
        <w:kinsoku/>
        <w:bidi w:val="0"/>
        <w:snapToGrid w:val="0"/>
        <w:spacing w:line="580" w:lineRule="exact"/>
        <w:ind w:right="0" w:rightChars="0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16"/>
        <w:keepNext w:val="0"/>
        <w:keepLines w:val="0"/>
        <w:pageBreakBefore w:val="0"/>
        <w:kinsoku/>
        <w:bidi w:val="0"/>
        <w:snapToGrid w:val="0"/>
        <w:spacing w:line="580" w:lineRule="exact"/>
        <w:ind w:right="0" w:rightChars="0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16"/>
        <w:keepNext w:val="0"/>
        <w:keepLines w:val="0"/>
        <w:pageBreakBefore w:val="0"/>
        <w:kinsoku/>
        <w:bidi w:val="0"/>
        <w:snapToGrid w:val="0"/>
        <w:spacing w:line="580" w:lineRule="exact"/>
        <w:ind w:right="0" w:rightChars="0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line="580" w:lineRule="exact"/>
        <w:ind w:right="0" w:rightChars="0" w:firstLine="4160" w:firstLineChars="1300"/>
        <w:jc w:val="both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 w:firstLine="4480" w:firstLineChars="1400"/>
        <w:rPr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line="580" w:lineRule="exact"/>
        <w:ind w:right="0" w:rightChars="0"/>
        <w:jc w:val="both"/>
        <w:textAlignment w:val="bottom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80" w:lineRule="exact"/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C0D07F-11B8-42A7-BED1-5529A8CBCC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2" w:fontKey="{BC8ACC65-FB35-4E67-92EE-94A51CD7C736}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B3632D2-A683-4FC0-8EA5-D57FE24C137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838D053-9B3C-4839-80B7-6E46D357C0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45D9A29-6DDB-46F9-AE92-F28BD4E40C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0F8E05CB-8E65-4E6A-9722-DCCA0FBBB8C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1494F"/>
    <w:multiLevelType w:val="singleLevel"/>
    <w:tmpl w:val="0841494F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29679B53"/>
    <w:multiLevelType w:val="singleLevel"/>
    <w:tmpl w:val="29679B5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0D85D4"/>
    <w:multiLevelType w:val="singleLevel"/>
    <w:tmpl w:val="7C0D85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GY3NjFmYTYxZDI3YzdhYzkwNWEzMmQ3ODhhZmUifQ=="/>
  </w:docVars>
  <w:rsids>
    <w:rsidRoot w:val="00B51C64"/>
    <w:rsid w:val="00016935"/>
    <w:rsid w:val="000D681F"/>
    <w:rsid w:val="00156503"/>
    <w:rsid w:val="001B297B"/>
    <w:rsid w:val="002F0C66"/>
    <w:rsid w:val="0040481A"/>
    <w:rsid w:val="00404833"/>
    <w:rsid w:val="004A1AFD"/>
    <w:rsid w:val="004F5B4C"/>
    <w:rsid w:val="005F62CE"/>
    <w:rsid w:val="00647D7D"/>
    <w:rsid w:val="006D62D3"/>
    <w:rsid w:val="007B4CDE"/>
    <w:rsid w:val="00B51C64"/>
    <w:rsid w:val="00BE50D2"/>
    <w:rsid w:val="00BF6476"/>
    <w:rsid w:val="00CF0F29"/>
    <w:rsid w:val="00D64DCD"/>
    <w:rsid w:val="00DA126D"/>
    <w:rsid w:val="00DB123D"/>
    <w:rsid w:val="00DD4E37"/>
    <w:rsid w:val="00F17F37"/>
    <w:rsid w:val="014F0E88"/>
    <w:rsid w:val="020C42E4"/>
    <w:rsid w:val="028A7CE0"/>
    <w:rsid w:val="041A464A"/>
    <w:rsid w:val="052B711B"/>
    <w:rsid w:val="0771258E"/>
    <w:rsid w:val="08556122"/>
    <w:rsid w:val="0B7608A0"/>
    <w:rsid w:val="0BD606EC"/>
    <w:rsid w:val="0CE00680"/>
    <w:rsid w:val="0CE55B55"/>
    <w:rsid w:val="0CFA7718"/>
    <w:rsid w:val="0D2839A7"/>
    <w:rsid w:val="0D495B4B"/>
    <w:rsid w:val="0E1C0EE5"/>
    <w:rsid w:val="0F0F0838"/>
    <w:rsid w:val="10264A11"/>
    <w:rsid w:val="11E015B4"/>
    <w:rsid w:val="12345AB9"/>
    <w:rsid w:val="128A1DEF"/>
    <w:rsid w:val="131F062F"/>
    <w:rsid w:val="138A0C09"/>
    <w:rsid w:val="14F96A67"/>
    <w:rsid w:val="156302D0"/>
    <w:rsid w:val="16CD2557"/>
    <w:rsid w:val="19E74311"/>
    <w:rsid w:val="1A2F3E62"/>
    <w:rsid w:val="1A7C2624"/>
    <w:rsid w:val="1A923644"/>
    <w:rsid w:val="1C802D0F"/>
    <w:rsid w:val="1CEC51C9"/>
    <w:rsid w:val="1D284267"/>
    <w:rsid w:val="1DD20E53"/>
    <w:rsid w:val="1E270C61"/>
    <w:rsid w:val="1E38440C"/>
    <w:rsid w:val="1ED24EAA"/>
    <w:rsid w:val="1F1A30CB"/>
    <w:rsid w:val="1F3524B2"/>
    <w:rsid w:val="1FC26C59"/>
    <w:rsid w:val="1FEA4A09"/>
    <w:rsid w:val="20C96608"/>
    <w:rsid w:val="23641BC7"/>
    <w:rsid w:val="24F26DFC"/>
    <w:rsid w:val="2798044C"/>
    <w:rsid w:val="27EE431B"/>
    <w:rsid w:val="28322F5C"/>
    <w:rsid w:val="2928515F"/>
    <w:rsid w:val="2A82701D"/>
    <w:rsid w:val="2B4D5C39"/>
    <w:rsid w:val="2B65313B"/>
    <w:rsid w:val="2C4D7E90"/>
    <w:rsid w:val="2C50123D"/>
    <w:rsid w:val="2D292DD4"/>
    <w:rsid w:val="2F740482"/>
    <w:rsid w:val="30710B83"/>
    <w:rsid w:val="30E225F5"/>
    <w:rsid w:val="3237301E"/>
    <w:rsid w:val="33176FAC"/>
    <w:rsid w:val="33B00A41"/>
    <w:rsid w:val="38CA27C0"/>
    <w:rsid w:val="39A7517E"/>
    <w:rsid w:val="3AC81ABD"/>
    <w:rsid w:val="3AD53FD3"/>
    <w:rsid w:val="3AE90359"/>
    <w:rsid w:val="3AEB699E"/>
    <w:rsid w:val="3B296DBF"/>
    <w:rsid w:val="3E0B1927"/>
    <w:rsid w:val="3E835D22"/>
    <w:rsid w:val="3E9B0AF2"/>
    <w:rsid w:val="3F5C2976"/>
    <w:rsid w:val="40574917"/>
    <w:rsid w:val="405B176D"/>
    <w:rsid w:val="418A38A7"/>
    <w:rsid w:val="43815A05"/>
    <w:rsid w:val="470B31A1"/>
    <w:rsid w:val="47F636B1"/>
    <w:rsid w:val="48C56212"/>
    <w:rsid w:val="48D954C8"/>
    <w:rsid w:val="497B6108"/>
    <w:rsid w:val="4A5468A8"/>
    <w:rsid w:val="4AF236C5"/>
    <w:rsid w:val="4C582310"/>
    <w:rsid w:val="4CF35750"/>
    <w:rsid w:val="4CF503A5"/>
    <w:rsid w:val="506242E2"/>
    <w:rsid w:val="50855EF5"/>
    <w:rsid w:val="509F6F88"/>
    <w:rsid w:val="51933AA6"/>
    <w:rsid w:val="5316558E"/>
    <w:rsid w:val="54571973"/>
    <w:rsid w:val="57195BEC"/>
    <w:rsid w:val="586019AF"/>
    <w:rsid w:val="59E1494D"/>
    <w:rsid w:val="5A793E78"/>
    <w:rsid w:val="5A863912"/>
    <w:rsid w:val="5AD80831"/>
    <w:rsid w:val="5C4B2DB1"/>
    <w:rsid w:val="5CB607B9"/>
    <w:rsid w:val="5D7C2E63"/>
    <w:rsid w:val="5E210FB6"/>
    <w:rsid w:val="60820C61"/>
    <w:rsid w:val="60AB1A0F"/>
    <w:rsid w:val="6224408A"/>
    <w:rsid w:val="62E2395B"/>
    <w:rsid w:val="65E23244"/>
    <w:rsid w:val="67681C8E"/>
    <w:rsid w:val="67D1701D"/>
    <w:rsid w:val="68414158"/>
    <w:rsid w:val="688B3341"/>
    <w:rsid w:val="69491AE0"/>
    <w:rsid w:val="6A496D6E"/>
    <w:rsid w:val="6ABA164F"/>
    <w:rsid w:val="6BD16CAC"/>
    <w:rsid w:val="6BF75483"/>
    <w:rsid w:val="6EB7382A"/>
    <w:rsid w:val="6EBC7AD2"/>
    <w:rsid w:val="6F1B173A"/>
    <w:rsid w:val="6F52704E"/>
    <w:rsid w:val="6F7A08CC"/>
    <w:rsid w:val="702126DE"/>
    <w:rsid w:val="704B52A7"/>
    <w:rsid w:val="71154ACA"/>
    <w:rsid w:val="720D364E"/>
    <w:rsid w:val="727B3D93"/>
    <w:rsid w:val="734F28A9"/>
    <w:rsid w:val="73AD3E6F"/>
    <w:rsid w:val="74264FFB"/>
    <w:rsid w:val="757235F0"/>
    <w:rsid w:val="7579569B"/>
    <w:rsid w:val="76435554"/>
    <w:rsid w:val="77D05551"/>
    <w:rsid w:val="78987D8C"/>
    <w:rsid w:val="7945523D"/>
    <w:rsid w:val="79F706F5"/>
    <w:rsid w:val="7A4A7EC3"/>
    <w:rsid w:val="7A5F62C6"/>
    <w:rsid w:val="7BD00FC4"/>
    <w:rsid w:val="7DAB042C"/>
    <w:rsid w:val="7E882D48"/>
    <w:rsid w:val="7FD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80" w:lineRule="exact"/>
      <w:ind w:firstLine="470" w:firstLineChars="196"/>
    </w:pPr>
    <w:rPr>
      <w:rFonts w:ascii="宋体" w:hAnsi="宋体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b/>
      <w:bCs/>
      <w:kern w:val="0"/>
      <w:sz w:val="24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4">
    <w:name w:val="正文文本4"/>
    <w:basedOn w:val="1"/>
    <w:qFormat/>
    <w:uiPriority w:val="0"/>
    <w:pPr>
      <w:shd w:val="clear" w:color="auto" w:fill="FFFFFF"/>
      <w:spacing w:before="660" w:line="420" w:lineRule="exact"/>
      <w:ind w:hanging="720"/>
      <w:jc w:val="distribute"/>
    </w:pPr>
    <w:rPr>
      <w:rFonts w:ascii="MingLiU" w:hAnsi="MingLiU" w:eastAsia="MingLiU"/>
      <w:kern w:val="0"/>
      <w:sz w:val="19"/>
      <w:szCs w:val="19"/>
    </w:rPr>
  </w:style>
  <w:style w:type="paragraph" w:customStyle="1" w:styleId="1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7">
    <w:name w:val="默认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1118</Words>
  <Characters>1170</Characters>
  <Lines>13</Lines>
  <Paragraphs>3</Paragraphs>
  <TotalTime>4</TotalTime>
  <ScaleCrop>false</ScaleCrop>
  <LinksUpToDate>false</LinksUpToDate>
  <CharactersWithSpaces>1684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煜</cp:lastModifiedBy>
  <cp:lastPrinted>2018-05-11T01:56:00Z</cp:lastPrinted>
  <dcterms:modified xsi:type="dcterms:W3CDTF">2023-03-01T07:17:09Z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9A7EA7FC48BD4DC0AA35E04D85638E77</vt:lpwstr>
  </property>
</Properties>
</file>