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720" w:firstLineChars="200"/>
        <w:jc w:val="center"/>
        <w:rPr>
          <w:rFonts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t>陕西燃气集团工程有限公司</w:t>
      </w:r>
    </w:p>
    <w:p>
      <w:pPr>
        <w:spacing w:after="0" w:line="240" w:lineRule="auto"/>
        <w:ind w:left="1797" w:leftChars="326" w:hanging="1080" w:hangingChars="300"/>
        <w:jc w:val="left"/>
        <w:rPr>
          <w:rFonts w:asciiTheme="majorEastAsia" w:hAnsiTheme="majorEastAsia" w:eastAsiaTheme="majorEastAsia" w:cstheme="majorEastAsia"/>
          <w:sz w:val="36"/>
          <w:szCs w:val="36"/>
          <w:lang w:eastAsia="zh-CN"/>
        </w:rPr>
      </w:pPr>
      <w:r>
        <w:rPr>
          <w:rFonts w:hint="eastAsia" w:ascii="方正小标宋_GBK" w:hAnsi="方正小标宋_GBK" w:eastAsia="方正小标宋_GBK" w:cs="方正小标宋_GBK"/>
          <w:sz w:val="36"/>
          <w:szCs w:val="36"/>
          <w:lang w:eastAsia="zh-CN"/>
        </w:rPr>
        <w:t>技术检测中心外检设备杂散电流仪、直流电压梯度及</w:t>
      </w:r>
      <w:r>
        <w:rPr>
          <w:rFonts w:hint="eastAsia" w:ascii="方正小标宋_GBK" w:hAnsi="方正小标宋_GBK" w:eastAsia="方正小标宋_GBK" w:cs="方正小标宋_GBK"/>
          <w:sz w:val="36"/>
          <w:szCs w:val="36"/>
          <w:lang w:val="en-US" w:eastAsia="zh-CN"/>
        </w:rPr>
        <w:t xml:space="preserve">            </w:t>
      </w:r>
      <w:r>
        <w:rPr>
          <w:rFonts w:hint="eastAsia" w:ascii="方正小标宋_GBK" w:hAnsi="方正小标宋_GBK" w:eastAsia="方正小标宋_GBK" w:cs="方正小标宋_GBK"/>
          <w:sz w:val="36"/>
          <w:szCs w:val="36"/>
          <w:lang w:eastAsia="zh-CN"/>
        </w:rPr>
        <w:t>密间隔管地电位测量仪采购报价要求文件</w:t>
      </w:r>
    </w:p>
    <w:p>
      <w:pPr>
        <w:spacing w:after="0" w:line="240" w:lineRule="auto"/>
        <w:ind w:firstLine="560" w:firstLineChars="200"/>
        <w:rPr>
          <w:lang w:eastAsia="zh-CN"/>
        </w:rPr>
      </w:pPr>
      <w:r>
        <w:rPr>
          <w:rFonts w:hint="eastAsia" w:ascii="宋体" w:hAnsi="宋体" w:eastAsia="宋体" w:cs="宋体"/>
          <w:sz w:val="28"/>
          <w:szCs w:val="28"/>
          <w:lang w:eastAsia="zh-CN"/>
        </w:rPr>
        <w:t>我公司拟对</w:t>
      </w:r>
      <w:r>
        <w:rPr>
          <w:rFonts w:hint="eastAsia" w:ascii="宋体" w:hAnsi="宋体" w:eastAsia="宋体" w:cs="宋体"/>
          <w:sz w:val="28"/>
          <w:szCs w:val="28"/>
          <w:u w:val="single"/>
          <w:lang w:eastAsia="zh-CN"/>
        </w:rPr>
        <w:t>技术检测中心管道外检测设备杂散电流仪、直流电压梯度及密间隔管地电位测量仪采购</w:t>
      </w:r>
      <w:r>
        <w:rPr>
          <w:rFonts w:hint="eastAsia" w:ascii="宋体" w:hAnsi="宋体" w:eastAsia="宋体" w:cs="宋体"/>
          <w:sz w:val="28"/>
          <w:szCs w:val="28"/>
          <w:lang w:eastAsia="zh-CN"/>
        </w:rPr>
        <w:t>进行竞争性谈判采购，特邀请贵公司参与洽谈。具体情况如下：</w:t>
      </w:r>
    </w:p>
    <w:p>
      <w:pPr>
        <w:spacing w:after="0" w:line="240" w:lineRule="auto"/>
        <w:ind w:firstLine="562" w:firstLineChars="200"/>
        <w:rPr>
          <w:rFonts w:ascii="宋体" w:hAnsi="宋体" w:eastAsia="宋体" w:cs="宋体"/>
          <w:b/>
          <w:bCs/>
          <w:sz w:val="28"/>
          <w:szCs w:val="28"/>
          <w:lang w:eastAsia="zh-CN"/>
        </w:rPr>
      </w:pPr>
      <w:r>
        <w:rPr>
          <w:rFonts w:hint="eastAsia" w:ascii="宋体" w:hAnsi="宋体" w:eastAsia="宋体" w:cs="宋体"/>
          <w:b/>
          <w:bCs/>
          <w:sz w:val="28"/>
          <w:szCs w:val="28"/>
          <w:lang w:eastAsia="zh-CN"/>
        </w:rPr>
        <w:t>一、设备名称：</w:t>
      </w:r>
      <w:r>
        <w:rPr>
          <w:rFonts w:hint="eastAsia" w:ascii="宋体" w:hAnsi="宋体" w:eastAsia="宋体" w:cs="宋体"/>
          <w:sz w:val="28"/>
          <w:szCs w:val="28"/>
          <w:u w:val="single"/>
          <w:lang w:eastAsia="zh-CN"/>
        </w:rPr>
        <w:t>杂散电流仪、直流电压梯度及密间隔管地电位测量仪</w:t>
      </w:r>
    </w:p>
    <w:p>
      <w:pPr>
        <w:spacing w:after="0" w:line="240" w:lineRule="auto"/>
        <w:ind w:firstLine="562" w:firstLineChars="200"/>
        <w:rPr>
          <w:rFonts w:ascii="宋体" w:hAnsi="宋体" w:eastAsia="宋体" w:cs="宋体"/>
          <w:b/>
          <w:bCs/>
          <w:sz w:val="28"/>
          <w:szCs w:val="28"/>
          <w:lang w:eastAsia="zh-CN"/>
        </w:rPr>
      </w:pPr>
      <w:r>
        <w:rPr>
          <w:rFonts w:hint="eastAsia" w:ascii="宋体" w:hAnsi="宋体" w:eastAsia="宋体" w:cs="宋体"/>
          <w:b/>
          <w:bCs/>
          <w:sz w:val="28"/>
          <w:szCs w:val="28"/>
          <w:lang w:eastAsia="zh-CN"/>
        </w:rPr>
        <w:t>二、</w:t>
      </w:r>
      <w:bookmarkStart w:id="0" w:name="bookmark5"/>
      <w:r>
        <w:rPr>
          <w:rFonts w:hint="eastAsia" w:ascii="宋体" w:hAnsi="宋体" w:eastAsia="宋体" w:cs="宋体"/>
          <w:b/>
          <w:bCs/>
          <w:sz w:val="28"/>
          <w:szCs w:val="28"/>
          <w:lang w:eastAsia="zh-CN"/>
        </w:rPr>
        <w:t>设备采购清单及技术</w:t>
      </w:r>
      <w:bookmarkStart w:id="2" w:name="_GoBack"/>
      <w:bookmarkEnd w:id="2"/>
      <w:r>
        <w:rPr>
          <w:rFonts w:hint="eastAsia" w:ascii="宋体" w:hAnsi="宋体" w:eastAsia="宋体" w:cs="宋体"/>
          <w:b/>
          <w:bCs/>
          <w:sz w:val="28"/>
          <w:szCs w:val="28"/>
          <w:lang w:eastAsia="zh-CN"/>
        </w:rPr>
        <w:t>要求</w:t>
      </w:r>
    </w:p>
    <w:tbl>
      <w:tblPr>
        <w:tblStyle w:val="8"/>
        <w:tblW w:w="4424" w:type="pct"/>
        <w:jc w:val="center"/>
        <w:tblLayout w:type="fixed"/>
        <w:tblCellMar>
          <w:top w:w="0" w:type="dxa"/>
          <w:left w:w="0" w:type="dxa"/>
          <w:bottom w:w="0" w:type="dxa"/>
          <w:right w:w="0" w:type="dxa"/>
        </w:tblCellMar>
      </w:tblPr>
      <w:tblGrid>
        <w:gridCol w:w="1025"/>
        <w:gridCol w:w="1263"/>
        <w:gridCol w:w="3385"/>
        <w:gridCol w:w="1090"/>
        <w:gridCol w:w="1090"/>
      </w:tblGrid>
      <w:tr>
        <w:trPr>
          <w:trHeight w:val="679" w:hRule="atLeast"/>
          <w:jc w:val="center"/>
        </w:trPr>
        <w:tc>
          <w:tcPr>
            <w:tcW w:w="6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7"/>
              <w:spacing w:line="23" w:lineRule="atLeast"/>
              <w:jc w:val="center"/>
              <w:rPr>
                <w:rFonts w:ascii="宋体" w:hAnsi="宋体" w:eastAsia="宋体" w:cs="宋体"/>
                <w:b/>
                <w:bCs/>
                <w:szCs w:val="24"/>
              </w:rPr>
            </w:pPr>
            <w:r>
              <w:rPr>
                <w:rFonts w:hint="eastAsia" w:ascii="宋体" w:hAnsi="宋体" w:eastAsia="宋体" w:cs="宋体"/>
                <w:b/>
                <w:bCs/>
                <w:szCs w:val="24"/>
              </w:rPr>
              <w:t>序号</w:t>
            </w:r>
          </w:p>
        </w:tc>
        <w:tc>
          <w:tcPr>
            <w:tcW w:w="8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7"/>
              <w:spacing w:line="23" w:lineRule="atLeast"/>
              <w:jc w:val="center"/>
              <w:rPr>
                <w:rFonts w:ascii="宋体" w:hAnsi="宋体" w:eastAsia="宋体" w:cs="宋体"/>
                <w:b/>
                <w:bCs/>
                <w:szCs w:val="24"/>
              </w:rPr>
            </w:pPr>
            <w:r>
              <w:rPr>
                <w:rFonts w:hint="eastAsia" w:ascii="宋体" w:hAnsi="宋体" w:eastAsia="宋体" w:cs="宋体"/>
                <w:b/>
                <w:bCs/>
                <w:szCs w:val="24"/>
              </w:rPr>
              <w:t>名称</w:t>
            </w:r>
          </w:p>
        </w:tc>
        <w:tc>
          <w:tcPr>
            <w:tcW w:w="21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7"/>
              <w:spacing w:line="23" w:lineRule="atLeast"/>
              <w:jc w:val="center"/>
              <w:rPr>
                <w:rFonts w:ascii="宋体" w:hAnsi="宋体" w:eastAsia="宋体" w:cs="宋体"/>
                <w:b/>
                <w:bCs/>
                <w:szCs w:val="24"/>
              </w:rPr>
            </w:pPr>
            <w:r>
              <w:rPr>
                <w:rFonts w:hint="eastAsia" w:ascii="宋体" w:hAnsi="宋体" w:eastAsia="宋体" w:cs="宋体"/>
                <w:b/>
                <w:bCs/>
                <w:szCs w:val="24"/>
              </w:rPr>
              <w:t>规格型号及技术参数</w:t>
            </w:r>
          </w:p>
        </w:tc>
        <w:tc>
          <w:tcPr>
            <w:tcW w:w="6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7"/>
              <w:spacing w:line="23" w:lineRule="atLeast"/>
              <w:jc w:val="center"/>
              <w:rPr>
                <w:rFonts w:ascii="宋体" w:hAnsi="宋体" w:eastAsia="宋体" w:cs="宋体"/>
                <w:b/>
                <w:bCs/>
                <w:szCs w:val="24"/>
              </w:rPr>
            </w:pPr>
            <w:r>
              <w:rPr>
                <w:rFonts w:hint="eastAsia" w:ascii="宋体" w:hAnsi="宋体" w:eastAsia="宋体" w:cs="宋体"/>
                <w:b/>
                <w:bCs/>
                <w:szCs w:val="24"/>
              </w:rPr>
              <w:t>单位</w:t>
            </w:r>
          </w:p>
        </w:tc>
        <w:tc>
          <w:tcPr>
            <w:tcW w:w="6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7"/>
              <w:spacing w:line="23" w:lineRule="atLeast"/>
              <w:jc w:val="center"/>
              <w:rPr>
                <w:rFonts w:ascii="宋体" w:hAnsi="宋体" w:eastAsia="宋体" w:cs="宋体"/>
                <w:b/>
                <w:bCs/>
                <w:szCs w:val="24"/>
              </w:rPr>
            </w:pPr>
            <w:r>
              <w:rPr>
                <w:rFonts w:hint="eastAsia" w:ascii="宋体" w:hAnsi="宋体" w:eastAsia="宋体" w:cs="宋体"/>
                <w:b/>
                <w:bCs/>
                <w:szCs w:val="24"/>
              </w:rPr>
              <w:t>数量</w:t>
            </w:r>
          </w:p>
        </w:tc>
      </w:tr>
      <w:tr>
        <w:tblPrEx>
          <w:tblCellMar>
            <w:top w:w="0" w:type="dxa"/>
            <w:left w:w="0" w:type="dxa"/>
            <w:bottom w:w="0" w:type="dxa"/>
            <w:right w:w="0" w:type="dxa"/>
          </w:tblCellMar>
        </w:tblPrEx>
        <w:trPr>
          <w:trHeight w:val="2649" w:hRule="atLeast"/>
          <w:jc w:val="center"/>
        </w:trPr>
        <w:tc>
          <w:tcPr>
            <w:tcW w:w="6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7"/>
              <w:spacing w:line="23" w:lineRule="atLeast"/>
              <w:jc w:val="center"/>
              <w:rPr>
                <w:rFonts w:ascii="宋体" w:hAnsi="宋体" w:eastAsia="宋体" w:cs="宋体"/>
                <w:szCs w:val="24"/>
              </w:rPr>
            </w:pPr>
            <w:r>
              <w:rPr>
                <w:rFonts w:hint="eastAsia" w:ascii="宋体" w:hAnsi="宋体" w:eastAsia="宋体" w:cs="宋体"/>
                <w:szCs w:val="24"/>
              </w:rPr>
              <w:t>1</w:t>
            </w:r>
          </w:p>
        </w:tc>
        <w:tc>
          <w:tcPr>
            <w:tcW w:w="8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pacing w:line="580" w:lineRule="exact"/>
              <w:jc w:val="center"/>
              <w:rPr>
                <w:rFonts w:ascii="宋体" w:hAnsi="宋体" w:eastAsia="宋体" w:cs="宋体"/>
                <w:sz w:val="24"/>
                <w:szCs w:val="24"/>
                <w:lang w:eastAsia="zh-CN"/>
              </w:rPr>
            </w:pPr>
            <w:r>
              <w:rPr>
                <w:rFonts w:hint="eastAsia" w:ascii="宋体" w:hAnsi="宋体" w:eastAsia="宋体" w:cs="宋体"/>
                <w:sz w:val="24"/>
                <w:szCs w:val="24"/>
                <w:lang w:eastAsia="zh-CN"/>
              </w:rPr>
              <w:t>杂散电流仪</w:t>
            </w:r>
          </w:p>
        </w:tc>
        <w:tc>
          <w:tcPr>
            <w:tcW w:w="21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spacing w:after="0" w:line="240" w:lineRule="auto"/>
              <w:ind w:firstLine="0" w:firstLineChars="0"/>
              <w:rPr>
                <w:sz w:val="18"/>
                <w:lang w:eastAsia="zh-CN"/>
              </w:rPr>
            </w:pPr>
            <w:r>
              <w:rPr>
                <w:rFonts w:hint="eastAsia"/>
                <w:sz w:val="18"/>
                <w:lang w:eastAsia="zh-CN"/>
              </w:rPr>
              <w:t>UDL2，</w:t>
            </w:r>
          </w:p>
          <w:p>
            <w:pPr>
              <w:pStyle w:val="2"/>
              <w:spacing w:after="0" w:line="240" w:lineRule="auto"/>
              <w:ind w:firstLine="0" w:firstLineChars="0"/>
              <w:rPr>
                <w:sz w:val="18"/>
                <w:lang w:eastAsia="zh-CN"/>
              </w:rPr>
            </w:pPr>
            <w:r>
              <w:rPr>
                <w:rFonts w:hint="eastAsia"/>
                <w:sz w:val="18"/>
                <w:lang w:eastAsia="zh-CN"/>
              </w:rPr>
              <w:t>1、双通道可测试通电电位、交流电压、试片断电电位、交流电流密度，可同时测量直流与交流；</w:t>
            </w:r>
            <w:r>
              <w:rPr>
                <w:sz w:val="18"/>
                <w:lang w:eastAsia="zh-CN"/>
              </w:rPr>
              <w:t xml:space="preserve"> </w:t>
            </w:r>
          </w:p>
          <w:p>
            <w:pPr>
              <w:pStyle w:val="2"/>
              <w:spacing w:after="0" w:line="240" w:lineRule="auto"/>
              <w:ind w:firstLine="0" w:firstLineChars="0"/>
              <w:rPr>
                <w:sz w:val="18"/>
                <w:lang w:eastAsia="zh-CN"/>
              </w:rPr>
            </w:pPr>
            <w:r>
              <w:rPr>
                <w:rFonts w:hint="eastAsia"/>
                <w:sz w:val="18"/>
                <w:lang w:eastAsia="zh-CN"/>
              </w:rPr>
              <w:t>2、内置GPS接收器可提供精确的时间基准和现场地理位置坐标；</w:t>
            </w:r>
          </w:p>
          <w:p>
            <w:pPr>
              <w:pStyle w:val="2"/>
              <w:spacing w:after="0" w:line="240" w:lineRule="auto"/>
              <w:ind w:firstLine="0" w:firstLineChars="0"/>
              <w:rPr>
                <w:sz w:val="18"/>
                <w:lang w:eastAsia="zh-CN"/>
              </w:rPr>
            </w:pPr>
            <w:r>
              <w:rPr>
                <w:rFonts w:hint="eastAsia"/>
                <w:sz w:val="18"/>
                <w:lang w:eastAsia="zh-CN"/>
              </w:rPr>
              <w:t>3、直流稳定性：&gt;65dB的交流（50/60Hz）抑制能力，在-20℃至60℃温度范围内保持高测量精度；</w:t>
            </w:r>
          </w:p>
          <w:p>
            <w:pPr>
              <w:pStyle w:val="2"/>
              <w:spacing w:after="0" w:line="240" w:lineRule="auto"/>
              <w:ind w:firstLine="0" w:firstLineChars="0"/>
              <w:rPr>
                <w:sz w:val="18"/>
                <w:lang w:eastAsia="zh-CN"/>
              </w:rPr>
            </w:pPr>
            <w:r>
              <w:rPr>
                <w:rFonts w:hint="eastAsia"/>
                <w:sz w:val="18"/>
                <w:lang w:eastAsia="zh-CN"/>
              </w:rPr>
              <w:t>4、采用USB连接至电脑进行参数设置、数据上传和电池充电；</w:t>
            </w:r>
          </w:p>
          <w:p>
            <w:pPr>
              <w:pStyle w:val="2"/>
              <w:spacing w:after="0" w:line="240" w:lineRule="auto"/>
              <w:ind w:firstLine="0" w:firstLineChars="0"/>
              <w:rPr>
                <w:sz w:val="18"/>
                <w:lang w:eastAsia="zh-CN"/>
              </w:rPr>
            </w:pPr>
            <w:r>
              <w:rPr>
                <w:rFonts w:hint="eastAsia"/>
                <w:sz w:val="18"/>
                <w:lang w:eastAsia="zh-CN"/>
              </w:rPr>
              <w:t>5、可在电脑上预览记录数据的曲线；</w:t>
            </w:r>
          </w:p>
          <w:p>
            <w:pPr>
              <w:pStyle w:val="2"/>
              <w:spacing w:after="0" w:line="240" w:lineRule="auto"/>
              <w:ind w:firstLine="0" w:firstLineChars="0"/>
              <w:rPr>
                <w:sz w:val="18"/>
                <w:lang w:eastAsia="zh-CN"/>
              </w:rPr>
            </w:pPr>
            <w:r>
              <w:rPr>
                <w:rFonts w:hint="eastAsia"/>
                <w:sz w:val="18"/>
                <w:lang w:eastAsia="zh-CN"/>
              </w:rPr>
              <w:t>6、可按时间记录存储2000000条数据；</w:t>
            </w:r>
          </w:p>
          <w:p>
            <w:pPr>
              <w:pStyle w:val="2"/>
              <w:spacing w:after="0" w:line="240" w:lineRule="auto"/>
              <w:ind w:firstLine="0" w:firstLineChars="0"/>
              <w:rPr>
                <w:sz w:val="18"/>
                <w:lang w:eastAsia="zh-CN"/>
              </w:rPr>
            </w:pPr>
            <w:r>
              <w:rPr>
                <w:rFonts w:hint="eastAsia"/>
                <w:sz w:val="18"/>
                <w:lang w:eastAsia="zh-CN"/>
              </w:rPr>
              <w:t>7、可设置采样速率（从每秒1次到每12小时1次）。</w:t>
            </w:r>
          </w:p>
          <w:p>
            <w:pPr>
              <w:pStyle w:val="2"/>
              <w:spacing w:after="0" w:line="240" w:lineRule="auto"/>
              <w:ind w:firstLine="0" w:firstLineChars="0"/>
              <w:rPr>
                <w:sz w:val="18"/>
                <w:lang w:eastAsia="zh-CN"/>
              </w:rPr>
            </w:pPr>
            <w:r>
              <w:rPr>
                <w:rFonts w:hint="eastAsia"/>
                <w:sz w:val="18"/>
                <w:lang w:eastAsia="zh-CN"/>
              </w:rPr>
              <w:t>8、参比电极测量22VDC，15VAC True RMS；</w:t>
            </w:r>
          </w:p>
          <w:p>
            <w:pPr>
              <w:pStyle w:val="2"/>
              <w:spacing w:after="0" w:line="240" w:lineRule="auto"/>
              <w:ind w:firstLine="0" w:firstLineChars="0"/>
              <w:rPr>
                <w:sz w:val="18"/>
                <w:lang w:eastAsia="zh-CN"/>
              </w:rPr>
            </w:pPr>
            <w:r>
              <w:rPr>
                <w:rFonts w:hint="eastAsia"/>
                <w:sz w:val="18"/>
                <w:lang w:eastAsia="zh-CN"/>
              </w:rPr>
              <w:t>9、直流电流量程： ±60mA</w:t>
            </w:r>
            <w:r>
              <w:rPr>
                <w:sz w:val="18"/>
                <w:lang w:eastAsia="zh-CN"/>
              </w:rPr>
              <w:t>&amp;</w:t>
            </w:r>
            <w:r>
              <w:rPr>
                <w:rFonts w:hint="eastAsia"/>
                <w:sz w:val="18"/>
                <w:lang w:eastAsia="zh-CN"/>
              </w:rPr>
              <w:t>±300mA；</w:t>
            </w:r>
          </w:p>
          <w:p>
            <w:pPr>
              <w:pStyle w:val="2"/>
              <w:spacing w:after="0" w:line="240" w:lineRule="auto"/>
              <w:ind w:firstLine="0" w:firstLineChars="0"/>
              <w:rPr>
                <w:sz w:val="18"/>
                <w:lang w:eastAsia="zh-CN"/>
              </w:rPr>
            </w:pPr>
            <w:r>
              <w:rPr>
                <w:rFonts w:hint="eastAsia"/>
                <w:sz w:val="18"/>
                <w:lang w:eastAsia="zh-CN"/>
              </w:rPr>
              <w:t>10、交流电流量程： 40mA</w:t>
            </w:r>
            <w:r>
              <w:rPr>
                <w:sz w:val="18"/>
                <w:lang w:eastAsia="zh-CN"/>
              </w:rPr>
              <w:t>&amp;</w:t>
            </w:r>
            <w:r>
              <w:rPr>
                <w:rFonts w:hint="eastAsia"/>
                <w:sz w:val="18"/>
                <w:lang w:eastAsia="zh-CN"/>
              </w:rPr>
              <w:t>200mA；</w:t>
            </w:r>
          </w:p>
          <w:p>
            <w:pPr>
              <w:pStyle w:val="2"/>
              <w:spacing w:after="0" w:line="240" w:lineRule="auto"/>
              <w:ind w:firstLine="0" w:firstLineChars="0"/>
              <w:rPr>
                <w:sz w:val="18"/>
                <w:lang w:eastAsia="zh-CN"/>
              </w:rPr>
            </w:pPr>
            <w:r>
              <w:rPr>
                <w:rFonts w:hint="eastAsia"/>
                <w:sz w:val="18"/>
                <w:lang w:eastAsia="zh-CN"/>
              </w:rPr>
              <w:t>11、直流电流精度：1mA;</w:t>
            </w:r>
          </w:p>
          <w:p>
            <w:pPr>
              <w:pStyle w:val="2"/>
              <w:spacing w:after="0" w:line="240" w:lineRule="auto"/>
              <w:ind w:firstLine="0" w:firstLineChars="0"/>
              <w:rPr>
                <w:sz w:val="18"/>
                <w:lang w:eastAsia="zh-CN"/>
              </w:rPr>
            </w:pPr>
            <w:r>
              <w:rPr>
                <w:rFonts w:hint="eastAsia"/>
                <w:sz w:val="18"/>
                <w:lang w:eastAsia="zh-CN"/>
              </w:rPr>
              <w:t>12、直流电位量程：±22V；</w:t>
            </w:r>
          </w:p>
          <w:p>
            <w:pPr>
              <w:pStyle w:val="2"/>
              <w:spacing w:after="0" w:line="240" w:lineRule="auto"/>
              <w:ind w:firstLine="0" w:firstLineChars="0"/>
              <w:rPr>
                <w:sz w:val="18"/>
                <w:lang w:eastAsia="zh-CN"/>
              </w:rPr>
            </w:pPr>
            <w:r>
              <w:rPr>
                <w:rFonts w:hint="eastAsia"/>
                <w:sz w:val="18"/>
                <w:lang w:eastAsia="zh-CN"/>
              </w:rPr>
              <w:t>13、交流电流密度：1～1.8mA。</w:t>
            </w:r>
          </w:p>
        </w:tc>
        <w:tc>
          <w:tcPr>
            <w:tcW w:w="6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spacing w:after="0" w:line="240" w:lineRule="auto"/>
              <w:ind w:firstLine="0" w:firstLineChars="0"/>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台</w:t>
            </w:r>
          </w:p>
        </w:tc>
        <w:tc>
          <w:tcPr>
            <w:tcW w:w="6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spacing w:after="0" w:line="240" w:lineRule="auto"/>
              <w:ind w:firstLine="0" w:firstLineChars="0"/>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1</w:t>
            </w:r>
          </w:p>
        </w:tc>
      </w:tr>
      <w:tr>
        <w:tblPrEx>
          <w:tblCellMar>
            <w:top w:w="0" w:type="dxa"/>
            <w:left w:w="0" w:type="dxa"/>
            <w:bottom w:w="0" w:type="dxa"/>
            <w:right w:w="0" w:type="dxa"/>
          </w:tblCellMar>
        </w:tblPrEx>
        <w:trPr>
          <w:trHeight w:val="1326" w:hRule="atLeast"/>
          <w:jc w:val="center"/>
        </w:trPr>
        <w:tc>
          <w:tcPr>
            <w:tcW w:w="6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7"/>
              <w:spacing w:line="23" w:lineRule="atLeast"/>
              <w:jc w:val="center"/>
              <w:rPr>
                <w:rFonts w:ascii="宋体" w:hAnsi="宋体" w:eastAsia="宋体" w:cs="宋体"/>
                <w:szCs w:val="24"/>
              </w:rPr>
            </w:pPr>
            <w:r>
              <w:rPr>
                <w:rFonts w:hint="eastAsia" w:ascii="宋体" w:hAnsi="宋体" w:eastAsia="宋体" w:cs="宋体"/>
                <w:szCs w:val="24"/>
              </w:rPr>
              <w:t>2</w:t>
            </w:r>
          </w:p>
        </w:tc>
        <w:tc>
          <w:tcPr>
            <w:tcW w:w="8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pacing w:line="580" w:lineRule="exact"/>
              <w:jc w:val="center"/>
              <w:rPr>
                <w:rFonts w:ascii="宋体" w:hAnsi="宋体" w:eastAsia="宋体" w:cs="宋体"/>
                <w:sz w:val="24"/>
                <w:szCs w:val="24"/>
                <w:lang w:eastAsia="zh-CN"/>
              </w:rPr>
            </w:pPr>
            <w:r>
              <w:rPr>
                <w:rFonts w:hint="eastAsia" w:ascii="宋体" w:hAnsi="宋体" w:eastAsia="宋体" w:cs="宋体"/>
                <w:sz w:val="24"/>
                <w:szCs w:val="24"/>
                <w:lang w:eastAsia="zh-CN"/>
              </w:rPr>
              <w:t>直流电压梯度及密间隔管地电位测量仪</w:t>
            </w:r>
          </w:p>
        </w:tc>
        <w:tc>
          <w:tcPr>
            <w:tcW w:w="21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spacing w:after="0" w:line="240" w:lineRule="auto"/>
              <w:ind w:firstLine="0" w:firstLineChars="0"/>
              <w:rPr>
                <w:rFonts w:ascii="宋体" w:hAnsi="宋体" w:eastAsia="宋体" w:cs="宋体"/>
                <w:color w:val="000000"/>
                <w:sz w:val="24"/>
                <w:szCs w:val="24"/>
                <w:lang w:eastAsia="zh-CN"/>
              </w:rPr>
            </w:pPr>
            <w:r>
              <w:rPr>
                <w:rFonts w:hint="eastAsia"/>
                <w:sz w:val="18"/>
                <w:lang w:eastAsia="zh-CN"/>
              </w:rPr>
              <w:t>DCVG/CIPS,</w:t>
            </w:r>
          </w:p>
          <w:p>
            <w:pPr>
              <w:pStyle w:val="2"/>
              <w:spacing w:after="0" w:line="240" w:lineRule="auto"/>
              <w:ind w:firstLine="0" w:firstLineChars="0"/>
              <w:rPr>
                <w:sz w:val="18"/>
                <w:lang w:eastAsia="zh-CN"/>
              </w:rPr>
            </w:pPr>
            <w:r>
              <w:rPr>
                <w:rFonts w:hint="eastAsia"/>
                <w:sz w:val="18"/>
                <w:lang w:eastAsia="zh-CN"/>
              </w:rPr>
              <w:t>1、</w:t>
            </w:r>
            <w:r>
              <w:rPr>
                <w:sz w:val="18"/>
                <w:lang w:eastAsia="zh-CN"/>
              </w:rPr>
              <w:t>检测功能</w:t>
            </w:r>
            <w:r>
              <w:rPr>
                <w:rFonts w:hint="eastAsia"/>
                <w:sz w:val="18"/>
                <w:lang w:eastAsia="zh-CN"/>
              </w:rPr>
              <w:t>:</w:t>
            </w:r>
            <w:r>
              <w:rPr>
                <w:sz w:val="18"/>
                <w:lang w:eastAsia="zh-CN"/>
              </w:rPr>
              <w:t>通/断电位、通/断电位梯度</w:t>
            </w:r>
            <w:r>
              <w:rPr>
                <w:rFonts w:hint="eastAsia"/>
                <w:sz w:val="18"/>
                <w:lang w:eastAsia="zh-CN"/>
              </w:rPr>
              <w:t>;</w:t>
            </w:r>
          </w:p>
          <w:p>
            <w:pPr>
              <w:pStyle w:val="2"/>
              <w:spacing w:after="0" w:line="240" w:lineRule="auto"/>
              <w:ind w:firstLine="0" w:firstLineChars="0"/>
              <w:rPr>
                <w:sz w:val="18"/>
                <w:lang w:eastAsia="zh-CN"/>
              </w:rPr>
            </w:pPr>
            <w:r>
              <w:rPr>
                <w:rFonts w:hint="eastAsia"/>
                <w:sz w:val="18"/>
                <w:lang w:eastAsia="zh-CN"/>
              </w:rPr>
              <w:t>2、</w:t>
            </w:r>
            <w:r>
              <w:rPr>
                <w:sz w:val="18"/>
                <w:lang w:eastAsia="zh-CN"/>
              </w:rPr>
              <w:t>数据显示</w:t>
            </w:r>
            <w:r>
              <w:rPr>
                <w:rFonts w:hint="eastAsia"/>
                <w:sz w:val="18"/>
                <w:lang w:eastAsia="zh-CN"/>
              </w:rPr>
              <w:t>:</w:t>
            </w:r>
            <w:r>
              <w:rPr>
                <w:sz w:val="18"/>
                <w:lang w:eastAsia="zh-CN"/>
              </w:rPr>
              <w:t xml:space="preserve">彩色 </w:t>
            </w:r>
            <w:r>
              <w:rPr>
                <w:rFonts w:ascii="Times New Roman" w:eastAsia="Times New Roman"/>
                <w:sz w:val="18"/>
                <w:lang w:eastAsia="zh-CN"/>
              </w:rPr>
              <w:t xml:space="preserve">LED </w:t>
            </w:r>
            <w:r>
              <w:rPr>
                <w:sz w:val="18"/>
                <w:lang w:eastAsia="zh-CN"/>
              </w:rPr>
              <w:t>屏幕</w:t>
            </w:r>
            <w:r>
              <w:rPr>
                <w:rFonts w:hint="eastAsia"/>
                <w:sz w:val="18"/>
                <w:lang w:eastAsia="zh-CN"/>
              </w:rPr>
              <w:t>;</w:t>
            </w:r>
          </w:p>
          <w:p>
            <w:pPr>
              <w:pStyle w:val="2"/>
              <w:spacing w:after="0" w:line="240" w:lineRule="auto"/>
              <w:ind w:firstLine="0" w:firstLineChars="0"/>
              <w:rPr>
                <w:sz w:val="18"/>
                <w:lang w:eastAsia="zh-CN"/>
              </w:rPr>
            </w:pPr>
            <w:r>
              <w:rPr>
                <w:rFonts w:hint="eastAsia"/>
                <w:sz w:val="18"/>
                <w:lang w:eastAsia="zh-CN"/>
              </w:rPr>
              <w:t>3、</w:t>
            </w:r>
            <w:r>
              <w:rPr>
                <w:sz w:val="18"/>
                <w:lang w:eastAsia="zh-CN"/>
              </w:rPr>
              <w:t>检测精度电位梯度：±0.1mV 管地电位：±0.1mV</w:t>
            </w:r>
            <w:r>
              <w:rPr>
                <w:rFonts w:hint="eastAsia"/>
                <w:sz w:val="18"/>
                <w:lang w:eastAsia="zh-CN"/>
              </w:rPr>
              <w:t>;</w:t>
            </w:r>
          </w:p>
          <w:p>
            <w:pPr>
              <w:pStyle w:val="2"/>
              <w:spacing w:after="0" w:line="240" w:lineRule="auto"/>
              <w:ind w:firstLine="0" w:firstLineChars="0"/>
              <w:rPr>
                <w:sz w:val="18"/>
                <w:lang w:eastAsia="zh-CN"/>
              </w:rPr>
            </w:pPr>
            <w:r>
              <w:rPr>
                <w:rFonts w:hint="eastAsia"/>
                <w:sz w:val="18"/>
                <w:lang w:eastAsia="zh-CN"/>
              </w:rPr>
              <w:t>4、</w:t>
            </w:r>
            <w:r>
              <w:rPr>
                <w:sz w:val="18"/>
                <w:lang w:eastAsia="zh-CN"/>
              </w:rPr>
              <w:t>量程范围管地电位：-20V～+20V 电位梯度：-10V～+10V</w:t>
            </w:r>
            <w:r>
              <w:rPr>
                <w:rFonts w:hint="eastAsia"/>
                <w:sz w:val="18"/>
                <w:lang w:eastAsia="zh-CN"/>
              </w:rPr>
              <w:t>;</w:t>
            </w:r>
          </w:p>
          <w:p>
            <w:pPr>
              <w:pStyle w:val="2"/>
              <w:spacing w:after="0" w:line="240" w:lineRule="auto"/>
              <w:ind w:firstLine="0" w:firstLineChars="0"/>
              <w:rPr>
                <w:sz w:val="18"/>
                <w:lang w:eastAsia="zh-CN"/>
              </w:rPr>
            </w:pPr>
            <w:r>
              <w:rPr>
                <w:rFonts w:hint="eastAsia"/>
                <w:sz w:val="18"/>
                <w:lang w:eastAsia="zh-CN"/>
              </w:rPr>
              <w:t>5、</w:t>
            </w:r>
            <w:r>
              <w:rPr>
                <w:sz w:val="18"/>
                <w:lang w:eastAsia="zh-CN"/>
              </w:rPr>
              <w:t>输入阻抗</w:t>
            </w:r>
            <w:r>
              <w:rPr>
                <w:rFonts w:hint="eastAsia"/>
                <w:sz w:val="18"/>
                <w:lang w:eastAsia="zh-CN"/>
              </w:rPr>
              <w:t>:</w:t>
            </w:r>
            <w:r>
              <w:rPr>
                <w:sz w:val="18"/>
                <w:lang w:eastAsia="zh-CN"/>
              </w:rPr>
              <w:t>20兆欧</w:t>
            </w:r>
            <w:r>
              <w:rPr>
                <w:rFonts w:hint="eastAsia"/>
                <w:sz w:val="18"/>
                <w:lang w:eastAsia="zh-CN"/>
              </w:rPr>
              <w:t>;</w:t>
            </w:r>
          </w:p>
          <w:p>
            <w:pPr>
              <w:pStyle w:val="2"/>
              <w:spacing w:after="0" w:line="240" w:lineRule="auto"/>
              <w:ind w:firstLine="0" w:firstLineChars="0"/>
              <w:rPr>
                <w:sz w:val="18"/>
                <w:lang w:eastAsia="zh-CN"/>
              </w:rPr>
            </w:pPr>
            <w:r>
              <w:rPr>
                <w:rFonts w:hint="eastAsia"/>
                <w:sz w:val="18"/>
                <w:lang w:eastAsia="zh-CN"/>
              </w:rPr>
              <w:t>6、</w:t>
            </w:r>
            <w:r>
              <w:rPr>
                <w:sz w:val="18"/>
                <w:lang w:eastAsia="zh-CN"/>
              </w:rPr>
              <w:t>通讯方式</w:t>
            </w:r>
            <w:r>
              <w:rPr>
                <w:rFonts w:hint="eastAsia"/>
                <w:sz w:val="18"/>
                <w:lang w:eastAsia="zh-CN"/>
              </w:rPr>
              <w:t>:</w:t>
            </w:r>
            <w:r>
              <w:rPr>
                <w:sz w:val="18"/>
                <w:lang w:eastAsia="zh-CN"/>
              </w:rPr>
              <w:t>USB 接口</w:t>
            </w:r>
            <w:r>
              <w:rPr>
                <w:rFonts w:hint="eastAsia"/>
                <w:sz w:val="18"/>
                <w:lang w:eastAsia="zh-CN"/>
              </w:rPr>
              <w:t>;</w:t>
            </w:r>
          </w:p>
          <w:p>
            <w:pPr>
              <w:pStyle w:val="2"/>
              <w:spacing w:after="0" w:line="240" w:lineRule="auto"/>
              <w:ind w:firstLine="0" w:firstLineChars="0"/>
              <w:rPr>
                <w:sz w:val="18"/>
                <w:lang w:eastAsia="zh-CN"/>
              </w:rPr>
            </w:pPr>
            <w:r>
              <w:rPr>
                <w:rFonts w:hint="eastAsia"/>
                <w:sz w:val="18"/>
                <w:lang w:eastAsia="zh-CN"/>
              </w:rPr>
              <w:t>7、</w:t>
            </w:r>
            <w:r>
              <w:rPr>
                <w:sz w:val="18"/>
                <w:lang w:eastAsia="zh-CN"/>
              </w:rPr>
              <w:t>软件</w:t>
            </w:r>
            <w:r>
              <w:rPr>
                <w:rFonts w:hint="eastAsia"/>
                <w:sz w:val="18"/>
                <w:lang w:eastAsia="zh-CN"/>
              </w:rPr>
              <w:t>:</w:t>
            </w:r>
            <w:r>
              <w:rPr>
                <w:sz w:val="18"/>
                <w:lang w:eastAsia="zh-CN"/>
              </w:rPr>
              <w:t>专业数据分析软件 CIPS-DView</w:t>
            </w:r>
            <w:r>
              <w:rPr>
                <w:rFonts w:hint="eastAsia"/>
                <w:sz w:val="18"/>
                <w:lang w:eastAsia="zh-CN"/>
              </w:rPr>
              <w:t>;</w:t>
            </w:r>
          </w:p>
          <w:p>
            <w:pPr>
              <w:pStyle w:val="2"/>
              <w:spacing w:after="0" w:line="240" w:lineRule="auto"/>
              <w:ind w:firstLine="0" w:firstLineChars="0"/>
              <w:rPr>
                <w:sz w:val="18"/>
                <w:lang w:eastAsia="zh-CN"/>
              </w:rPr>
            </w:pPr>
            <w:r>
              <w:rPr>
                <w:rFonts w:hint="eastAsia"/>
                <w:sz w:val="18"/>
                <w:lang w:eastAsia="zh-CN"/>
              </w:rPr>
              <w:t>8、</w:t>
            </w:r>
            <w:r>
              <w:rPr>
                <w:sz w:val="18"/>
                <w:lang w:eastAsia="zh-CN"/>
              </w:rPr>
              <w:t>内存外存</w:t>
            </w:r>
            <w:r>
              <w:rPr>
                <w:rFonts w:hint="eastAsia"/>
                <w:sz w:val="18"/>
                <w:lang w:eastAsia="zh-CN"/>
              </w:rPr>
              <w:t>:</w:t>
            </w:r>
            <w:r>
              <w:rPr>
                <w:sz w:val="18"/>
                <w:lang w:eastAsia="zh-CN"/>
              </w:rPr>
              <w:t>内存 Flash 1MB，外存通用 U 盘</w:t>
            </w:r>
            <w:r>
              <w:rPr>
                <w:rFonts w:hint="eastAsia"/>
                <w:sz w:val="18"/>
                <w:lang w:eastAsia="zh-CN"/>
              </w:rPr>
              <w:t>;</w:t>
            </w:r>
          </w:p>
          <w:p>
            <w:pPr>
              <w:pStyle w:val="2"/>
              <w:spacing w:after="0" w:line="240" w:lineRule="auto"/>
              <w:ind w:firstLine="0" w:firstLineChars="0"/>
              <w:rPr>
                <w:sz w:val="18"/>
                <w:lang w:eastAsia="zh-CN"/>
              </w:rPr>
            </w:pPr>
            <w:r>
              <w:rPr>
                <w:rFonts w:hint="eastAsia"/>
                <w:sz w:val="18"/>
                <w:lang w:eastAsia="zh-CN"/>
              </w:rPr>
              <w:t>9、</w:t>
            </w:r>
            <w:r>
              <w:rPr>
                <w:sz w:val="18"/>
                <w:lang w:eastAsia="zh-CN"/>
              </w:rPr>
              <w:t>测量原理</w:t>
            </w:r>
            <w:r>
              <w:rPr>
                <w:rFonts w:hint="eastAsia"/>
                <w:sz w:val="18"/>
                <w:lang w:eastAsia="zh-CN"/>
              </w:rPr>
              <w:t>:</w:t>
            </w:r>
            <w:r>
              <w:rPr>
                <w:sz w:val="18"/>
                <w:lang w:eastAsia="zh-CN"/>
              </w:rPr>
              <w:t>电位梯度法、密间隔电位测量法</w:t>
            </w:r>
            <w:r>
              <w:rPr>
                <w:rFonts w:hint="eastAsia"/>
                <w:sz w:val="18"/>
                <w:lang w:eastAsia="zh-CN"/>
              </w:rPr>
              <w:t>;</w:t>
            </w:r>
          </w:p>
          <w:p>
            <w:pPr>
              <w:pStyle w:val="2"/>
              <w:spacing w:after="0" w:line="240" w:lineRule="auto"/>
              <w:ind w:firstLine="0" w:firstLineChars="0"/>
              <w:rPr>
                <w:sz w:val="18"/>
                <w:lang w:eastAsia="zh-CN"/>
              </w:rPr>
            </w:pPr>
            <w:r>
              <w:rPr>
                <w:rFonts w:hint="eastAsia"/>
                <w:sz w:val="18"/>
                <w:lang w:eastAsia="zh-CN"/>
              </w:rPr>
              <w:t>10、</w:t>
            </w:r>
            <w:r>
              <w:rPr>
                <w:sz w:val="18"/>
                <w:lang w:eastAsia="zh-CN"/>
              </w:rPr>
              <w:t>同步方式</w:t>
            </w:r>
            <w:r>
              <w:rPr>
                <w:rFonts w:hint="eastAsia"/>
                <w:sz w:val="18"/>
                <w:lang w:eastAsia="zh-CN"/>
              </w:rPr>
              <w:t>:</w:t>
            </w:r>
            <w:r>
              <w:rPr>
                <w:sz w:val="18"/>
                <w:lang w:eastAsia="zh-CN"/>
              </w:rPr>
              <w:t>卫星同步、脉冲信号自动识别同步</w:t>
            </w:r>
            <w:r>
              <w:rPr>
                <w:rFonts w:hint="eastAsia"/>
                <w:sz w:val="18"/>
                <w:lang w:eastAsia="zh-CN"/>
              </w:rPr>
              <w:t>;</w:t>
            </w:r>
          </w:p>
          <w:p>
            <w:pPr>
              <w:pStyle w:val="2"/>
              <w:spacing w:after="0" w:line="240" w:lineRule="auto"/>
              <w:ind w:firstLine="0" w:firstLineChars="0"/>
              <w:rPr>
                <w:sz w:val="18"/>
                <w:lang w:eastAsia="zh-CN"/>
              </w:rPr>
            </w:pPr>
            <w:r>
              <w:rPr>
                <w:rFonts w:hint="eastAsia"/>
                <w:sz w:val="18"/>
                <w:lang w:eastAsia="zh-CN"/>
              </w:rPr>
              <w:t>11、</w:t>
            </w:r>
            <w:r>
              <w:rPr>
                <w:sz w:val="18"/>
                <w:lang w:eastAsia="zh-CN"/>
              </w:rPr>
              <w:t>脉冲周期</w:t>
            </w:r>
            <w:r>
              <w:rPr>
                <w:rFonts w:hint="eastAsia"/>
                <w:sz w:val="18"/>
                <w:lang w:eastAsia="zh-CN"/>
              </w:rPr>
              <w:t>:</w:t>
            </w:r>
            <w:r>
              <w:rPr>
                <w:sz w:val="18"/>
                <w:lang w:eastAsia="zh-CN"/>
              </w:rPr>
              <w:t>6 个</w:t>
            </w:r>
            <w:r>
              <w:rPr>
                <w:rFonts w:hint="eastAsia"/>
                <w:sz w:val="18"/>
                <w:lang w:eastAsia="zh-CN"/>
              </w:rPr>
              <w:t>;</w:t>
            </w:r>
          </w:p>
          <w:p>
            <w:pPr>
              <w:pStyle w:val="2"/>
              <w:spacing w:after="0" w:line="240" w:lineRule="auto"/>
              <w:ind w:firstLine="0" w:firstLineChars="0"/>
              <w:rPr>
                <w:sz w:val="18"/>
                <w:lang w:eastAsia="zh-CN"/>
              </w:rPr>
            </w:pPr>
            <w:r>
              <w:rPr>
                <w:rFonts w:hint="eastAsia"/>
                <w:sz w:val="18"/>
                <w:lang w:eastAsia="zh-CN"/>
              </w:rPr>
              <w:t>12、</w:t>
            </w:r>
            <w:r>
              <w:rPr>
                <w:sz w:val="18"/>
                <w:lang w:eastAsia="zh-CN"/>
              </w:rPr>
              <w:t>定位功能</w:t>
            </w:r>
            <w:r>
              <w:rPr>
                <w:rFonts w:hint="eastAsia"/>
                <w:sz w:val="18"/>
                <w:lang w:eastAsia="zh-CN"/>
              </w:rPr>
              <w:t>:</w:t>
            </w:r>
            <w:r>
              <w:rPr>
                <w:sz w:val="18"/>
                <w:lang w:eastAsia="zh-CN"/>
              </w:rPr>
              <w:t>亚米级 GPS 卫星引擎</w:t>
            </w:r>
            <w:r>
              <w:rPr>
                <w:rFonts w:hint="eastAsia"/>
                <w:sz w:val="18"/>
                <w:lang w:eastAsia="zh-CN"/>
              </w:rPr>
              <w:t>;</w:t>
            </w:r>
          </w:p>
          <w:p>
            <w:pPr>
              <w:pStyle w:val="2"/>
              <w:spacing w:after="0" w:line="240" w:lineRule="auto"/>
              <w:ind w:firstLine="0" w:firstLineChars="0"/>
              <w:rPr>
                <w:sz w:val="18"/>
                <w:lang w:eastAsia="zh-CN"/>
              </w:rPr>
            </w:pPr>
            <w:r>
              <w:rPr>
                <w:rFonts w:hint="eastAsia"/>
                <w:sz w:val="18"/>
                <w:lang w:eastAsia="zh-CN"/>
              </w:rPr>
              <w:t>13、</w:t>
            </w:r>
            <w:r>
              <w:rPr>
                <w:sz w:val="18"/>
                <w:lang w:eastAsia="zh-CN"/>
              </w:rPr>
              <w:t>记录方式</w:t>
            </w:r>
            <w:r>
              <w:rPr>
                <w:rFonts w:hint="eastAsia"/>
                <w:sz w:val="18"/>
                <w:lang w:eastAsia="zh-CN"/>
              </w:rPr>
              <w:t>:</w:t>
            </w:r>
            <w:r>
              <w:rPr>
                <w:sz w:val="18"/>
                <w:lang w:eastAsia="zh-CN"/>
              </w:rPr>
              <w:t>手动/自动，多达 43000 组</w:t>
            </w:r>
            <w:r>
              <w:rPr>
                <w:rFonts w:hint="eastAsia"/>
                <w:sz w:val="18"/>
                <w:lang w:eastAsia="zh-CN"/>
              </w:rPr>
              <w:t>14、</w:t>
            </w:r>
            <w:r>
              <w:rPr>
                <w:sz w:val="18"/>
                <w:lang w:eastAsia="zh-CN"/>
              </w:rPr>
              <w:t>记录触发</w:t>
            </w:r>
            <w:r>
              <w:rPr>
                <w:rFonts w:hint="eastAsia"/>
                <w:sz w:val="18"/>
                <w:lang w:eastAsia="zh-CN"/>
              </w:rPr>
              <w:t>:</w:t>
            </w:r>
            <w:r>
              <w:rPr>
                <w:sz w:val="18"/>
                <w:lang w:eastAsia="zh-CN"/>
              </w:rPr>
              <w:t>按钮控制（手动）距离触发/时间触发（自动）</w:t>
            </w:r>
            <w:r>
              <w:rPr>
                <w:rFonts w:hint="eastAsia"/>
                <w:sz w:val="18"/>
                <w:lang w:eastAsia="zh-CN"/>
              </w:rPr>
              <w:t>;</w:t>
            </w:r>
          </w:p>
          <w:p>
            <w:pPr>
              <w:pStyle w:val="2"/>
              <w:spacing w:after="0" w:line="240" w:lineRule="auto"/>
              <w:ind w:firstLine="0" w:firstLineChars="0"/>
              <w:rPr>
                <w:sz w:val="18"/>
                <w:lang w:eastAsia="zh-CN"/>
              </w:rPr>
            </w:pPr>
            <w:r>
              <w:rPr>
                <w:rFonts w:hint="eastAsia"/>
                <w:sz w:val="18"/>
                <w:lang w:eastAsia="zh-CN"/>
              </w:rPr>
              <w:t>15、</w:t>
            </w:r>
            <w:r>
              <w:rPr>
                <w:sz w:val="18"/>
                <w:lang w:eastAsia="zh-CN"/>
              </w:rPr>
              <w:t>报警设置</w:t>
            </w:r>
            <w:r>
              <w:rPr>
                <w:rFonts w:hint="eastAsia"/>
                <w:sz w:val="18"/>
                <w:lang w:eastAsia="zh-CN"/>
              </w:rPr>
              <w:t>:</w:t>
            </w:r>
            <w:r>
              <w:rPr>
                <w:sz w:val="18"/>
                <w:lang w:eastAsia="zh-CN"/>
              </w:rPr>
              <w:t>尾线故障报警、GPS 信号报警</w:t>
            </w:r>
            <w:r>
              <w:rPr>
                <w:rFonts w:hint="eastAsia"/>
                <w:sz w:val="18"/>
                <w:lang w:eastAsia="zh-CN"/>
              </w:rPr>
              <w:t>;</w:t>
            </w:r>
          </w:p>
          <w:p>
            <w:pPr>
              <w:pStyle w:val="2"/>
              <w:spacing w:after="0" w:line="240" w:lineRule="auto"/>
              <w:ind w:firstLine="0" w:firstLineChars="0"/>
              <w:rPr>
                <w:sz w:val="18"/>
                <w:lang w:eastAsia="zh-CN"/>
              </w:rPr>
            </w:pPr>
            <w:r>
              <w:rPr>
                <w:rFonts w:hint="eastAsia"/>
                <w:sz w:val="18"/>
                <w:lang w:eastAsia="zh-CN"/>
              </w:rPr>
              <w:t>16、</w:t>
            </w:r>
            <w:r>
              <w:rPr>
                <w:sz w:val="18"/>
                <w:lang w:eastAsia="zh-CN"/>
              </w:rPr>
              <w:t>破损识别</w:t>
            </w:r>
            <w:r>
              <w:rPr>
                <w:rFonts w:hint="eastAsia"/>
                <w:sz w:val="18"/>
                <w:lang w:eastAsia="zh-CN"/>
              </w:rPr>
              <w:t>:</w:t>
            </w:r>
            <w:r>
              <w:rPr>
                <w:sz w:val="18"/>
                <w:lang w:eastAsia="zh-CN"/>
              </w:rPr>
              <w:t>自动识别是否存在破损点及方向</w:t>
            </w:r>
            <w:r>
              <w:rPr>
                <w:rFonts w:hint="eastAsia"/>
                <w:sz w:val="18"/>
                <w:lang w:eastAsia="zh-CN"/>
              </w:rPr>
              <w:t>;</w:t>
            </w:r>
          </w:p>
          <w:p>
            <w:pPr>
              <w:pStyle w:val="2"/>
              <w:spacing w:after="0" w:line="240" w:lineRule="auto"/>
              <w:ind w:firstLine="0" w:firstLineChars="0"/>
              <w:rPr>
                <w:sz w:val="18"/>
                <w:lang w:eastAsia="zh-CN"/>
              </w:rPr>
            </w:pPr>
            <w:r>
              <w:rPr>
                <w:rFonts w:hint="eastAsia"/>
                <w:sz w:val="18"/>
                <w:lang w:eastAsia="zh-CN"/>
              </w:rPr>
              <w:t>17、</w:t>
            </w:r>
            <w:r>
              <w:rPr>
                <w:sz w:val="18"/>
                <w:lang w:eastAsia="zh-CN"/>
              </w:rPr>
              <w:t>输入距离</w:t>
            </w:r>
            <w:r>
              <w:rPr>
                <w:rFonts w:hint="eastAsia"/>
                <w:sz w:val="18"/>
                <w:lang w:eastAsia="zh-CN"/>
              </w:rPr>
              <w:t>:</w:t>
            </w:r>
            <w:r>
              <w:rPr>
                <w:sz w:val="18"/>
                <w:lang w:eastAsia="zh-CN"/>
              </w:rPr>
              <w:t>自动距离计算</w:t>
            </w:r>
            <w:r>
              <w:rPr>
                <w:rFonts w:hint="eastAsia"/>
                <w:sz w:val="18"/>
                <w:lang w:eastAsia="zh-CN"/>
              </w:rPr>
              <w:t>;</w:t>
            </w:r>
          </w:p>
          <w:p>
            <w:pPr>
              <w:pStyle w:val="2"/>
              <w:spacing w:after="0" w:line="240" w:lineRule="auto"/>
              <w:ind w:firstLine="0" w:firstLineChars="0"/>
              <w:rPr>
                <w:sz w:val="18"/>
                <w:lang w:eastAsia="zh-CN"/>
              </w:rPr>
            </w:pPr>
            <w:r>
              <w:rPr>
                <w:rFonts w:hint="eastAsia"/>
                <w:sz w:val="18"/>
                <w:lang w:eastAsia="zh-CN"/>
              </w:rPr>
              <w:t>18、</w:t>
            </w:r>
            <w:r>
              <w:rPr>
                <w:sz w:val="18"/>
                <w:lang w:eastAsia="zh-CN"/>
              </w:rPr>
              <w:t>运行界面</w:t>
            </w:r>
            <w:r>
              <w:rPr>
                <w:rFonts w:hint="eastAsia"/>
                <w:sz w:val="18"/>
                <w:lang w:eastAsia="zh-CN"/>
              </w:rPr>
              <w:t>:</w:t>
            </w:r>
            <w:r>
              <w:rPr>
                <w:sz w:val="18"/>
                <w:lang w:eastAsia="zh-CN"/>
              </w:rPr>
              <w:t>全中文界面</w:t>
            </w:r>
            <w:r>
              <w:rPr>
                <w:rFonts w:hint="eastAsia"/>
                <w:sz w:val="18"/>
                <w:lang w:eastAsia="zh-CN"/>
              </w:rPr>
              <w:t>;</w:t>
            </w:r>
          </w:p>
          <w:p>
            <w:pPr>
              <w:pStyle w:val="2"/>
              <w:spacing w:after="0" w:line="240" w:lineRule="auto"/>
              <w:ind w:firstLine="0" w:firstLineChars="0"/>
              <w:rPr>
                <w:sz w:val="18"/>
                <w:lang w:eastAsia="zh-CN"/>
              </w:rPr>
            </w:pPr>
            <w:r>
              <w:rPr>
                <w:rFonts w:hint="eastAsia"/>
                <w:sz w:val="18"/>
                <w:lang w:eastAsia="zh-CN"/>
              </w:rPr>
              <w:t>19、</w:t>
            </w:r>
            <w:r>
              <w:rPr>
                <w:sz w:val="18"/>
                <w:lang w:eastAsia="zh-CN"/>
              </w:rPr>
              <w:t>仪器键盘</w:t>
            </w:r>
            <w:r>
              <w:rPr>
                <w:rFonts w:hint="eastAsia"/>
                <w:sz w:val="18"/>
                <w:lang w:eastAsia="zh-CN"/>
              </w:rPr>
              <w:t>:</w:t>
            </w:r>
            <w:r>
              <w:rPr>
                <w:sz w:val="18"/>
                <w:lang w:eastAsia="zh-CN"/>
              </w:rPr>
              <w:t>数字/字母混合按式键盘</w:t>
            </w:r>
            <w:r>
              <w:rPr>
                <w:rFonts w:hint="eastAsia"/>
                <w:sz w:val="18"/>
                <w:lang w:eastAsia="zh-CN"/>
              </w:rPr>
              <w:t>;</w:t>
            </w:r>
          </w:p>
          <w:p>
            <w:pPr>
              <w:pStyle w:val="2"/>
              <w:spacing w:after="0" w:line="240" w:lineRule="auto"/>
              <w:ind w:firstLine="0" w:firstLineChars="0"/>
              <w:rPr>
                <w:sz w:val="18"/>
                <w:lang w:eastAsia="zh-CN"/>
              </w:rPr>
            </w:pPr>
            <w:r>
              <w:rPr>
                <w:rFonts w:hint="eastAsia"/>
                <w:sz w:val="18"/>
                <w:lang w:eastAsia="zh-CN"/>
              </w:rPr>
              <w:t>20、</w:t>
            </w:r>
            <w:r>
              <w:rPr>
                <w:sz w:val="18"/>
                <w:lang w:eastAsia="zh-CN"/>
              </w:rPr>
              <w:t>探杖类型</w:t>
            </w:r>
            <w:r>
              <w:rPr>
                <w:rFonts w:hint="eastAsia"/>
                <w:sz w:val="18"/>
                <w:lang w:eastAsia="zh-CN"/>
              </w:rPr>
              <w:t>:</w:t>
            </w:r>
            <w:r>
              <w:rPr>
                <w:sz w:val="18"/>
                <w:lang w:eastAsia="zh-CN"/>
              </w:rPr>
              <w:t>CIPS/DCVG 一体通用型探杖</w:t>
            </w:r>
            <w:r>
              <w:rPr>
                <w:rFonts w:hint="eastAsia"/>
                <w:sz w:val="18"/>
                <w:lang w:eastAsia="zh-CN"/>
              </w:rPr>
              <w:t>;</w:t>
            </w:r>
          </w:p>
          <w:p>
            <w:pPr>
              <w:pStyle w:val="2"/>
              <w:spacing w:after="0" w:line="240" w:lineRule="auto"/>
              <w:ind w:firstLine="0" w:firstLineChars="0"/>
              <w:rPr>
                <w:sz w:val="18"/>
                <w:lang w:eastAsia="zh-CN"/>
              </w:rPr>
            </w:pPr>
            <w:r>
              <w:rPr>
                <w:rFonts w:hint="eastAsia"/>
                <w:sz w:val="18"/>
                <w:lang w:eastAsia="zh-CN"/>
              </w:rPr>
              <w:t>21、</w:t>
            </w:r>
            <w:r>
              <w:rPr>
                <w:sz w:val="18"/>
                <w:lang w:eastAsia="zh-CN"/>
              </w:rPr>
              <w:t>电源</w:t>
            </w:r>
            <w:r>
              <w:rPr>
                <w:rFonts w:hint="eastAsia"/>
                <w:sz w:val="18"/>
                <w:lang w:eastAsia="zh-CN"/>
              </w:rPr>
              <w:t>:</w:t>
            </w:r>
            <w:r>
              <w:rPr>
                <w:sz w:val="18"/>
                <w:lang w:eastAsia="zh-CN"/>
              </w:rPr>
              <w:t>12V 7Ah 可充电式锂电，续航时间﹥48小时</w:t>
            </w:r>
            <w:r>
              <w:rPr>
                <w:rFonts w:hint="eastAsia"/>
                <w:sz w:val="18"/>
                <w:lang w:eastAsia="zh-CN"/>
              </w:rPr>
              <w:t>;</w:t>
            </w:r>
          </w:p>
          <w:p>
            <w:pPr>
              <w:pStyle w:val="2"/>
              <w:spacing w:after="0" w:line="240" w:lineRule="auto"/>
              <w:ind w:firstLine="0" w:firstLineChars="0"/>
              <w:rPr>
                <w:rFonts w:ascii="宋体" w:hAnsi="宋体" w:cs="宋体"/>
                <w:color w:val="000000"/>
                <w:sz w:val="24"/>
                <w:szCs w:val="24"/>
                <w:lang w:eastAsia="zh-CN"/>
              </w:rPr>
            </w:pPr>
            <w:r>
              <w:rPr>
                <w:rFonts w:hint="eastAsia"/>
                <w:sz w:val="18"/>
                <w:lang w:eastAsia="zh-CN"/>
              </w:rPr>
              <w:t>22、</w:t>
            </w:r>
            <w:r>
              <w:rPr>
                <w:sz w:val="18"/>
              </w:rPr>
              <w:t>工作温度</w:t>
            </w:r>
            <w:r>
              <w:rPr>
                <w:rFonts w:hint="eastAsia"/>
                <w:sz w:val="18"/>
                <w:lang w:eastAsia="zh-CN"/>
              </w:rPr>
              <w:t>:</w:t>
            </w:r>
            <w:r>
              <w:rPr>
                <w:sz w:val="18"/>
              </w:rPr>
              <w:t>-20℃～+50℃</w:t>
            </w:r>
            <w:r>
              <w:rPr>
                <w:rFonts w:hint="eastAsia"/>
                <w:sz w:val="18"/>
                <w:lang w:eastAsia="zh-CN"/>
              </w:rPr>
              <w:t>。</w:t>
            </w:r>
          </w:p>
        </w:tc>
        <w:tc>
          <w:tcPr>
            <w:tcW w:w="6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spacing w:after="0" w:line="240" w:lineRule="auto"/>
              <w:ind w:firstLine="0" w:firstLineChars="0"/>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台</w:t>
            </w:r>
          </w:p>
        </w:tc>
        <w:tc>
          <w:tcPr>
            <w:tcW w:w="6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spacing w:after="0" w:line="240" w:lineRule="auto"/>
              <w:ind w:firstLine="0" w:firstLineChars="0"/>
              <w:jc w:val="center"/>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1</w:t>
            </w:r>
          </w:p>
        </w:tc>
      </w:tr>
    </w:tbl>
    <w:p>
      <w:pPr>
        <w:pStyle w:val="2"/>
        <w:spacing w:after="0" w:line="240" w:lineRule="auto"/>
        <w:ind w:firstLine="560"/>
        <w:rPr>
          <w:rFonts w:ascii="宋体" w:hAnsi="宋体" w:eastAsia="宋体" w:cs="宋体"/>
          <w:sz w:val="28"/>
          <w:szCs w:val="28"/>
          <w:lang w:eastAsia="zh-CN"/>
        </w:rPr>
      </w:pPr>
    </w:p>
    <w:p>
      <w:pPr>
        <w:pStyle w:val="2"/>
        <w:spacing w:after="0" w:line="240" w:lineRule="auto"/>
        <w:ind w:firstLine="560"/>
        <w:rPr>
          <w:rFonts w:ascii="宋体" w:hAnsi="宋体" w:eastAsia="宋体" w:cs="宋体"/>
          <w:sz w:val="28"/>
          <w:szCs w:val="28"/>
          <w:lang w:eastAsia="zh-CN"/>
        </w:rPr>
      </w:pPr>
      <w:r>
        <w:rPr>
          <w:rFonts w:hint="eastAsia" w:ascii="宋体" w:hAnsi="宋体" w:eastAsia="宋体" w:cs="宋体"/>
          <w:sz w:val="28"/>
          <w:szCs w:val="28"/>
          <w:lang w:eastAsia="zh-CN"/>
        </w:rPr>
        <w:t>1.详细技术要求：</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1.1 UDL2杂散电流仪</w:t>
      </w:r>
    </w:p>
    <w:p>
      <w:pPr>
        <w:pStyle w:val="31"/>
        <w:spacing w:after="0" w:line="240" w:lineRule="auto"/>
        <w:ind w:firstLine="560" w:firstLineChars="200"/>
        <w:jc w:val="both"/>
        <w:rPr>
          <w:sz w:val="28"/>
          <w:szCs w:val="28"/>
          <w:lang w:val="en-US" w:eastAsia="zh-CN"/>
        </w:rPr>
      </w:pPr>
      <w:r>
        <w:rPr>
          <w:rFonts w:hint="eastAsia"/>
          <w:sz w:val="28"/>
          <w:szCs w:val="28"/>
          <w:lang w:val="en-US" w:eastAsia="zh-CN"/>
        </w:rPr>
        <w:t xml:space="preserve">可在CP系统中提供全面的数据测量和试样状态记录。可提供对交流电流密度、试样直流电流、一系列电位测量等的可靠、准确测量。大于20兆欧的输入阻抗，可直接连接参比电极；可设置瞬时断电测量延迟时间；适合大多数标准CP测试站；内部可充电电池可提供长达六个月的连续运行。用于本地测量监控的LCD显示屏，可即时查看当前数据；以逗号分隔值的数据文件（CSV）形式导出。多种内存选择，多达2000000个读数和直流电压波形捕获模式，以每秒10次的速率进行采样。专为承受恶劣环境的条件而设计，雷电和浪涌保护，IP65等级。防水外壳，适用于恶劣环境（非潜水）。 </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 xml:space="preserve">1.2 DCVG/CIPS密间隔电位测量仪 </w:t>
      </w:r>
    </w:p>
    <w:p>
      <w:pPr>
        <w:spacing w:after="0" w:line="240" w:lineRule="auto"/>
        <w:ind w:firstLine="560" w:firstLineChars="200"/>
        <w:rPr>
          <w:rFonts w:ascii="宋体" w:hAnsi="宋体" w:eastAsia="宋体" w:cs="宋体"/>
          <w:sz w:val="28"/>
          <w:szCs w:val="28"/>
          <w:highlight w:val="yellow"/>
          <w:lang w:eastAsia="zh-CN"/>
        </w:rPr>
      </w:pPr>
      <w:r>
        <w:rPr>
          <w:rFonts w:hint="eastAsia" w:ascii="宋体" w:hAnsi="宋体" w:eastAsia="宋体" w:cs="宋体"/>
          <w:sz w:val="28"/>
          <w:szCs w:val="28"/>
          <w:lang w:eastAsia="zh-CN"/>
        </w:rPr>
        <w:t>CIPS</w:t>
      </w:r>
      <w:r>
        <w:rPr>
          <w:rFonts w:hint="eastAsia" w:ascii="宋体" w:hAnsi="宋体" w:eastAsia="宋体" w:cs="宋体"/>
          <w:spacing w:val="-12"/>
          <w:sz w:val="28"/>
          <w:szCs w:val="28"/>
          <w:lang w:eastAsia="zh-CN"/>
        </w:rPr>
        <w:t>测量仪配合</w:t>
      </w:r>
      <w:r>
        <w:rPr>
          <w:rFonts w:hint="eastAsia" w:ascii="宋体" w:hAnsi="宋体" w:eastAsia="宋体" w:cs="宋体"/>
          <w:spacing w:val="-9"/>
          <w:sz w:val="28"/>
          <w:szCs w:val="28"/>
          <w:lang w:eastAsia="zh-CN"/>
        </w:rPr>
        <w:t>同步断流器应用瞬间断电法，精确测量管道</w:t>
      </w:r>
      <w:r>
        <w:rPr>
          <w:rFonts w:hint="eastAsia" w:ascii="宋体" w:hAnsi="宋体" w:eastAsia="宋体" w:cs="宋体"/>
          <w:sz w:val="28"/>
          <w:szCs w:val="28"/>
          <w:lang w:eastAsia="zh-CN"/>
        </w:rPr>
        <w:t>上通/</w:t>
      </w:r>
      <w:r>
        <w:rPr>
          <w:rFonts w:hint="eastAsia" w:ascii="宋体" w:hAnsi="宋体" w:eastAsia="宋体" w:cs="宋体"/>
          <w:spacing w:val="-4"/>
          <w:sz w:val="28"/>
          <w:szCs w:val="28"/>
          <w:lang w:eastAsia="zh-CN"/>
        </w:rPr>
        <w:t>断电位、通</w:t>
      </w:r>
      <w:r>
        <w:rPr>
          <w:rFonts w:hint="eastAsia" w:ascii="宋体" w:hAnsi="宋体" w:eastAsia="宋体" w:cs="宋体"/>
          <w:sz w:val="28"/>
          <w:szCs w:val="28"/>
          <w:lang w:eastAsia="zh-CN"/>
        </w:rPr>
        <w:t>/</w:t>
      </w:r>
      <w:r>
        <w:rPr>
          <w:rFonts w:hint="eastAsia" w:ascii="宋体" w:hAnsi="宋体" w:eastAsia="宋体" w:cs="宋体"/>
          <w:spacing w:val="-7"/>
          <w:sz w:val="28"/>
          <w:szCs w:val="28"/>
          <w:lang w:eastAsia="zh-CN"/>
        </w:rPr>
        <w:t>断电位梯度，可消除测量过程中</w:t>
      </w:r>
      <w:r>
        <w:rPr>
          <w:rFonts w:hint="eastAsia" w:ascii="宋体" w:hAnsi="宋体" w:eastAsia="宋体" w:cs="宋体"/>
          <w:sz w:val="28"/>
          <w:szCs w:val="28"/>
          <w:lang w:eastAsia="zh-CN"/>
        </w:rPr>
        <w:t>IR</w:t>
      </w:r>
      <w:r>
        <w:rPr>
          <w:rFonts w:hint="eastAsia" w:ascii="宋体" w:hAnsi="宋体" w:eastAsia="宋体" w:cs="宋体"/>
          <w:spacing w:val="-10"/>
          <w:sz w:val="28"/>
          <w:szCs w:val="28"/>
          <w:lang w:eastAsia="zh-CN"/>
        </w:rPr>
        <w:t>降的影响，准确测量管道上的阴</w:t>
      </w:r>
      <w:r>
        <w:rPr>
          <w:rFonts w:hint="eastAsia" w:ascii="宋体" w:hAnsi="宋体" w:eastAsia="宋体" w:cs="宋体"/>
          <w:sz w:val="28"/>
          <w:szCs w:val="28"/>
          <w:lang w:eastAsia="zh-CN"/>
        </w:rPr>
        <w:t>极保护电位分布情况，精确定位管道上的防腐层破损点，测量管体破损点处的腐蚀活性，计算防腐层破损严重程度和预估防腐层破损点形状及环向位置。</w:t>
      </w:r>
    </w:p>
    <w:p>
      <w:pPr>
        <w:pStyle w:val="2"/>
        <w:spacing w:after="0" w:line="240" w:lineRule="auto"/>
        <w:ind w:firstLine="560"/>
        <w:rPr>
          <w:rFonts w:ascii="宋体" w:hAnsi="宋体" w:eastAsia="宋体" w:cs="宋体"/>
          <w:sz w:val="28"/>
          <w:szCs w:val="28"/>
          <w:lang w:eastAsia="zh-CN"/>
        </w:rPr>
      </w:pPr>
      <w:r>
        <w:rPr>
          <w:rFonts w:hint="eastAsia" w:ascii="宋体" w:hAnsi="宋体" w:eastAsia="宋体" w:cs="宋体"/>
          <w:sz w:val="28"/>
          <w:szCs w:val="28"/>
          <w:lang w:eastAsia="zh-CN"/>
        </w:rPr>
        <w:t>2.设备需满足国家或行业相关质量标准要求。</w:t>
      </w:r>
    </w:p>
    <w:p>
      <w:pPr>
        <w:pStyle w:val="2"/>
        <w:spacing w:after="0" w:line="240" w:lineRule="auto"/>
        <w:ind w:firstLine="560"/>
        <w:rPr>
          <w:rFonts w:ascii="宋体" w:hAnsi="宋体" w:eastAsia="宋体" w:cs="宋体"/>
          <w:sz w:val="28"/>
          <w:szCs w:val="28"/>
          <w:lang w:eastAsia="zh-CN"/>
        </w:rPr>
      </w:pPr>
      <w:r>
        <w:rPr>
          <w:rFonts w:hint="eastAsia" w:ascii="宋体" w:hAnsi="宋体" w:eastAsia="宋体" w:cs="宋体"/>
          <w:sz w:val="28"/>
          <w:szCs w:val="28"/>
          <w:lang w:eastAsia="zh-CN"/>
        </w:rPr>
        <w:t>3.供货地址：西安市高陵区中钢大道陕西燃气集团工程有限公司。</w:t>
      </w:r>
    </w:p>
    <w:p>
      <w:pPr>
        <w:pStyle w:val="2"/>
        <w:spacing w:after="0" w:line="240" w:lineRule="auto"/>
        <w:ind w:firstLine="560"/>
        <w:rPr>
          <w:rFonts w:ascii="宋体" w:hAnsi="宋体" w:eastAsia="宋体" w:cs="宋体"/>
          <w:sz w:val="28"/>
          <w:szCs w:val="28"/>
          <w:lang w:eastAsia="zh-CN"/>
        </w:rPr>
      </w:pPr>
      <w:r>
        <w:rPr>
          <w:rFonts w:hint="eastAsia" w:ascii="宋体" w:hAnsi="宋体" w:eastAsia="宋体" w:cs="宋体"/>
          <w:sz w:val="28"/>
          <w:szCs w:val="28"/>
          <w:lang w:eastAsia="zh-CN"/>
        </w:rPr>
        <w:t>4.随车提供合格证、设备说明书等相关资料。</w:t>
      </w:r>
    </w:p>
    <w:p>
      <w:pPr>
        <w:numPr>
          <w:ilvl w:val="0"/>
          <w:numId w:val="1"/>
        </w:numPr>
        <w:spacing w:after="0" w:line="240" w:lineRule="auto"/>
        <w:ind w:firstLine="562" w:firstLineChars="200"/>
        <w:rPr>
          <w:rFonts w:ascii="宋体" w:hAnsi="宋体" w:eastAsia="宋体" w:cs="宋体"/>
          <w:b/>
          <w:bCs/>
          <w:sz w:val="28"/>
          <w:szCs w:val="28"/>
          <w:lang w:eastAsia="zh-CN"/>
        </w:rPr>
      </w:pPr>
      <w:r>
        <w:rPr>
          <w:rFonts w:hint="eastAsia" w:ascii="宋体" w:hAnsi="宋体" w:eastAsia="宋体" w:cs="宋体"/>
          <w:b/>
          <w:bCs/>
          <w:sz w:val="28"/>
          <w:szCs w:val="28"/>
          <w:lang w:eastAsia="zh-CN"/>
        </w:rPr>
        <w:t>报价要求：</w:t>
      </w:r>
    </w:p>
    <w:p>
      <w:pPr>
        <w:pStyle w:val="23"/>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sz w:val="28"/>
          <w:szCs w:val="28"/>
          <w:lang w:eastAsia="zh-CN"/>
        </w:rPr>
        <w:t>1.报价单位应充分考虑</w:t>
      </w:r>
      <w:r>
        <w:rPr>
          <w:rFonts w:hint="eastAsia" w:ascii="宋体" w:hAnsi="宋体" w:eastAsia="宋体" w:cs="宋体"/>
          <w:kern w:val="2"/>
          <w:sz w:val="28"/>
          <w:szCs w:val="28"/>
          <w:lang w:eastAsia="zh-CN"/>
        </w:rPr>
        <w:t>设备技术要求，依据我公司具体要求，根据企业自身情况以及谈价文件的要求，进行自主报价。</w:t>
      </w:r>
    </w:p>
    <w:p>
      <w:pPr>
        <w:pStyle w:val="23"/>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2.报价人的投标报价，应是满足本项目供货周期、设备质量、设备调试等全部要求。</w:t>
      </w:r>
    </w:p>
    <w:p>
      <w:pPr>
        <w:pStyle w:val="23"/>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3.投标报价均包括但不限于设备费、运输费、调试费、税费、利润、技术培训等一切相关费用，以及报价人在报价前明示或暗示的所有风险、责任和义务。</w:t>
      </w:r>
    </w:p>
    <w:p>
      <w:pPr>
        <w:pStyle w:val="23"/>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4.报价人应综合考虑各种因素进行报价，凡在报价中未列明的，将视为优惠，认为报价人自行放弃该部分费用，结算时不进行调整。</w:t>
      </w:r>
    </w:p>
    <w:p>
      <w:pPr>
        <w:pStyle w:val="23"/>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5.验收：买卖双方在指定的交货地点进行数量、质量验收，验收时卖方提供买方认可的规格型号设备及合格证明等检验、验收材料。</w:t>
      </w:r>
    </w:p>
    <w:p>
      <w:pPr>
        <w:spacing w:after="0" w:line="360" w:lineRule="auto"/>
        <w:ind w:firstLine="560" w:firstLineChars="200"/>
        <w:rPr>
          <w:rFonts w:ascii="宋体" w:hAnsi="宋体" w:eastAsia="宋体" w:cs="宋体"/>
          <w:kern w:val="2"/>
          <w:sz w:val="28"/>
          <w:szCs w:val="28"/>
          <w:lang w:eastAsia="zh-CN"/>
        </w:rPr>
      </w:pPr>
      <w:r>
        <w:rPr>
          <w:rFonts w:hint="eastAsia" w:ascii="宋体" w:hAnsi="宋体" w:eastAsia="宋体" w:cs="宋体"/>
          <w:kern w:val="2"/>
          <w:sz w:val="28"/>
          <w:szCs w:val="28"/>
          <w:lang w:eastAsia="zh-CN"/>
        </w:rPr>
        <w:t xml:space="preserve">6.付款方式：设备调试完毕并经买方验收合格后，卖方向买方出具全额13%增值税专用发票后10个工作日内，买方支付合同总额60%的货款，自设备验收合格后90日内无质量问题，支付至合同金额的95%，剩余5%作为质保金，质保期满一年后付清。质保期从设备验收合格之日起计算。因卖方延误提供发票或提供的发票不符合买方要求，而导致付款延误的，买方不承担逾期支付的违约责任。 </w:t>
      </w:r>
    </w:p>
    <w:p>
      <w:pPr>
        <w:spacing w:after="0" w:line="360" w:lineRule="auto"/>
        <w:ind w:firstLine="560" w:firstLineChars="200"/>
        <w:rPr>
          <w:rFonts w:ascii="宋体" w:hAnsi="宋体" w:eastAsia="宋体" w:cs="宋体"/>
          <w:kern w:val="2"/>
          <w:sz w:val="28"/>
          <w:szCs w:val="28"/>
          <w:lang w:eastAsia="zh-CN"/>
        </w:rPr>
      </w:pPr>
      <w:r>
        <w:rPr>
          <w:rFonts w:hint="eastAsia" w:ascii="宋体" w:hAnsi="宋体" w:eastAsia="宋体" w:cs="宋体"/>
          <w:kern w:val="2"/>
          <w:sz w:val="28"/>
          <w:szCs w:val="28"/>
          <w:lang w:eastAsia="zh-CN"/>
        </w:rPr>
        <w:t xml:space="preserve"> 7.售后服务：卖方应在接到买方保修服务通知后48小时内到达指定地点，终身提供维修服务。</w:t>
      </w:r>
    </w:p>
    <w:p>
      <w:pPr>
        <w:pStyle w:val="23"/>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8.根据当前疫情状况，报价单位需综合考虑疫情影响因素。</w:t>
      </w:r>
    </w:p>
    <w:p>
      <w:pPr>
        <w:spacing w:after="0" w:line="240" w:lineRule="auto"/>
        <w:ind w:firstLine="562" w:firstLineChars="200"/>
        <w:rPr>
          <w:rFonts w:ascii="宋体" w:hAnsi="宋体" w:eastAsia="宋体" w:cs="宋体"/>
          <w:b/>
          <w:bCs/>
          <w:sz w:val="28"/>
          <w:szCs w:val="28"/>
          <w:lang w:eastAsia="zh-CN"/>
        </w:rPr>
      </w:pPr>
      <w:r>
        <w:rPr>
          <w:rFonts w:hint="eastAsia" w:ascii="宋体" w:hAnsi="宋体" w:eastAsia="宋体" w:cs="宋体"/>
          <w:b/>
          <w:bCs/>
          <w:sz w:val="28"/>
          <w:szCs w:val="28"/>
          <w:lang w:eastAsia="zh-CN"/>
        </w:rPr>
        <w:t>四、递交的资料及时间：</w:t>
      </w:r>
    </w:p>
    <w:p>
      <w:pPr>
        <w:numPr>
          <w:ilvl w:val="0"/>
          <w:numId w:val="2"/>
        </w:num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具有独立法人资格,且具备有效合格的统一社会信用代码的营业执照（代理商需出具制造商授权书）；</w:t>
      </w:r>
    </w:p>
    <w:p>
      <w:pPr>
        <w:numPr>
          <w:ilvl w:val="0"/>
          <w:numId w:val="2"/>
        </w:num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法人授权委托书（法定代表人直接参加的，只需携带身份证）、授权人身份证复印件、法人身份证复印件；</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（三）近三年类似供货业绩不少于3个（以合同或中标通知书为准）；</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（四）报价单；</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五）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p>
    <w:p>
      <w:pPr>
        <w:pStyle w:val="4"/>
        <w:ind w:firstLine="560" w:firstLineChars="200"/>
        <w:rPr>
          <w:lang w:eastAsia="zh-CN"/>
        </w:rPr>
      </w:pPr>
      <w:r>
        <w:rPr>
          <w:rFonts w:hint="eastAsia" w:ascii="宋体" w:hAnsi="宋体" w:eastAsia="宋体" w:cs="宋体"/>
          <w:sz w:val="28"/>
          <w:szCs w:val="28"/>
          <w:lang w:eastAsia="zh-CN"/>
        </w:rPr>
        <w:t>（六）投标设备的详细说明，包括所投设备供应、设备的特点、设备的技术参数、响应功能、安装调试、售后服务等；</w:t>
      </w:r>
    </w:p>
    <w:p>
      <w:pPr>
        <w:widowControl w:val="0"/>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（七）报价文件份数及其他要求：</w:t>
      </w:r>
      <w:r>
        <w:rPr>
          <w:rFonts w:hint="eastAsia" w:ascii="宋体" w:hAnsi="宋体" w:eastAsia="宋体" w:cs="宋体"/>
          <w:sz w:val="28"/>
          <w:szCs w:val="28"/>
          <w:lang w:val="zh-CN" w:eastAsia="zh-CN"/>
        </w:rPr>
        <w:t>一套正本、两套副本，报价文件每页均应加盖报价单位印章，</w:t>
      </w:r>
      <w:r>
        <w:rPr>
          <w:rFonts w:hint="eastAsia" w:ascii="宋体" w:hAnsi="宋体" w:eastAsia="宋体" w:cs="宋体"/>
          <w:sz w:val="28"/>
          <w:szCs w:val="28"/>
          <w:lang w:eastAsia="zh-CN"/>
        </w:rPr>
        <w:t>报价文件封面、报价函等应均加盖报价单位印章并经法定代表人或其委托代理人签字（章）。由委托代理人签字或盖章的在报价文件中须同时提交报价文件签署授权委托书。</w:t>
      </w:r>
    </w:p>
    <w:p>
      <w:pPr>
        <w:pStyle w:val="2"/>
        <w:widowControl w:val="0"/>
        <w:spacing w:after="0" w:line="240" w:lineRule="auto"/>
        <w:ind w:firstLine="560"/>
        <w:rPr>
          <w:rFonts w:ascii="宋体" w:hAnsi="宋体" w:eastAsia="宋体" w:cs="宋体"/>
          <w:sz w:val="28"/>
          <w:szCs w:val="28"/>
          <w:lang w:eastAsia="zh-CN"/>
        </w:rPr>
      </w:pPr>
      <w:r>
        <w:rPr>
          <w:rFonts w:hint="eastAsia" w:ascii="宋体" w:hAnsi="宋体" w:eastAsia="宋体" w:cs="宋体"/>
          <w:sz w:val="28"/>
          <w:szCs w:val="28"/>
          <w:lang w:eastAsia="zh-CN"/>
        </w:rPr>
        <w:t>除报价单位对错误处须修改外，全套报价文件应无涂改或行间插字和增删。如有修改，修改处应由报价单位加盖报价单位的印章或由报价文件签字人签（章）。</w:t>
      </w:r>
    </w:p>
    <w:p>
      <w:pPr>
        <w:widowControl w:val="0"/>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（八）密封要求：封套上应载明</w:t>
      </w:r>
      <w:r>
        <w:rPr>
          <w:rFonts w:hint="eastAsia" w:ascii="宋体" w:hAnsi="宋体" w:eastAsia="宋体" w:cs="宋体"/>
          <w:sz w:val="28"/>
          <w:szCs w:val="28"/>
          <w:lang w:val="zh-CN" w:eastAsia="zh-CN"/>
        </w:rPr>
        <w:t>报价单位名称、报价单位地址、项目名称，报价文件在</w:t>
      </w:r>
      <w:r>
        <w:rPr>
          <w:rFonts w:hint="eastAsia" w:ascii="宋体" w:hAnsi="宋体" w:eastAsia="宋体" w:cs="宋体"/>
          <w:sz w:val="28"/>
          <w:szCs w:val="28"/>
          <w:lang w:eastAsia="zh-CN"/>
        </w:rPr>
        <w:t>2022</w:t>
      </w:r>
      <w:r>
        <w:rPr>
          <w:rFonts w:hint="eastAsia" w:ascii="宋体" w:hAnsi="宋体" w:eastAsia="宋体" w:cs="宋体"/>
          <w:sz w:val="28"/>
          <w:szCs w:val="28"/>
          <w:lang w:val="zh-CN" w:eastAsia="zh-CN"/>
        </w:rPr>
        <w:t>年</w:t>
      </w:r>
      <w:r>
        <w:rPr>
          <w:rFonts w:hint="eastAsia" w:ascii="宋体" w:hAnsi="宋体" w:eastAsia="宋体" w:cs="宋体"/>
          <w:sz w:val="28"/>
          <w:szCs w:val="28"/>
          <w:lang w:eastAsia="zh-CN"/>
        </w:rPr>
        <w:t>11</w:t>
      </w:r>
      <w:r>
        <w:rPr>
          <w:rFonts w:hint="eastAsia" w:ascii="宋体" w:hAnsi="宋体" w:eastAsia="宋体" w:cs="宋体"/>
          <w:sz w:val="28"/>
          <w:szCs w:val="28"/>
          <w:lang w:val="zh-CN" w:eastAsia="zh-CN"/>
        </w:rPr>
        <w:t>月</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8</w:t>
      </w:r>
      <w:r>
        <w:rPr>
          <w:rFonts w:hint="eastAsia" w:ascii="宋体" w:hAnsi="宋体" w:eastAsia="宋体" w:cs="宋体"/>
          <w:sz w:val="28"/>
          <w:szCs w:val="28"/>
          <w:lang w:val="zh-CN" w:eastAsia="zh-CN"/>
        </w:rPr>
        <w:t>日</w:t>
      </w:r>
      <w:r>
        <w:rPr>
          <w:rFonts w:hint="eastAsia" w:ascii="宋体" w:hAnsi="宋体" w:eastAsia="宋体" w:cs="宋体"/>
          <w:sz w:val="28"/>
          <w:szCs w:val="28"/>
          <w:lang w:eastAsia="zh-CN"/>
        </w:rPr>
        <w:t>下</w:t>
      </w:r>
      <w:r>
        <w:rPr>
          <w:rFonts w:hint="eastAsia" w:ascii="宋体" w:hAnsi="宋体" w:eastAsia="宋体" w:cs="宋体"/>
          <w:sz w:val="28"/>
          <w:szCs w:val="28"/>
          <w:lang w:val="zh-CN" w:eastAsia="zh-CN"/>
        </w:rPr>
        <w:t>午</w:t>
      </w:r>
      <w:r>
        <w:rPr>
          <w:rFonts w:hint="eastAsia" w:ascii="宋体" w:hAnsi="宋体" w:eastAsia="宋体" w:cs="宋体"/>
          <w:sz w:val="28"/>
          <w:szCs w:val="28"/>
          <w:lang w:eastAsia="zh-CN"/>
        </w:rPr>
        <w:t>2：30</w:t>
      </w:r>
      <w:r>
        <w:rPr>
          <w:rFonts w:hint="eastAsia" w:ascii="宋体" w:hAnsi="宋体" w:eastAsia="宋体" w:cs="宋体"/>
          <w:sz w:val="28"/>
          <w:szCs w:val="28"/>
          <w:lang w:val="zh-CN" w:eastAsia="zh-CN"/>
        </w:rPr>
        <w:t>前不得开启</w:t>
      </w:r>
      <w:r>
        <w:rPr>
          <w:rFonts w:hint="eastAsia" w:ascii="宋体" w:hAnsi="宋体" w:eastAsia="宋体" w:cs="宋体"/>
          <w:sz w:val="28"/>
          <w:szCs w:val="28"/>
          <w:lang w:eastAsia="zh-CN"/>
        </w:rPr>
        <w:t>。</w:t>
      </w:r>
    </w:p>
    <w:p>
      <w:pPr>
        <w:widowControl w:val="0"/>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color w:val="000000"/>
          <w:sz w:val="28"/>
          <w:szCs w:val="28"/>
          <w:lang w:eastAsia="zh-CN"/>
        </w:rPr>
        <w:t>（九）报价文件递交资料时间：</w:t>
      </w:r>
      <w:r>
        <w:rPr>
          <w:rFonts w:hint="eastAsia" w:ascii="宋体" w:hAnsi="宋体" w:eastAsia="宋体" w:cs="宋体"/>
          <w:sz w:val="28"/>
          <w:szCs w:val="28"/>
          <w:u w:val="single"/>
          <w:lang w:eastAsia="zh-CN"/>
        </w:rPr>
        <w:t>2022年11月</w:t>
      </w:r>
      <w:r>
        <w:rPr>
          <w:rFonts w:hint="eastAsia" w:ascii="宋体" w:hAnsi="宋体" w:eastAsia="宋体" w:cs="宋体"/>
          <w:sz w:val="28"/>
          <w:szCs w:val="28"/>
          <w:u w:val="single"/>
          <w:lang w:val="en-US" w:eastAsia="zh-CN"/>
        </w:rPr>
        <w:t>2</w:t>
      </w:r>
      <w:r>
        <w:rPr>
          <w:rFonts w:hint="eastAsia" w:ascii="宋体" w:hAnsi="宋体" w:eastAsia="宋体" w:cs="宋体"/>
          <w:sz w:val="28"/>
          <w:szCs w:val="28"/>
          <w:u w:val="single"/>
          <w:lang w:eastAsia="zh-CN"/>
        </w:rPr>
        <w:t>8日下午2：30前</w:t>
      </w:r>
      <w:r>
        <w:rPr>
          <w:rFonts w:hint="eastAsia" w:ascii="宋体" w:hAnsi="宋体" w:eastAsia="宋体" w:cs="宋体"/>
          <w:sz w:val="28"/>
          <w:szCs w:val="28"/>
          <w:lang w:eastAsia="zh-CN"/>
        </w:rPr>
        <w:t>，地点为</w:t>
      </w:r>
      <w:r>
        <w:rPr>
          <w:rFonts w:hint="eastAsia" w:ascii="宋体" w:hAnsi="宋体" w:eastAsia="宋体" w:cs="宋体"/>
          <w:sz w:val="28"/>
          <w:szCs w:val="28"/>
          <w:u w:val="single"/>
          <w:lang w:eastAsia="zh-CN"/>
        </w:rPr>
        <w:t>西安市高陵区中钢大道陕西燃气集团工程有限公司二楼会议室。</w:t>
      </w:r>
      <w:r>
        <w:rPr>
          <w:rFonts w:hint="eastAsia" w:ascii="宋体" w:hAnsi="宋体" w:eastAsia="宋体" w:cs="宋体"/>
          <w:sz w:val="28"/>
          <w:szCs w:val="28"/>
          <w:lang w:eastAsia="zh-CN"/>
        </w:rPr>
        <w:t>逾期送达的或者未送达指定地点的报价文件，逾期恕不接受。</w:t>
      </w:r>
    </w:p>
    <w:p>
      <w:pPr>
        <w:spacing w:after="0" w:line="240" w:lineRule="auto"/>
        <w:ind w:firstLine="562" w:firstLineChars="200"/>
        <w:rPr>
          <w:rFonts w:ascii="宋体" w:hAnsi="宋体" w:eastAsia="宋体" w:cs="宋体"/>
          <w:b/>
          <w:bCs/>
          <w:sz w:val="28"/>
          <w:szCs w:val="28"/>
          <w:lang w:eastAsia="zh-CN"/>
        </w:rPr>
      </w:pPr>
      <w:r>
        <w:rPr>
          <w:rFonts w:hint="eastAsia" w:ascii="宋体" w:hAnsi="宋体" w:eastAsia="宋体" w:cs="宋体"/>
          <w:b/>
          <w:bCs/>
          <w:sz w:val="28"/>
          <w:szCs w:val="28"/>
          <w:lang w:eastAsia="zh-CN"/>
        </w:rPr>
        <w:t>五、联系方式：</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地    址</w:t>
      </w:r>
      <w:r>
        <w:rPr>
          <w:rFonts w:hint="eastAsia" w:ascii="宋体" w:hAnsi="宋体" w:eastAsia="宋体" w:cs="宋体"/>
          <w:sz w:val="28"/>
          <w:szCs w:val="28"/>
          <w:lang w:val="zh-TW" w:eastAsia="zh-CN"/>
        </w:rPr>
        <w:t>：</w:t>
      </w:r>
      <w:r>
        <w:rPr>
          <w:rFonts w:hint="eastAsia" w:ascii="宋体" w:hAnsi="宋体" w:eastAsia="宋体" w:cs="宋体"/>
          <w:sz w:val="28"/>
          <w:szCs w:val="28"/>
          <w:lang w:eastAsia="zh-CN"/>
        </w:rPr>
        <w:t>西安市高陵区中钢大道陕西燃气集团工程有限公司</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技术联系人：周建宏      联系电话：15991805936</w:t>
      </w:r>
    </w:p>
    <w:p>
      <w:pPr>
        <w:spacing w:after="0" w:line="240" w:lineRule="auto"/>
        <w:ind w:firstLine="562" w:firstLineChars="200"/>
        <w:rPr>
          <w:rFonts w:ascii="宋体" w:hAnsi="宋体" w:eastAsia="宋体" w:cs="宋体"/>
          <w:b/>
          <w:bCs/>
          <w:sz w:val="28"/>
          <w:szCs w:val="28"/>
          <w:lang w:eastAsia="zh-CN"/>
        </w:rPr>
      </w:pPr>
      <w:r>
        <w:rPr>
          <w:rFonts w:hint="eastAsia" w:ascii="宋体" w:hAnsi="宋体" w:eastAsia="宋体" w:cs="宋体"/>
          <w:b/>
          <w:bCs/>
          <w:sz w:val="28"/>
          <w:szCs w:val="28"/>
          <w:lang w:eastAsia="zh-CN"/>
        </w:rPr>
        <w:t>六、评审方法</w:t>
      </w:r>
    </w:p>
    <w:p>
      <w:pPr>
        <w:pStyle w:val="2"/>
        <w:ind w:firstLine="440"/>
        <w:rPr>
          <w:lang w:eastAsia="zh-CN"/>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34" w:type="pct"/>
            <w:vAlign w:val="center"/>
          </w:tcPr>
          <w:p>
            <w:pPr>
              <w:autoSpaceDE w:val="0"/>
              <w:autoSpaceDN w:val="0"/>
              <w:spacing w:line="320" w:lineRule="exact"/>
              <w:ind w:firstLine="221" w:firstLineChars="100"/>
              <w:jc w:val="center"/>
              <w:rPr>
                <w:rFonts w:ascii="宋体" w:hAnsi="宋体" w:eastAsia="宋体" w:cs="宋体"/>
                <w:b/>
                <w:szCs w:val="21"/>
              </w:rPr>
            </w:pPr>
            <w:r>
              <w:rPr>
                <w:rFonts w:hint="eastAsia" w:ascii="宋体" w:hAnsi="宋体" w:eastAsia="宋体" w:cs="宋体"/>
                <w:b/>
                <w:szCs w:val="21"/>
              </w:rPr>
              <w:t>评审因素</w:t>
            </w:r>
          </w:p>
        </w:tc>
        <w:tc>
          <w:tcPr>
            <w:tcW w:w="3766" w:type="pct"/>
            <w:vAlign w:val="center"/>
          </w:tcPr>
          <w:p>
            <w:pPr>
              <w:autoSpaceDE w:val="0"/>
              <w:autoSpaceDN w:val="0"/>
              <w:spacing w:line="320" w:lineRule="exact"/>
              <w:jc w:val="center"/>
              <w:rPr>
                <w:rFonts w:ascii="宋体" w:hAnsi="宋体" w:eastAsia="宋体" w:cs="宋体"/>
                <w:b/>
                <w:szCs w:val="21"/>
              </w:rPr>
            </w:pPr>
            <w:r>
              <w:rPr>
                <w:rFonts w:hint="eastAsia" w:ascii="宋体" w:hAnsi="宋体" w:eastAsia="宋体" w:cs="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000" w:type="pct"/>
            <w:gridSpan w:val="2"/>
            <w:vAlign w:val="center"/>
          </w:tcPr>
          <w:p>
            <w:pPr>
              <w:spacing w:line="320" w:lineRule="exact"/>
              <w:jc w:val="center"/>
              <w:rPr>
                <w:rFonts w:ascii="宋体" w:hAnsi="宋体" w:eastAsia="宋体" w:cs="宋体"/>
                <w:b/>
                <w:bCs/>
                <w:szCs w:val="21"/>
              </w:rPr>
            </w:pPr>
            <w:r>
              <w:rPr>
                <w:rFonts w:hint="eastAsia" w:ascii="宋体" w:hAnsi="宋体" w:eastAsia="宋体" w:cs="宋体"/>
                <w:b/>
                <w:bCs/>
                <w:szCs w:val="21"/>
              </w:rPr>
              <w:t>初步评审标准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1234" w:type="pct"/>
            <w:vAlign w:val="center"/>
          </w:tcPr>
          <w:p>
            <w:pPr>
              <w:spacing w:after="0" w:line="300" w:lineRule="exact"/>
              <w:jc w:val="center"/>
              <w:rPr>
                <w:rFonts w:ascii="宋体" w:hAnsi="宋体" w:eastAsia="宋体" w:cs="宋体"/>
                <w:szCs w:val="21"/>
                <w:lang w:eastAsia="zh-CN"/>
              </w:rPr>
            </w:pPr>
            <w:r>
              <w:rPr>
                <w:rFonts w:hint="eastAsia" w:ascii="宋体" w:hAnsi="宋体" w:eastAsia="宋体" w:cs="宋体"/>
                <w:szCs w:val="21"/>
                <w:lang w:eastAsia="zh-CN"/>
              </w:rPr>
              <w:t>初步评审标准</w:t>
            </w:r>
          </w:p>
          <w:p>
            <w:pPr>
              <w:pStyle w:val="2"/>
              <w:spacing w:after="0" w:line="300" w:lineRule="exact"/>
              <w:ind w:firstLine="0" w:firstLineChars="0"/>
              <w:jc w:val="center"/>
              <w:rPr>
                <w:rFonts w:ascii="宋体" w:hAnsi="宋体" w:eastAsia="宋体" w:cs="宋体"/>
                <w:lang w:eastAsia="zh-CN"/>
              </w:rPr>
            </w:pPr>
            <w:r>
              <w:rPr>
                <w:rFonts w:hint="eastAsia" w:ascii="宋体" w:hAnsi="宋体" w:eastAsia="宋体" w:cs="宋体"/>
                <w:szCs w:val="21"/>
                <w:lang w:eastAsia="zh-CN"/>
              </w:rPr>
              <w:t>(此项不符合要求将取消资格)</w:t>
            </w:r>
          </w:p>
        </w:tc>
        <w:tc>
          <w:tcPr>
            <w:tcW w:w="3766" w:type="pct"/>
            <w:vAlign w:val="center"/>
          </w:tcPr>
          <w:p>
            <w:pPr>
              <w:numPr>
                <w:ilvl w:val="0"/>
                <w:numId w:val="3"/>
              </w:numPr>
              <w:autoSpaceDE w:val="0"/>
              <w:autoSpaceDN w:val="0"/>
              <w:spacing w:after="0" w:line="300" w:lineRule="exact"/>
              <w:rPr>
                <w:lang w:eastAsia="zh-CN"/>
              </w:rPr>
            </w:pPr>
            <w:r>
              <w:rPr>
                <w:rFonts w:hint="eastAsia" w:ascii="宋体" w:hAnsi="宋体" w:eastAsia="宋体" w:cs="宋体"/>
                <w:szCs w:val="21"/>
                <w:lang w:eastAsia="zh-CN"/>
              </w:rPr>
              <w:t>相关证件名称、地址等信息真实、一致，具备品牌经销授权书（厂家不需要授权书）。</w:t>
            </w:r>
          </w:p>
          <w:p>
            <w:pPr>
              <w:spacing w:after="0" w:line="300" w:lineRule="exact"/>
              <w:rPr>
                <w:rFonts w:ascii="宋体" w:hAnsi="宋体" w:eastAsia="宋体" w:cs="宋体"/>
                <w:lang w:eastAsia="zh-CN"/>
              </w:rPr>
            </w:pPr>
            <w:r>
              <w:rPr>
                <w:rFonts w:hint="eastAsia" w:ascii="宋体" w:hAnsi="宋体" w:eastAsia="宋体" w:cs="宋体"/>
                <w:lang w:eastAsia="zh-CN"/>
              </w:rPr>
              <w:t>2.投标人在“国家企业信用信息公示系统”网站、“信用中国”网站未被列为失信被执行人（提供查询结果网页截图）；</w:t>
            </w:r>
          </w:p>
          <w:p>
            <w:pPr>
              <w:pStyle w:val="2"/>
              <w:spacing w:after="0" w:line="300" w:lineRule="exact"/>
              <w:ind w:firstLine="0" w:firstLineChars="0"/>
              <w:rPr>
                <w:rFonts w:ascii="宋体" w:hAnsi="宋体" w:eastAsia="宋体" w:cs="宋体"/>
                <w:lang w:eastAsia="zh-CN"/>
              </w:rPr>
            </w:pPr>
            <w:r>
              <w:rPr>
                <w:rFonts w:hint="eastAsia" w:ascii="宋体" w:hAnsi="宋体" w:eastAsia="宋体" w:cs="宋体"/>
              </w:rPr>
              <w:t>3.业绩真实有效</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1234" w:type="pct"/>
            <w:vAlign w:val="center"/>
          </w:tcPr>
          <w:p>
            <w:pPr>
              <w:autoSpaceDE w:val="0"/>
              <w:autoSpaceDN w:val="0"/>
              <w:spacing w:after="0" w:line="240" w:lineRule="auto"/>
              <w:jc w:val="center"/>
              <w:rPr>
                <w:rFonts w:ascii="宋体" w:hAnsi="宋体" w:eastAsia="宋体" w:cs="宋体"/>
                <w:szCs w:val="21"/>
              </w:rPr>
            </w:pPr>
            <w:r>
              <w:rPr>
                <w:rFonts w:hint="eastAsia" w:ascii="宋体" w:hAnsi="宋体" w:eastAsia="宋体" w:cs="宋体"/>
                <w:szCs w:val="21"/>
              </w:rPr>
              <w:t>详细评审标准</w:t>
            </w:r>
          </w:p>
          <w:p>
            <w:pPr>
              <w:autoSpaceDE w:val="0"/>
              <w:autoSpaceDN w:val="0"/>
              <w:spacing w:after="0" w:line="240" w:lineRule="auto"/>
              <w:jc w:val="center"/>
              <w:rPr>
                <w:rFonts w:ascii="宋体" w:hAnsi="宋体" w:eastAsia="宋体" w:cs="宋体"/>
                <w:szCs w:val="21"/>
              </w:rPr>
            </w:pPr>
            <w:r>
              <w:rPr>
                <w:rFonts w:hint="eastAsia" w:ascii="宋体" w:hAnsi="宋体" w:eastAsia="宋体" w:cs="宋体"/>
                <w:szCs w:val="21"/>
              </w:rPr>
              <w:t>(总分100分)</w:t>
            </w:r>
          </w:p>
        </w:tc>
        <w:tc>
          <w:tcPr>
            <w:tcW w:w="3766" w:type="pct"/>
            <w:vAlign w:val="center"/>
          </w:tcPr>
          <w:p>
            <w:pPr>
              <w:pStyle w:val="25"/>
              <w:overflowPunct w:val="0"/>
              <w:spacing w:after="0" w:line="240" w:lineRule="auto"/>
              <w:ind w:firstLine="0" w:firstLineChars="0"/>
              <w:jc w:val="both"/>
              <w:rPr>
                <w:rFonts w:ascii="宋体" w:hAnsi="宋体" w:eastAsia="宋体" w:cs="宋体"/>
                <w:szCs w:val="21"/>
                <w:lang w:eastAsia="zh-CN"/>
              </w:rPr>
            </w:pPr>
            <w:r>
              <w:rPr>
                <w:rFonts w:hint="eastAsia" w:ascii="宋体" w:hAnsi="宋体" w:eastAsia="宋体" w:cs="宋体"/>
                <w:sz w:val="21"/>
                <w:szCs w:val="21"/>
                <w:lang w:eastAsia="zh-CN"/>
              </w:rPr>
              <w:t>总评价分=技术分×40% + 商务分×60% ，按四舍五入原则保留2位小数。</w:t>
            </w:r>
          </w:p>
        </w:tc>
      </w:tr>
    </w:tbl>
    <w:p>
      <w:pPr>
        <w:shd w:val="clear" w:color="auto" w:fill="FFFFFF"/>
        <w:spacing w:line="360" w:lineRule="atLeast"/>
        <w:ind w:firstLine="3838" w:firstLineChars="1593"/>
        <w:rPr>
          <w:rFonts w:ascii="宋体" w:hAnsi="宋体" w:eastAsia="宋体" w:cs="宋体"/>
          <w:b/>
          <w:bCs/>
          <w:sz w:val="24"/>
          <w:lang w:eastAsia="zh-CN"/>
        </w:rPr>
      </w:pPr>
    </w:p>
    <w:p>
      <w:pPr>
        <w:shd w:val="clear" w:color="auto" w:fill="FFFFFF"/>
        <w:spacing w:line="360" w:lineRule="atLeast"/>
        <w:ind w:firstLine="3838" w:firstLineChars="1593"/>
        <w:rPr>
          <w:rFonts w:hint="eastAsia" w:ascii="宋体" w:hAnsi="宋体" w:eastAsia="宋体" w:cs="宋体"/>
          <w:b/>
          <w:bCs/>
          <w:sz w:val="24"/>
          <w:lang w:eastAsia="zh-CN"/>
        </w:rPr>
      </w:pPr>
    </w:p>
    <w:p>
      <w:pPr>
        <w:pStyle w:val="2"/>
        <w:ind w:firstLine="440"/>
        <w:rPr>
          <w:lang w:eastAsia="zh-CN"/>
        </w:rPr>
      </w:pPr>
    </w:p>
    <w:p>
      <w:pPr>
        <w:shd w:val="clear" w:color="auto" w:fill="FFFFFF"/>
        <w:spacing w:line="360" w:lineRule="atLeast"/>
        <w:ind w:firstLine="3838" w:firstLineChars="1593"/>
        <w:rPr>
          <w:rFonts w:ascii="宋体" w:hAnsi="宋体" w:eastAsia="宋体" w:cs="宋体"/>
          <w:sz w:val="24"/>
        </w:rPr>
      </w:pPr>
      <w:r>
        <w:rPr>
          <w:rFonts w:hint="eastAsia" w:ascii="宋体" w:hAnsi="宋体" w:eastAsia="宋体" w:cs="宋体"/>
          <w:b/>
          <w:bCs/>
          <w:sz w:val="24"/>
        </w:rPr>
        <w:t>报价评分细则</w:t>
      </w:r>
    </w:p>
    <w:tbl>
      <w:tblPr>
        <w:tblStyle w:val="8"/>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4"/>
        <w:gridCol w:w="852"/>
        <w:gridCol w:w="7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right"/>
        </w:trPr>
        <w:tc>
          <w:tcPr>
            <w:tcW w:w="372" w:type="pct"/>
            <w:tcMar>
              <w:top w:w="0" w:type="dxa"/>
              <w:left w:w="108" w:type="dxa"/>
              <w:bottom w:w="0" w:type="dxa"/>
              <w:right w:w="108" w:type="dxa"/>
            </w:tcMar>
            <w:vAlign w:val="center"/>
          </w:tcPr>
          <w:p>
            <w:pPr>
              <w:spacing w:after="0" w:line="360" w:lineRule="auto"/>
              <w:jc w:val="center"/>
              <w:rPr>
                <w:rFonts w:ascii="宋体" w:hAnsi="宋体" w:eastAsia="宋体" w:cs="宋体"/>
                <w:b/>
                <w:bCs/>
                <w:szCs w:val="21"/>
              </w:rPr>
            </w:pPr>
            <w:r>
              <w:rPr>
                <w:rFonts w:hint="eastAsia" w:ascii="宋体" w:hAnsi="宋体" w:eastAsia="宋体" w:cs="宋体"/>
                <w:b/>
                <w:bCs/>
                <w:szCs w:val="21"/>
              </w:rPr>
              <w:t>类别</w:t>
            </w:r>
          </w:p>
        </w:tc>
        <w:tc>
          <w:tcPr>
            <w:tcW w:w="470" w:type="pct"/>
            <w:tcMar>
              <w:top w:w="0" w:type="dxa"/>
              <w:left w:w="108" w:type="dxa"/>
              <w:bottom w:w="0" w:type="dxa"/>
              <w:right w:w="108" w:type="dxa"/>
            </w:tcMar>
            <w:vAlign w:val="center"/>
          </w:tcPr>
          <w:p>
            <w:pPr>
              <w:spacing w:after="0" w:line="360" w:lineRule="auto"/>
              <w:jc w:val="center"/>
              <w:rPr>
                <w:rFonts w:ascii="宋体" w:hAnsi="宋体" w:eastAsia="宋体" w:cs="宋体"/>
                <w:b/>
                <w:bCs/>
                <w:szCs w:val="21"/>
              </w:rPr>
            </w:pPr>
            <w:r>
              <w:rPr>
                <w:rFonts w:hint="eastAsia" w:ascii="宋体" w:hAnsi="宋体" w:eastAsia="宋体" w:cs="宋体"/>
                <w:b/>
                <w:bCs/>
                <w:szCs w:val="21"/>
              </w:rPr>
              <w:t>总分</w:t>
            </w:r>
          </w:p>
        </w:tc>
        <w:tc>
          <w:tcPr>
            <w:tcW w:w="4158" w:type="pct"/>
            <w:tcMar>
              <w:top w:w="0" w:type="dxa"/>
              <w:left w:w="108" w:type="dxa"/>
              <w:bottom w:w="0" w:type="dxa"/>
              <w:right w:w="108" w:type="dxa"/>
            </w:tcMar>
            <w:vAlign w:val="center"/>
          </w:tcPr>
          <w:p>
            <w:pPr>
              <w:spacing w:after="0" w:line="360" w:lineRule="auto"/>
              <w:jc w:val="center"/>
              <w:rPr>
                <w:rFonts w:ascii="宋体" w:hAnsi="宋体" w:eastAsia="宋体" w:cs="宋体"/>
                <w:b/>
                <w:bCs/>
                <w:szCs w:val="21"/>
              </w:rPr>
            </w:pPr>
            <w:r>
              <w:rPr>
                <w:rFonts w:hint="eastAsia" w:ascii="宋体" w:hAnsi="宋体" w:eastAsia="宋体" w:cs="宋体"/>
                <w:b/>
                <w:bCs/>
                <w:szCs w:val="21"/>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56" w:hRule="atLeast"/>
          <w:jc w:val="right"/>
        </w:trPr>
        <w:tc>
          <w:tcPr>
            <w:tcW w:w="372" w:type="pct"/>
            <w:tcMar>
              <w:top w:w="0" w:type="dxa"/>
              <w:left w:w="108" w:type="dxa"/>
              <w:bottom w:w="0" w:type="dxa"/>
              <w:right w:w="108" w:type="dxa"/>
            </w:tcMar>
            <w:vAlign w:val="center"/>
          </w:tcPr>
          <w:p>
            <w:pPr>
              <w:spacing w:after="0" w:line="360" w:lineRule="auto"/>
              <w:jc w:val="center"/>
              <w:rPr>
                <w:rFonts w:ascii="宋体" w:hAnsi="宋体" w:eastAsia="宋体" w:cs="宋体"/>
                <w:szCs w:val="21"/>
              </w:rPr>
            </w:pPr>
            <w:r>
              <w:rPr>
                <w:rFonts w:hint="eastAsia" w:ascii="宋体" w:hAnsi="宋体" w:eastAsia="宋体" w:cs="宋体"/>
                <w:szCs w:val="21"/>
              </w:rPr>
              <w:t>商务</w:t>
            </w:r>
          </w:p>
          <w:p>
            <w:pPr>
              <w:spacing w:after="0" w:line="360" w:lineRule="auto"/>
              <w:jc w:val="center"/>
              <w:rPr>
                <w:rFonts w:ascii="宋体" w:hAnsi="宋体" w:eastAsia="宋体" w:cs="宋体"/>
                <w:szCs w:val="21"/>
              </w:rPr>
            </w:pPr>
            <w:r>
              <w:rPr>
                <w:rFonts w:hint="eastAsia" w:ascii="宋体" w:hAnsi="宋体" w:eastAsia="宋体" w:cs="宋体"/>
                <w:szCs w:val="21"/>
              </w:rPr>
              <w:t>部分</w:t>
            </w:r>
          </w:p>
        </w:tc>
        <w:tc>
          <w:tcPr>
            <w:tcW w:w="470" w:type="pct"/>
            <w:tcMar>
              <w:top w:w="0" w:type="dxa"/>
              <w:left w:w="108" w:type="dxa"/>
              <w:bottom w:w="0" w:type="dxa"/>
              <w:right w:w="108" w:type="dxa"/>
            </w:tcMar>
            <w:vAlign w:val="center"/>
          </w:tcPr>
          <w:p>
            <w:pPr>
              <w:spacing w:after="0" w:line="360" w:lineRule="auto"/>
              <w:jc w:val="center"/>
              <w:rPr>
                <w:rFonts w:ascii="宋体" w:hAnsi="宋体" w:eastAsia="宋体" w:cs="宋体"/>
                <w:szCs w:val="21"/>
              </w:rPr>
            </w:pPr>
            <w:r>
              <w:rPr>
                <w:rFonts w:hint="eastAsia" w:ascii="宋体" w:hAnsi="宋体" w:eastAsia="宋体" w:cs="宋体"/>
                <w:szCs w:val="21"/>
              </w:rPr>
              <w:t>100分</w:t>
            </w:r>
          </w:p>
        </w:tc>
        <w:tc>
          <w:tcPr>
            <w:tcW w:w="4158" w:type="pct"/>
            <w:tcMar>
              <w:top w:w="0" w:type="dxa"/>
              <w:left w:w="108" w:type="dxa"/>
              <w:bottom w:w="0" w:type="dxa"/>
              <w:right w:w="108" w:type="dxa"/>
            </w:tcMar>
            <w:vAlign w:val="center"/>
          </w:tcPr>
          <w:p>
            <w:pPr>
              <w:spacing w:after="0" w:line="360" w:lineRule="auto"/>
              <w:ind w:firstLine="110" w:firstLineChars="50"/>
              <w:rPr>
                <w:rFonts w:ascii="宋体" w:hAnsi="宋体" w:eastAsia="宋体" w:cs="宋体"/>
                <w:szCs w:val="21"/>
                <w:lang w:eastAsia="zh-CN"/>
              </w:rPr>
            </w:pPr>
            <w:r>
              <w:rPr>
                <w:rFonts w:hint="eastAsia" w:ascii="宋体" w:hAnsi="宋体" w:eastAsia="宋体" w:cs="宋体"/>
                <w:szCs w:val="21"/>
                <w:lang w:eastAsia="zh-CN"/>
              </w:rPr>
              <w:t>1.经初审合格的投标响应文件，其报价为有效投标报价。</w:t>
            </w:r>
          </w:p>
          <w:p>
            <w:pPr>
              <w:spacing w:after="0" w:line="360" w:lineRule="auto"/>
              <w:ind w:firstLine="110" w:firstLineChars="50"/>
              <w:rPr>
                <w:rFonts w:ascii="宋体" w:hAnsi="宋体" w:eastAsia="宋体" w:cs="宋体"/>
                <w:szCs w:val="21"/>
                <w:lang w:eastAsia="zh-CN"/>
              </w:rPr>
            </w:pPr>
            <w:r>
              <w:rPr>
                <w:rFonts w:hint="eastAsia" w:ascii="宋体" w:hAnsi="宋体" w:eastAsia="宋体" w:cs="宋体"/>
                <w:szCs w:val="21"/>
                <w:lang w:eastAsia="zh-CN"/>
              </w:rPr>
              <w:t>2.满足实质性要求并且完全响应报价要求的各投标人报价的算数平均值下浮5%为基准价。</w:t>
            </w:r>
          </w:p>
          <w:p>
            <w:pPr>
              <w:spacing w:after="0" w:line="360" w:lineRule="auto"/>
              <w:ind w:firstLine="110" w:firstLineChars="50"/>
              <w:rPr>
                <w:rFonts w:ascii="宋体" w:hAnsi="宋体" w:eastAsia="宋体" w:cs="宋体"/>
                <w:szCs w:val="21"/>
                <w:lang w:eastAsia="zh-CN"/>
              </w:rPr>
            </w:pPr>
            <w:r>
              <w:rPr>
                <w:rFonts w:hint="eastAsia" w:ascii="宋体" w:hAnsi="宋体" w:eastAsia="宋体" w:cs="宋体"/>
                <w:szCs w:val="21"/>
                <w:lang w:eastAsia="zh-CN"/>
              </w:rPr>
              <w:t>3.报价得分：①最终报价高于投标基准价：每高于基准价1%，扣1分；</w:t>
            </w:r>
          </w:p>
          <w:p>
            <w:pPr>
              <w:pStyle w:val="2"/>
              <w:spacing w:after="0" w:line="360" w:lineRule="auto"/>
              <w:ind w:firstLine="0" w:firstLineChars="0"/>
              <w:rPr>
                <w:rFonts w:ascii="宋体" w:hAnsi="宋体" w:eastAsia="宋体" w:cs="宋体"/>
                <w:lang w:eastAsia="zh-CN"/>
              </w:rPr>
            </w:pPr>
            <w:r>
              <w:rPr>
                <w:rFonts w:hint="eastAsia" w:ascii="宋体" w:hAnsi="宋体" w:eastAsia="宋体" w:cs="宋体"/>
                <w:szCs w:val="21"/>
                <w:lang w:eastAsia="zh-CN"/>
              </w:rPr>
              <w:t>②最终报价低于基准价：每低于基准价1%，扣0.5分。</w:t>
            </w:r>
          </w:p>
          <w:p>
            <w:pPr>
              <w:spacing w:after="0" w:line="360" w:lineRule="auto"/>
              <w:ind w:firstLine="110" w:firstLineChars="50"/>
              <w:rPr>
                <w:rFonts w:ascii="宋体" w:hAnsi="宋体" w:eastAsia="宋体" w:cs="宋体"/>
                <w:szCs w:val="21"/>
                <w:lang w:eastAsia="zh-CN"/>
              </w:rPr>
            </w:pPr>
            <w:r>
              <w:rPr>
                <w:rFonts w:hint="eastAsia" w:ascii="宋体" w:hAnsi="宋体" w:eastAsia="宋体" w:cs="宋体"/>
                <w:szCs w:val="21"/>
                <w:lang w:eastAsia="zh-CN"/>
              </w:rPr>
              <w:t>4.报价不完整的，不进入评标标准价的计算，本项得0分。</w:t>
            </w:r>
          </w:p>
          <w:p>
            <w:pPr>
              <w:spacing w:after="0" w:line="360" w:lineRule="auto"/>
              <w:ind w:firstLine="110" w:firstLineChars="50"/>
              <w:rPr>
                <w:rFonts w:ascii="宋体" w:hAnsi="宋体" w:eastAsia="宋体" w:cs="宋体"/>
                <w:szCs w:val="21"/>
                <w:lang w:eastAsia="zh-CN"/>
              </w:rPr>
            </w:pPr>
            <w:r>
              <w:rPr>
                <w:rFonts w:hint="eastAsia" w:ascii="宋体" w:hAnsi="宋体" w:eastAsia="宋体" w:cs="宋体"/>
                <w:szCs w:val="21"/>
                <w:lang w:eastAsia="zh-CN"/>
              </w:rPr>
              <w:t>5.经评委一致认定，投标最终总报价低于成本价，其响应将被拒绝。</w:t>
            </w:r>
          </w:p>
        </w:tc>
      </w:tr>
    </w:tbl>
    <w:p>
      <w:pPr>
        <w:shd w:val="clear" w:color="auto" w:fill="FFFFFF"/>
        <w:spacing w:line="360" w:lineRule="atLeast"/>
        <w:ind w:firstLine="200"/>
        <w:jc w:val="center"/>
        <w:rPr>
          <w:rFonts w:ascii="宋体" w:hAnsi="宋体" w:eastAsia="宋体" w:cs="宋体"/>
          <w:b/>
          <w:bCs/>
          <w:sz w:val="24"/>
        </w:rPr>
      </w:pPr>
      <w:r>
        <w:rPr>
          <w:rFonts w:hint="eastAsia" w:ascii="宋体" w:hAnsi="宋体" w:eastAsia="宋体" w:cs="宋体"/>
          <w:b/>
          <w:bCs/>
          <w:sz w:val="24"/>
        </w:rPr>
        <w:t>技术标评分细则</w:t>
      </w:r>
    </w:p>
    <w:tbl>
      <w:tblPr>
        <w:tblStyle w:val="8"/>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9"/>
        <w:gridCol w:w="592"/>
        <w:gridCol w:w="1108"/>
        <w:gridCol w:w="705"/>
        <w:gridCol w:w="6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2" w:hRule="atLeast"/>
          <w:jc w:val="center"/>
        </w:trPr>
        <w:tc>
          <w:tcPr>
            <w:tcW w:w="469" w:type="dxa"/>
            <w:noWrap/>
            <w:tcMar>
              <w:top w:w="0" w:type="dxa"/>
              <w:left w:w="108" w:type="dxa"/>
              <w:bottom w:w="0" w:type="dxa"/>
              <w:right w:w="108" w:type="dxa"/>
            </w:tcMar>
            <w:vAlign w:val="center"/>
          </w:tcPr>
          <w:p>
            <w:pPr>
              <w:spacing w:after="0" w:line="300" w:lineRule="atLeast"/>
              <w:jc w:val="center"/>
              <w:rPr>
                <w:rFonts w:ascii="宋体" w:hAnsi="宋体" w:eastAsia="宋体" w:cs="宋体"/>
                <w:b/>
                <w:bCs/>
                <w:szCs w:val="21"/>
              </w:rPr>
            </w:pPr>
            <w:r>
              <w:rPr>
                <w:rFonts w:hint="eastAsia" w:ascii="宋体" w:hAnsi="宋体" w:eastAsia="宋体" w:cs="宋体"/>
                <w:b/>
                <w:bCs/>
                <w:szCs w:val="21"/>
              </w:rPr>
              <w:t>类别</w:t>
            </w:r>
          </w:p>
        </w:tc>
        <w:tc>
          <w:tcPr>
            <w:tcW w:w="592" w:type="dxa"/>
            <w:noWrap/>
            <w:tcMar>
              <w:top w:w="0" w:type="dxa"/>
              <w:left w:w="108" w:type="dxa"/>
              <w:bottom w:w="0" w:type="dxa"/>
              <w:right w:w="108" w:type="dxa"/>
            </w:tcMar>
            <w:vAlign w:val="center"/>
          </w:tcPr>
          <w:p>
            <w:pPr>
              <w:spacing w:after="0" w:line="300" w:lineRule="atLeast"/>
              <w:jc w:val="center"/>
              <w:rPr>
                <w:rFonts w:ascii="宋体" w:hAnsi="宋体" w:eastAsia="宋体" w:cs="宋体"/>
                <w:b/>
                <w:bCs/>
                <w:szCs w:val="21"/>
              </w:rPr>
            </w:pPr>
            <w:r>
              <w:rPr>
                <w:rFonts w:hint="eastAsia" w:ascii="宋体" w:hAnsi="宋体" w:eastAsia="宋体" w:cs="宋体"/>
                <w:b/>
                <w:bCs/>
                <w:szCs w:val="21"/>
              </w:rPr>
              <w:t>总分</w:t>
            </w:r>
          </w:p>
        </w:tc>
        <w:tc>
          <w:tcPr>
            <w:tcW w:w="1108" w:type="dxa"/>
            <w:noWrap/>
            <w:tcMar>
              <w:top w:w="0" w:type="dxa"/>
              <w:left w:w="108" w:type="dxa"/>
              <w:bottom w:w="0" w:type="dxa"/>
              <w:right w:w="108" w:type="dxa"/>
            </w:tcMar>
            <w:vAlign w:val="center"/>
          </w:tcPr>
          <w:p>
            <w:pPr>
              <w:spacing w:after="0" w:line="300" w:lineRule="atLeast"/>
              <w:jc w:val="center"/>
              <w:rPr>
                <w:rFonts w:ascii="宋体" w:hAnsi="宋体" w:eastAsia="宋体" w:cs="宋体"/>
                <w:b/>
                <w:bCs/>
                <w:szCs w:val="21"/>
              </w:rPr>
            </w:pPr>
            <w:r>
              <w:rPr>
                <w:rFonts w:hint="eastAsia" w:ascii="宋体" w:hAnsi="宋体" w:eastAsia="宋体" w:cs="宋体"/>
                <w:b/>
                <w:bCs/>
                <w:szCs w:val="21"/>
              </w:rPr>
              <w:t>评审</w:t>
            </w:r>
          </w:p>
          <w:p>
            <w:pPr>
              <w:spacing w:after="0" w:line="300" w:lineRule="atLeast"/>
              <w:jc w:val="center"/>
              <w:rPr>
                <w:rFonts w:ascii="宋体" w:hAnsi="宋体" w:eastAsia="宋体" w:cs="宋体"/>
                <w:b/>
                <w:bCs/>
                <w:szCs w:val="21"/>
              </w:rPr>
            </w:pPr>
            <w:r>
              <w:rPr>
                <w:rFonts w:hint="eastAsia" w:ascii="宋体" w:hAnsi="宋体" w:eastAsia="宋体" w:cs="宋体"/>
                <w:b/>
                <w:bCs/>
                <w:szCs w:val="21"/>
              </w:rPr>
              <w:t>内容</w:t>
            </w:r>
          </w:p>
        </w:tc>
        <w:tc>
          <w:tcPr>
            <w:tcW w:w="705" w:type="dxa"/>
            <w:noWrap/>
            <w:tcMar>
              <w:top w:w="0" w:type="dxa"/>
              <w:left w:w="108" w:type="dxa"/>
              <w:bottom w:w="0" w:type="dxa"/>
              <w:right w:w="108" w:type="dxa"/>
            </w:tcMar>
            <w:vAlign w:val="center"/>
          </w:tcPr>
          <w:p>
            <w:pPr>
              <w:spacing w:after="0" w:line="300" w:lineRule="atLeast"/>
              <w:jc w:val="center"/>
              <w:rPr>
                <w:rFonts w:ascii="宋体" w:hAnsi="宋体" w:eastAsia="宋体" w:cs="宋体"/>
                <w:b/>
                <w:bCs/>
                <w:szCs w:val="21"/>
              </w:rPr>
            </w:pPr>
            <w:r>
              <w:rPr>
                <w:rFonts w:hint="eastAsia" w:ascii="宋体" w:hAnsi="宋体" w:eastAsia="宋体" w:cs="宋体"/>
                <w:b/>
                <w:bCs/>
                <w:szCs w:val="21"/>
              </w:rPr>
              <w:t>标准分值</w:t>
            </w:r>
          </w:p>
        </w:tc>
        <w:tc>
          <w:tcPr>
            <w:tcW w:w="6487" w:type="dxa"/>
            <w:noWrap/>
            <w:tcMar>
              <w:top w:w="0" w:type="dxa"/>
              <w:left w:w="108" w:type="dxa"/>
              <w:bottom w:w="0" w:type="dxa"/>
              <w:right w:w="108" w:type="dxa"/>
            </w:tcMar>
            <w:vAlign w:val="center"/>
          </w:tcPr>
          <w:p>
            <w:pPr>
              <w:spacing w:after="0" w:line="300" w:lineRule="atLeast"/>
              <w:jc w:val="center"/>
              <w:rPr>
                <w:rFonts w:ascii="宋体" w:hAnsi="宋体" w:eastAsia="宋体" w:cs="宋体"/>
                <w:b/>
                <w:bCs/>
                <w:szCs w:val="21"/>
              </w:rPr>
            </w:pPr>
            <w:r>
              <w:rPr>
                <w:rFonts w:hint="eastAsia" w:ascii="宋体" w:hAnsi="宋体" w:eastAsia="宋体" w:cs="宋体"/>
                <w:b/>
                <w:bCs/>
                <w:szCs w:val="21"/>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69" w:type="dxa"/>
            <w:vMerge w:val="restart"/>
            <w:noWrap/>
            <w:vAlign w:val="center"/>
          </w:tcPr>
          <w:p>
            <w:pPr>
              <w:spacing w:after="0" w:line="400" w:lineRule="atLeast"/>
              <w:jc w:val="center"/>
              <w:rPr>
                <w:rFonts w:ascii="宋体" w:hAnsi="宋体" w:eastAsia="宋体" w:cs="宋体"/>
                <w:szCs w:val="21"/>
              </w:rPr>
            </w:pPr>
            <w:r>
              <w:rPr>
                <w:rFonts w:hint="eastAsia" w:ascii="宋体" w:hAnsi="宋体" w:eastAsia="宋体" w:cs="宋体"/>
                <w:szCs w:val="21"/>
              </w:rPr>
              <w:t>技</w:t>
            </w:r>
          </w:p>
          <w:p>
            <w:pPr>
              <w:spacing w:after="0" w:line="400" w:lineRule="atLeast"/>
              <w:jc w:val="center"/>
              <w:rPr>
                <w:rFonts w:ascii="宋体" w:hAnsi="宋体" w:eastAsia="宋体" w:cs="宋体"/>
                <w:szCs w:val="21"/>
              </w:rPr>
            </w:pPr>
            <w:r>
              <w:rPr>
                <w:rFonts w:hint="eastAsia" w:ascii="宋体" w:hAnsi="宋体" w:eastAsia="宋体" w:cs="宋体"/>
                <w:szCs w:val="21"/>
              </w:rPr>
              <w:t>术</w:t>
            </w:r>
          </w:p>
          <w:p>
            <w:pPr>
              <w:spacing w:after="0" w:line="400" w:lineRule="atLeast"/>
              <w:jc w:val="center"/>
              <w:rPr>
                <w:rFonts w:ascii="宋体" w:hAnsi="宋体" w:eastAsia="宋体" w:cs="宋体"/>
                <w:szCs w:val="21"/>
              </w:rPr>
            </w:pPr>
            <w:r>
              <w:rPr>
                <w:rFonts w:hint="eastAsia" w:ascii="宋体" w:hAnsi="宋体" w:eastAsia="宋体" w:cs="宋体"/>
                <w:szCs w:val="21"/>
              </w:rPr>
              <w:t>部</w:t>
            </w:r>
          </w:p>
          <w:p>
            <w:pPr>
              <w:spacing w:after="0" w:line="400" w:lineRule="atLeast"/>
              <w:jc w:val="center"/>
              <w:rPr>
                <w:rFonts w:ascii="宋体" w:hAnsi="宋体" w:eastAsia="宋体" w:cs="宋体"/>
                <w:szCs w:val="21"/>
              </w:rPr>
            </w:pPr>
            <w:r>
              <w:rPr>
                <w:rFonts w:hint="eastAsia" w:ascii="宋体" w:hAnsi="宋体" w:eastAsia="宋体" w:cs="宋体"/>
                <w:szCs w:val="21"/>
              </w:rPr>
              <w:t>分</w:t>
            </w:r>
          </w:p>
        </w:tc>
        <w:tc>
          <w:tcPr>
            <w:tcW w:w="592" w:type="dxa"/>
            <w:vMerge w:val="restart"/>
            <w:noWrap/>
            <w:vAlign w:val="center"/>
          </w:tcPr>
          <w:p>
            <w:pPr>
              <w:spacing w:after="0" w:line="400" w:lineRule="atLeast"/>
              <w:jc w:val="center"/>
              <w:rPr>
                <w:rFonts w:ascii="宋体" w:hAnsi="宋体" w:eastAsia="宋体" w:cs="宋体"/>
                <w:szCs w:val="21"/>
              </w:rPr>
            </w:pPr>
            <w:r>
              <w:rPr>
                <w:rFonts w:hint="eastAsia" w:ascii="宋体" w:hAnsi="宋体" w:eastAsia="宋体" w:cs="宋体"/>
                <w:szCs w:val="21"/>
              </w:rPr>
              <w:t>100</w:t>
            </w:r>
          </w:p>
          <w:p>
            <w:pPr>
              <w:spacing w:after="0" w:line="400" w:lineRule="atLeast"/>
              <w:jc w:val="center"/>
              <w:rPr>
                <w:rFonts w:ascii="宋体" w:hAnsi="宋体" w:eastAsia="宋体" w:cs="宋体"/>
                <w:szCs w:val="21"/>
              </w:rPr>
            </w:pPr>
            <w:r>
              <w:rPr>
                <w:rFonts w:hint="eastAsia" w:ascii="宋体" w:hAnsi="宋体" w:eastAsia="宋体" w:cs="宋体"/>
                <w:szCs w:val="21"/>
              </w:rPr>
              <w:t>分</w:t>
            </w:r>
          </w:p>
        </w:tc>
        <w:tc>
          <w:tcPr>
            <w:tcW w:w="1108" w:type="dxa"/>
            <w:noWrap/>
            <w:tcMar>
              <w:top w:w="0" w:type="dxa"/>
              <w:left w:w="108" w:type="dxa"/>
              <w:bottom w:w="0" w:type="dxa"/>
              <w:right w:w="108" w:type="dxa"/>
            </w:tcMar>
            <w:vAlign w:val="center"/>
          </w:tcPr>
          <w:p>
            <w:pPr>
              <w:spacing w:after="0" w:line="300" w:lineRule="atLeast"/>
              <w:jc w:val="center"/>
              <w:rPr>
                <w:rFonts w:ascii="宋体" w:hAnsi="宋体" w:eastAsia="宋体" w:cs="宋体"/>
                <w:szCs w:val="21"/>
                <w:lang w:eastAsia="zh-CN"/>
              </w:rPr>
            </w:pPr>
            <w:r>
              <w:rPr>
                <w:rFonts w:hint="eastAsia" w:ascii="宋体" w:hAnsi="宋体" w:eastAsia="宋体" w:cs="宋体"/>
                <w:szCs w:val="21"/>
                <w:lang w:eastAsia="zh-CN"/>
              </w:rPr>
              <w:t>技术响应</w:t>
            </w:r>
          </w:p>
        </w:tc>
        <w:tc>
          <w:tcPr>
            <w:tcW w:w="705" w:type="dxa"/>
            <w:noWrap/>
            <w:tcMar>
              <w:top w:w="0" w:type="dxa"/>
              <w:left w:w="108" w:type="dxa"/>
              <w:bottom w:w="0" w:type="dxa"/>
              <w:right w:w="108" w:type="dxa"/>
            </w:tcMar>
            <w:vAlign w:val="center"/>
          </w:tcPr>
          <w:p>
            <w:pPr>
              <w:spacing w:after="0" w:line="300" w:lineRule="atLeast"/>
              <w:jc w:val="center"/>
              <w:rPr>
                <w:rFonts w:ascii="宋体" w:hAnsi="宋体" w:eastAsia="宋体" w:cs="宋体"/>
                <w:szCs w:val="21"/>
              </w:rPr>
            </w:pPr>
            <w:r>
              <w:rPr>
                <w:rFonts w:hint="eastAsia" w:ascii="宋体" w:hAnsi="宋体" w:eastAsia="宋体" w:cs="宋体"/>
                <w:szCs w:val="21"/>
                <w:lang w:eastAsia="zh-CN"/>
              </w:rPr>
              <w:t>35</w:t>
            </w:r>
            <w:r>
              <w:rPr>
                <w:rFonts w:hint="eastAsia" w:ascii="宋体" w:hAnsi="宋体" w:eastAsia="宋体" w:cs="宋体"/>
                <w:szCs w:val="21"/>
              </w:rPr>
              <w:t>分</w:t>
            </w:r>
          </w:p>
        </w:tc>
        <w:tc>
          <w:tcPr>
            <w:tcW w:w="6487" w:type="dxa"/>
            <w:noWrap/>
            <w:tcMar>
              <w:top w:w="0" w:type="dxa"/>
              <w:left w:w="108" w:type="dxa"/>
              <w:bottom w:w="0" w:type="dxa"/>
              <w:right w:w="108" w:type="dxa"/>
            </w:tcMar>
            <w:vAlign w:val="center"/>
          </w:tcPr>
          <w:p>
            <w:pPr>
              <w:spacing w:after="0" w:line="336" w:lineRule="auto"/>
              <w:ind w:left="-99" w:leftChars="-45" w:firstLine="110" w:firstLineChars="50"/>
              <w:rPr>
                <w:rFonts w:ascii="宋体" w:hAnsi="宋体" w:eastAsia="宋体" w:cs="宋体"/>
                <w:szCs w:val="21"/>
                <w:lang w:eastAsia="zh-CN"/>
              </w:rPr>
            </w:pPr>
            <w:r>
              <w:rPr>
                <w:rFonts w:hint="eastAsia" w:ascii="宋体" w:hAnsi="宋体" w:eastAsia="宋体" w:cs="宋体"/>
                <w:szCs w:val="21"/>
                <w:lang w:eastAsia="zh-CN"/>
              </w:rPr>
              <w:t>1.符合技术要求或高于技术要求的，不扣分；</w:t>
            </w:r>
          </w:p>
          <w:p>
            <w:pPr>
              <w:spacing w:after="0" w:line="336" w:lineRule="auto"/>
              <w:ind w:left="-99" w:leftChars="-45" w:firstLine="110" w:firstLineChars="50"/>
              <w:rPr>
                <w:rFonts w:ascii="宋体" w:hAnsi="宋体" w:eastAsia="宋体" w:cs="宋体"/>
                <w:szCs w:val="21"/>
                <w:lang w:eastAsia="zh-CN"/>
              </w:rPr>
            </w:pPr>
            <w:r>
              <w:rPr>
                <w:rFonts w:hint="eastAsia" w:ascii="宋体" w:hAnsi="宋体" w:eastAsia="宋体" w:cs="宋体"/>
                <w:szCs w:val="21"/>
                <w:lang w:eastAsia="zh-CN"/>
              </w:rPr>
              <w:t>2.每出现一项不符合技术要求或达不到技术要求的，扣5分，直至扣完35分为止。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1" w:hRule="atLeast"/>
          <w:jc w:val="center"/>
        </w:trPr>
        <w:tc>
          <w:tcPr>
            <w:tcW w:w="469" w:type="dxa"/>
            <w:vMerge w:val="continue"/>
            <w:noWrap/>
            <w:vAlign w:val="center"/>
          </w:tcPr>
          <w:p>
            <w:pPr>
              <w:spacing w:after="0" w:line="400" w:lineRule="atLeast"/>
              <w:jc w:val="center"/>
              <w:rPr>
                <w:rFonts w:ascii="宋体" w:hAnsi="宋体" w:eastAsia="宋体" w:cs="宋体"/>
                <w:szCs w:val="21"/>
                <w:lang w:eastAsia="zh-CN"/>
              </w:rPr>
            </w:pPr>
          </w:p>
        </w:tc>
        <w:tc>
          <w:tcPr>
            <w:tcW w:w="592" w:type="dxa"/>
            <w:vMerge w:val="continue"/>
            <w:noWrap/>
            <w:vAlign w:val="center"/>
          </w:tcPr>
          <w:p>
            <w:pPr>
              <w:spacing w:after="0" w:line="400" w:lineRule="atLeast"/>
              <w:jc w:val="center"/>
              <w:rPr>
                <w:rFonts w:ascii="宋体" w:hAnsi="宋体" w:eastAsia="宋体" w:cs="宋体"/>
                <w:szCs w:val="21"/>
                <w:lang w:eastAsia="zh-CN"/>
              </w:rPr>
            </w:pPr>
          </w:p>
        </w:tc>
        <w:tc>
          <w:tcPr>
            <w:tcW w:w="1108" w:type="dxa"/>
            <w:noWrap/>
            <w:tcMar>
              <w:top w:w="0" w:type="dxa"/>
              <w:left w:w="108" w:type="dxa"/>
              <w:bottom w:w="0" w:type="dxa"/>
              <w:right w:w="108" w:type="dxa"/>
            </w:tcMar>
            <w:vAlign w:val="center"/>
          </w:tcPr>
          <w:p>
            <w:pPr>
              <w:spacing w:after="0" w:line="300" w:lineRule="atLeast"/>
              <w:jc w:val="center"/>
              <w:rPr>
                <w:rFonts w:ascii="宋体" w:hAnsi="宋体" w:eastAsia="宋体" w:cs="宋体"/>
                <w:szCs w:val="21"/>
                <w:lang w:eastAsia="zh-CN"/>
              </w:rPr>
            </w:pPr>
            <w:r>
              <w:rPr>
                <w:rFonts w:hint="eastAsia" w:ascii="宋体" w:hAnsi="宋体" w:eastAsia="宋体" w:cs="宋体"/>
                <w:szCs w:val="21"/>
                <w:lang w:eastAsia="zh-CN"/>
              </w:rPr>
              <w:t>质量保证</w:t>
            </w:r>
          </w:p>
        </w:tc>
        <w:tc>
          <w:tcPr>
            <w:tcW w:w="705" w:type="dxa"/>
            <w:noWrap/>
            <w:tcMar>
              <w:top w:w="0" w:type="dxa"/>
              <w:left w:w="108" w:type="dxa"/>
              <w:bottom w:w="0" w:type="dxa"/>
              <w:right w:w="108" w:type="dxa"/>
            </w:tcMar>
            <w:vAlign w:val="center"/>
          </w:tcPr>
          <w:p>
            <w:pPr>
              <w:spacing w:after="0" w:line="300" w:lineRule="atLeast"/>
              <w:jc w:val="center"/>
              <w:rPr>
                <w:rFonts w:ascii="宋体" w:hAnsi="宋体" w:eastAsia="宋体" w:cs="宋体"/>
                <w:szCs w:val="21"/>
                <w:lang w:eastAsia="zh-CN"/>
              </w:rPr>
            </w:pPr>
            <w:r>
              <w:rPr>
                <w:rFonts w:hint="eastAsia" w:ascii="宋体" w:hAnsi="宋体" w:eastAsia="宋体" w:cs="宋体"/>
                <w:szCs w:val="21"/>
                <w:lang w:eastAsia="zh-CN"/>
              </w:rPr>
              <w:t>35</w:t>
            </w:r>
            <w:r>
              <w:rPr>
                <w:rFonts w:hint="eastAsia" w:ascii="宋体" w:hAnsi="宋体" w:eastAsia="宋体" w:cs="宋体"/>
                <w:szCs w:val="21"/>
              </w:rPr>
              <w:t>分</w:t>
            </w:r>
          </w:p>
        </w:tc>
        <w:tc>
          <w:tcPr>
            <w:tcW w:w="6487" w:type="dxa"/>
            <w:noWrap/>
            <w:tcMar>
              <w:top w:w="0" w:type="dxa"/>
              <w:left w:w="108" w:type="dxa"/>
              <w:bottom w:w="0" w:type="dxa"/>
              <w:right w:w="108" w:type="dxa"/>
            </w:tcMar>
            <w:vAlign w:val="center"/>
          </w:tcPr>
          <w:p>
            <w:pPr>
              <w:spacing w:after="0" w:line="240" w:lineRule="auto"/>
              <w:ind w:left="-99" w:leftChars="-45"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1.所投设备通过产品测试、检验，出具了正式报告。（7分）</w:t>
            </w:r>
          </w:p>
          <w:p>
            <w:pPr>
              <w:spacing w:after="0" w:line="240" w:lineRule="auto"/>
              <w:ind w:left="-99" w:leftChars="-45"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2.所投设备加工工艺可靠，设备先进，检测手段齐全，符合制造验收规范。（7分）</w:t>
            </w:r>
          </w:p>
          <w:p>
            <w:pPr>
              <w:spacing w:after="0" w:line="240" w:lineRule="auto"/>
              <w:ind w:left="-99" w:leftChars="-45"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3.重要、主要部件外配渠道可靠，产品质量有保证，符合国家相关标准规范。（7分）</w:t>
            </w:r>
          </w:p>
          <w:p>
            <w:pPr>
              <w:spacing w:after="0" w:line="240" w:lineRule="auto"/>
              <w:ind w:left="-99" w:leftChars="-45"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4.经济实力较强，能够保证设备购置及供货。（7分）</w:t>
            </w:r>
          </w:p>
          <w:p>
            <w:pPr>
              <w:spacing w:after="0" w:line="240" w:lineRule="auto"/>
              <w:ind w:left="-99" w:leftChars="-45" w:firstLine="105" w:firstLineChars="50"/>
              <w:rPr>
                <w:rFonts w:ascii="宋体" w:hAnsi="宋体" w:eastAsia="宋体" w:cs="宋体"/>
                <w:szCs w:val="21"/>
                <w:lang w:eastAsia="zh-CN"/>
              </w:rPr>
            </w:pPr>
            <w:r>
              <w:rPr>
                <w:rFonts w:hint="eastAsia" w:ascii="宋体" w:hAnsi="宋体" w:eastAsia="宋体" w:cs="宋体"/>
                <w:sz w:val="21"/>
                <w:szCs w:val="21"/>
                <w:lang w:eastAsia="zh-CN"/>
              </w:rPr>
              <w:t>5.有足够能力的生产人员、技术人员支持，保证整体的安装、调试、开通运行，并达到各项设计及国家规范要求。</w:t>
            </w:r>
            <w:r>
              <w:rPr>
                <w:rFonts w:hint="eastAsia" w:ascii="宋体" w:hAnsi="宋体" w:eastAsia="宋体" w:cs="宋体"/>
                <w:sz w:val="21"/>
                <w:szCs w:val="21"/>
              </w:rPr>
              <w:t>（</w:t>
            </w:r>
            <w:r>
              <w:rPr>
                <w:rFonts w:hint="eastAsia" w:ascii="宋体" w:hAnsi="宋体" w:eastAsia="宋体" w:cs="宋体"/>
                <w:sz w:val="21"/>
                <w:szCs w:val="21"/>
                <w:lang w:eastAsia="zh-CN"/>
              </w:rPr>
              <w:t>7</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2" w:hRule="atLeast"/>
          <w:jc w:val="center"/>
        </w:trPr>
        <w:tc>
          <w:tcPr>
            <w:tcW w:w="469" w:type="dxa"/>
            <w:vMerge w:val="continue"/>
            <w:noWrap/>
            <w:vAlign w:val="center"/>
          </w:tcPr>
          <w:p>
            <w:pPr>
              <w:spacing w:after="0" w:line="400" w:lineRule="atLeast"/>
              <w:jc w:val="center"/>
              <w:rPr>
                <w:rFonts w:ascii="宋体" w:hAnsi="宋体" w:eastAsia="宋体" w:cs="宋体"/>
                <w:szCs w:val="21"/>
              </w:rPr>
            </w:pPr>
          </w:p>
        </w:tc>
        <w:tc>
          <w:tcPr>
            <w:tcW w:w="592" w:type="dxa"/>
            <w:vMerge w:val="continue"/>
            <w:noWrap/>
            <w:vAlign w:val="center"/>
          </w:tcPr>
          <w:p>
            <w:pPr>
              <w:spacing w:after="0" w:line="400" w:lineRule="atLeast"/>
              <w:jc w:val="center"/>
              <w:rPr>
                <w:rFonts w:ascii="宋体" w:hAnsi="宋体" w:eastAsia="宋体" w:cs="宋体"/>
                <w:szCs w:val="21"/>
              </w:rPr>
            </w:pPr>
          </w:p>
        </w:tc>
        <w:tc>
          <w:tcPr>
            <w:tcW w:w="1108" w:type="dxa"/>
            <w:noWrap/>
            <w:tcMar>
              <w:top w:w="0" w:type="dxa"/>
              <w:left w:w="108" w:type="dxa"/>
              <w:bottom w:w="0" w:type="dxa"/>
              <w:right w:w="108" w:type="dxa"/>
            </w:tcMar>
            <w:vAlign w:val="center"/>
          </w:tcPr>
          <w:p>
            <w:pPr>
              <w:spacing w:after="0" w:line="240" w:lineRule="auto"/>
              <w:jc w:val="center"/>
              <w:rPr>
                <w:rFonts w:ascii="宋体" w:hAnsi="宋体" w:eastAsia="宋体" w:cs="宋体"/>
                <w:szCs w:val="21"/>
                <w:lang w:eastAsia="zh-CN"/>
              </w:rPr>
            </w:pPr>
            <w:r>
              <w:rPr>
                <w:rFonts w:hint="eastAsia" w:ascii="宋体" w:hAnsi="宋体" w:eastAsia="宋体" w:cs="宋体"/>
                <w:lang w:eastAsia="zh-CN"/>
              </w:rPr>
              <w:t>售后及业绩</w:t>
            </w:r>
          </w:p>
        </w:tc>
        <w:tc>
          <w:tcPr>
            <w:tcW w:w="705" w:type="dxa"/>
            <w:noWrap/>
            <w:tcMar>
              <w:top w:w="0" w:type="dxa"/>
              <w:left w:w="108" w:type="dxa"/>
              <w:bottom w:w="0" w:type="dxa"/>
              <w:right w:w="108" w:type="dxa"/>
            </w:tcMar>
            <w:vAlign w:val="center"/>
          </w:tcPr>
          <w:p>
            <w:pPr>
              <w:spacing w:after="0" w:line="240" w:lineRule="auto"/>
              <w:jc w:val="center"/>
              <w:rPr>
                <w:rFonts w:ascii="宋体" w:hAnsi="宋体" w:eastAsia="宋体" w:cs="宋体"/>
                <w:szCs w:val="21"/>
              </w:rPr>
            </w:pPr>
            <w:r>
              <w:rPr>
                <w:rFonts w:hint="eastAsia" w:ascii="宋体" w:hAnsi="宋体" w:eastAsia="宋体" w:cs="宋体"/>
                <w:szCs w:val="21"/>
                <w:lang w:eastAsia="zh-CN"/>
              </w:rPr>
              <w:t>30</w:t>
            </w:r>
            <w:r>
              <w:rPr>
                <w:rFonts w:hint="eastAsia" w:ascii="宋体" w:hAnsi="宋体" w:eastAsia="宋体" w:cs="宋体"/>
                <w:szCs w:val="21"/>
              </w:rPr>
              <w:t>分</w:t>
            </w:r>
          </w:p>
        </w:tc>
        <w:tc>
          <w:tcPr>
            <w:tcW w:w="6487" w:type="dxa"/>
            <w:noWrap/>
            <w:tcMar>
              <w:top w:w="0" w:type="dxa"/>
              <w:left w:w="108" w:type="dxa"/>
              <w:bottom w:w="0" w:type="dxa"/>
              <w:right w:w="108" w:type="dxa"/>
            </w:tcMar>
            <w:vAlign w:val="center"/>
          </w:tcPr>
          <w:p>
            <w:pPr>
              <w:spacing w:after="0" w:line="240" w:lineRule="auto"/>
              <w:ind w:left="-99" w:leftChars="-45"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1.近三年类似业绩不少于3个，产品使用效果良好，得到用户的好评（附合同或中标通知书复印件）。（15分）</w:t>
            </w:r>
          </w:p>
          <w:p>
            <w:pPr>
              <w:spacing w:after="0" w:line="240" w:lineRule="auto"/>
              <w:ind w:left="-99" w:leftChars="-45"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2.针对本项目建立了专职机构，配备专门的技术人员，保障正常运行。　　　　　　　 　　　　　　　　　　　　（5分）</w:t>
            </w:r>
          </w:p>
          <w:p>
            <w:pPr>
              <w:pStyle w:val="2"/>
              <w:spacing w:after="0" w:line="240" w:lineRule="auto"/>
              <w:ind w:firstLine="0" w:firstLineChars="0"/>
              <w:rPr>
                <w:rFonts w:ascii="宋体" w:hAnsi="宋体" w:eastAsia="宋体" w:cs="宋体"/>
                <w:lang w:eastAsia="zh-CN"/>
              </w:rPr>
            </w:pPr>
            <w:r>
              <w:rPr>
                <w:rFonts w:hint="eastAsia" w:ascii="宋体" w:hAnsi="宋体" w:eastAsia="宋体" w:cs="宋体"/>
                <w:sz w:val="21"/>
                <w:szCs w:val="21"/>
                <w:lang w:eastAsia="zh-CN"/>
              </w:rPr>
              <w:t>3.售后服务承诺具体、可行，且其备品备件价格、供应等方面附有优惠条件。</w:t>
            </w:r>
            <w:r>
              <w:rPr>
                <w:rFonts w:hint="eastAsia" w:ascii="宋体" w:hAnsi="宋体" w:eastAsia="宋体" w:cs="宋体"/>
                <w:sz w:val="21"/>
                <w:szCs w:val="21"/>
              </w:rPr>
              <w:t>（</w:t>
            </w:r>
            <w:r>
              <w:rPr>
                <w:rFonts w:hint="eastAsia" w:ascii="宋体" w:hAnsi="宋体" w:eastAsia="宋体" w:cs="宋体"/>
                <w:sz w:val="21"/>
                <w:szCs w:val="21"/>
                <w:lang w:eastAsia="zh-CN"/>
              </w:rPr>
              <w:t>10</w:t>
            </w:r>
            <w:r>
              <w:rPr>
                <w:rFonts w:hint="eastAsia" w:ascii="宋体" w:hAnsi="宋体" w:eastAsia="宋体" w:cs="宋体"/>
                <w:sz w:val="21"/>
                <w:szCs w:val="21"/>
              </w:rPr>
              <w:t>分）</w:t>
            </w:r>
          </w:p>
        </w:tc>
      </w:tr>
    </w:tbl>
    <w:p>
      <w:pPr>
        <w:spacing w:after="0" w:line="240" w:lineRule="auto"/>
        <w:ind w:firstLine="562" w:firstLineChars="200"/>
        <w:rPr>
          <w:rFonts w:ascii="宋体" w:hAnsi="宋体" w:eastAsia="宋体" w:cs="宋体"/>
          <w:b/>
          <w:bCs/>
          <w:sz w:val="28"/>
          <w:szCs w:val="28"/>
          <w:lang w:eastAsia="zh-CN"/>
        </w:rPr>
      </w:pPr>
      <w:r>
        <w:rPr>
          <w:rFonts w:hint="eastAsia" w:ascii="宋体" w:hAnsi="宋体" w:eastAsia="宋体" w:cs="宋体"/>
          <w:b/>
          <w:bCs/>
          <w:sz w:val="28"/>
          <w:szCs w:val="28"/>
          <w:lang w:eastAsia="zh-CN"/>
        </w:rPr>
        <w:t>六、确定单位程序</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依据各单位提交的报价文件，由谈判小组依次与递交合格报价单的单位进行谈判，谈判后各单位根据实际情况进行第二次报价。谈判小组依据第二次报价，综合各单位业绩、实力及服务承诺等方面综合评判，选定设备综合性价比较高的单位为本项目供应商。</w:t>
      </w:r>
    </w:p>
    <w:p>
      <w:pPr>
        <w:pStyle w:val="2"/>
        <w:ind w:firstLine="560"/>
        <w:rPr>
          <w:rFonts w:ascii="宋体" w:hAnsi="宋体" w:eastAsia="宋体" w:cs="宋体"/>
          <w:sz w:val="28"/>
          <w:szCs w:val="28"/>
          <w:lang w:eastAsia="zh-CN"/>
        </w:rPr>
      </w:pPr>
    </w:p>
    <w:p>
      <w:pPr>
        <w:pStyle w:val="2"/>
        <w:ind w:firstLine="560"/>
        <w:rPr>
          <w:rFonts w:ascii="宋体" w:hAnsi="宋体" w:eastAsia="宋体" w:cs="宋体"/>
          <w:sz w:val="28"/>
          <w:szCs w:val="28"/>
          <w:lang w:eastAsia="zh-CN"/>
        </w:rPr>
      </w:pP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 xml:space="preserve">                         陕西燃气集团工程有限公司</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 xml:space="preserve">                            2022年11月</w:t>
      </w:r>
      <w:r>
        <w:rPr>
          <w:rFonts w:hint="eastAsia" w:ascii="宋体" w:hAnsi="宋体" w:eastAsia="宋体" w:cs="宋体"/>
          <w:sz w:val="28"/>
          <w:szCs w:val="28"/>
          <w:lang w:val="en-US" w:eastAsia="zh-CN"/>
        </w:rPr>
        <w:t>22</w:t>
      </w:r>
      <w:r>
        <w:rPr>
          <w:rFonts w:hint="eastAsia" w:ascii="宋体" w:hAnsi="宋体" w:eastAsia="宋体" w:cs="宋体"/>
          <w:sz w:val="28"/>
          <w:szCs w:val="28"/>
          <w:lang w:eastAsia="zh-CN"/>
        </w:rPr>
        <w:t>日</w:t>
      </w:r>
      <w:bookmarkEnd w:id="0"/>
    </w:p>
    <w:p>
      <w:pPr>
        <w:pStyle w:val="2"/>
        <w:ind w:firstLine="560"/>
        <w:rPr>
          <w:rFonts w:ascii="宋体" w:hAnsi="宋体" w:eastAsia="宋体" w:cs="宋体"/>
          <w:sz w:val="28"/>
          <w:szCs w:val="28"/>
          <w:lang w:eastAsia="zh-CN"/>
        </w:rPr>
      </w:pPr>
    </w:p>
    <w:p>
      <w:pPr>
        <w:pStyle w:val="2"/>
        <w:ind w:firstLine="560"/>
        <w:rPr>
          <w:rFonts w:hint="eastAsia" w:ascii="宋体" w:hAnsi="宋体" w:eastAsia="宋体" w:cs="宋体"/>
          <w:sz w:val="28"/>
          <w:szCs w:val="28"/>
          <w:lang w:eastAsia="zh-CN"/>
        </w:rPr>
      </w:pPr>
    </w:p>
    <w:p>
      <w:pPr>
        <w:pStyle w:val="2"/>
        <w:ind w:firstLine="560"/>
        <w:rPr>
          <w:rFonts w:hint="eastAsia" w:ascii="宋体" w:hAnsi="宋体" w:eastAsia="宋体" w:cs="宋体"/>
          <w:sz w:val="28"/>
          <w:szCs w:val="28"/>
          <w:lang w:eastAsia="zh-CN"/>
        </w:rPr>
      </w:pPr>
    </w:p>
    <w:p>
      <w:pPr>
        <w:pStyle w:val="2"/>
        <w:ind w:firstLine="560"/>
        <w:rPr>
          <w:rFonts w:hint="eastAsia" w:ascii="宋体" w:hAnsi="宋体" w:eastAsia="宋体" w:cs="宋体"/>
          <w:sz w:val="28"/>
          <w:szCs w:val="28"/>
          <w:lang w:eastAsia="zh-CN"/>
        </w:rPr>
      </w:pPr>
    </w:p>
    <w:p>
      <w:pPr>
        <w:pStyle w:val="2"/>
        <w:ind w:firstLine="560"/>
        <w:rPr>
          <w:rFonts w:hint="eastAsia" w:ascii="宋体" w:hAnsi="宋体" w:eastAsia="宋体" w:cs="宋体"/>
          <w:sz w:val="28"/>
          <w:szCs w:val="28"/>
          <w:lang w:eastAsia="zh-CN"/>
        </w:rPr>
      </w:pPr>
    </w:p>
    <w:p>
      <w:pPr>
        <w:pStyle w:val="2"/>
        <w:ind w:firstLine="560"/>
        <w:rPr>
          <w:rFonts w:hint="eastAsia" w:ascii="宋体" w:hAnsi="宋体" w:eastAsia="宋体" w:cs="宋体"/>
          <w:sz w:val="28"/>
          <w:szCs w:val="28"/>
          <w:lang w:eastAsia="zh-CN"/>
        </w:rPr>
      </w:pPr>
    </w:p>
    <w:p>
      <w:pPr>
        <w:pStyle w:val="2"/>
        <w:ind w:firstLine="560"/>
        <w:rPr>
          <w:rFonts w:hint="eastAsia" w:ascii="宋体" w:hAnsi="宋体" w:eastAsia="宋体" w:cs="宋体"/>
          <w:sz w:val="28"/>
          <w:szCs w:val="28"/>
          <w:lang w:eastAsia="zh-CN"/>
        </w:rPr>
      </w:pPr>
    </w:p>
    <w:p>
      <w:pPr>
        <w:pStyle w:val="2"/>
        <w:ind w:firstLine="560"/>
        <w:rPr>
          <w:rFonts w:ascii="宋体" w:hAnsi="宋体" w:eastAsia="宋体" w:cs="宋体"/>
          <w:sz w:val="28"/>
          <w:szCs w:val="28"/>
          <w:lang w:eastAsia="zh-CN"/>
        </w:rPr>
      </w:pPr>
    </w:p>
    <w:p>
      <w:pPr>
        <w:ind w:firstLine="964" w:firstLineChars="300"/>
        <w:rPr>
          <w:rFonts w:ascii="宋体" w:hAnsi="宋体" w:eastAsia="宋体" w:cs="宋体"/>
          <w:b/>
          <w:sz w:val="32"/>
          <w:szCs w:val="32"/>
          <w:lang w:eastAsia="zh-CN"/>
        </w:rPr>
      </w:pPr>
      <w:r>
        <w:rPr>
          <w:rFonts w:hint="eastAsia" w:ascii="宋体" w:hAnsi="宋体" w:eastAsia="宋体" w:cs="宋体"/>
          <w:b/>
          <w:sz w:val="32"/>
          <w:szCs w:val="32"/>
          <w:lang w:eastAsia="zh-CN"/>
        </w:rPr>
        <w:t>（正本/副本）</w:t>
      </w:r>
    </w:p>
    <w:p>
      <w:pPr>
        <w:jc w:val="right"/>
        <w:rPr>
          <w:rFonts w:ascii="宋体" w:hAnsi="宋体" w:eastAsia="宋体" w:cs="宋体"/>
          <w:b/>
          <w:sz w:val="32"/>
          <w:szCs w:val="32"/>
          <w:lang w:eastAsia="zh-CN"/>
        </w:rPr>
      </w:pPr>
    </w:p>
    <w:p>
      <w:pPr>
        <w:jc w:val="center"/>
        <w:rPr>
          <w:rFonts w:ascii="宋体" w:hAnsi="宋体" w:eastAsia="宋体" w:cs="宋体"/>
          <w:b/>
          <w:sz w:val="44"/>
          <w:szCs w:val="44"/>
          <w:lang w:eastAsia="zh-CN"/>
        </w:rPr>
      </w:pPr>
    </w:p>
    <w:p>
      <w:pPr>
        <w:jc w:val="center"/>
        <w:rPr>
          <w:rFonts w:ascii="宋体" w:hAnsi="宋体" w:eastAsia="宋体" w:cs="宋体"/>
          <w:b/>
          <w:bCs/>
          <w:sz w:val="44"/>
          <w:szCs w:val="44"/>
          <w:lang w:eastAsia="zh-CN"/>
        </w:rPr>
      </w:pPr>
      <w:r>
        <w:rPr>
          <w:rFonts w:hint="eastAsia" w:ascii="宋体" w:hAnsi="宋体" w:eastAsia="宋体" w:cs="宋体"/>
          <w:b/>
          <w:bCs/>
          <w:sz w:val="44"/>
          <w:szCs w:val="44"/>
          <w:lang w:eastAsia="zh-CN"/>
        </w:rPr>
        <w:t>陕西燃气集团工程有限公司</w:t>
      </w:r>
    </w:p>
    <w:p>
      <w:pPr>
        <w:jc w:val="center"/>
        <w:rPr>
          <w:rFonts w:ascii="宋体" w:hAnsi="宋体" w:eastAsia="宋体" w:cs="宋体"/>
          <w:b/>
          <w:bCs/>
          <w:sz w:val="44"/>
          <w:szCs w:val="44"/>
          <w:lang w:eastAsia="zh-CN"/>
        </w:rPr>
      </w:pPr>
      <w:r>
        <w:rPr>
          <w:rFonts w:hint="eastAsia" w:ascii="宋体" w:hAnsi="宋体" w:eastAsia="宋体" w:cs="宋体"/>
          <w:b/>
          <w:bCs/>
          <w:sz w:val="44"/>
          <w:szCs w:val="44"/>
          <w:lang w:eastAsia="zh-CN"/>
        </w:rPr>
        <w:t>技术检测中心管道外检设备杂散电流仪、直流电压梯度及密间隔管地电位测量仪</w:t>
      </w:r>
    </w:p>
    <w:p>
      <w:pPr>
        <w:pStyle w:val="2"/>
        <w:ind w:firstLine="442"/>
        <w:rPr>
          <w:rFonts w:ascii="宋体" w:hAnsi="宋体" w:eastAsia="宋体" w:cs="宋体"/>
          <w:b/>
          <w:bCs/>
          <w:lang w:eastAsia="zh-CN"/>
        </w:rPr>
      </w:pPr>
    </w:p>
    <w:p>
      <w:pPr>
        <w:jc w:val="center"/>
        <w:rPr>
          <w:rFonts w:ascii="宋体" w:hAnsi="宋体" w:eastAsia="宋体" w:cs="宋体"/>
          <w:b/>
          <w:bCs/>
          <w:sz w:val="52"/>
          <w:szCs w:val="52"/>
          <w:lang w:eastAsia="zh-CN"/>
        </w:rPr>
      </w:pPr>
      <w:r>
        <w:rPr>
          <w:rFonts w:hint="eastAsia" w:ascii="宋体" w:hAnsi="宋体" w:eastAsia="宋体" w:cs="宋体"/>
          <w:b/>
          <w:bCs/>
          <w:sz w:val="52"/>
          <w:szCs w:val="52"/>
          <w:lang w:eastAsia="zh-CN"/>
        </w:rPr>
        <w:t>报价文件</w:t>
      </w:r>
    </w:p>
    <w:p>
      <w:pPr>
        <w:rPr>
          <w:rFonts w:ascii="宋体" w:hAnsi="宋体" w:eastAsia="宋体" w:cs="宋体"/>
          <w:b/>
          <w:bCs/>
          <w:sz w:val="36"/>
          <w:szCs w:val="36"/>
          <w:lang w:eastAsia="zh-CN"/>
        </w:rPr>
      </w:pPr>
    </w:p>
    <w:p>
      <w:pPr>
        <w:jc w:val="center"/>
        <w:rPr>
          <w:rFonts w:ascii="宋体" w:hAnsi="宋体" w:eastAsia="宋体" w:cs="宋体"/>
          <w:b/>
          <w:bCs/>
          <w:sz w:val="36"/>
          <w:szCs w:val="36"/>
          <w:lang w:eastAsia="zh-CN"/>
        </w:rPr>
      </w:pPr>
    </w:p>
    <w:p>
      <w:pPr>
        <w:jc w:val="center"/>
        <w:rPr>
          <w:rFonts w:ascii="宋体" w:hAnsi="宋体" w:eastAsia="宋体" w:cs="宋体"/>
          <w:b/>
          <w:bCs/>
          <w:sz w:val="36"/>
          <w:szCs w:val="36"/>
          <w:lang w:eastAsia="zh-CN"/>
        </w:rPr>
      </w:pPr>
    </w:p>
    <w:p>
      <w:pPr>
        <w:rPr>
          <w:rFonts w:ascii="宋体" w:hAnsi="宋体" w:eastAsia="宋体" w:cs="宋体"/>
          <w:b/>
          <w:bCs/>
          <w:sz w:val="36"/>
          <w:szCs w:val="36"/>
          <w:lang w:eastAsia="zh-CN"/>
        </w:rPr>
      </w:pPr>
    </w:p>
    <w:p>
      <w:pPr>
        <w:pStyle w:val="2"/>
        <w:ind w:firstLine="440"/>
        <w:rPr>
          <w:lang w:eastAsia="zh-CN"/>
        </w:rPr>
      </w:pPr>
    </w:p>
    <w:p>
      <w:pPr>
        <w:tabs>
          <w:tab w:val="center" w:pos="5346"/>
        </w:tabs>
        <w:spacing w:line="480" w:lineRule="auto"/>
        <w:jc w:val="center"/>
        <w:rPr>
          <w:rFonts w:ascii="宋体" w:hAnsi="宋体" w:eastAsia="宋体" w:cs="宋体"/>
          <w:b/>
          <w:bCs/>
          <w:sz w:val="44"/>
          <w:szCs w:val="44"/>
          <w:lang w:eastAsia="zh-CN"/>
        </w:rPr>
      </w:pPr>
      <w:r>
        <w:rPr>
          <w:rFonts w:hint="eastAsia" w:ascii="宋体" w:hAnsi="宋体" w:eastAsia="宋体" w:cs="宋体"/>
          <w:b/>
          <w:bCs/>
          <w:sz w:val="44"/>
          <w:szCs w:val="44"/>
          <w:lang w:eastAsia="zh-CN"/>
        </w:rPr>
        <w:t>投标人名称（公章）</w:t>
      </w:r>
    </w:p>
    <w:p>
      <w:pPr>
        <w:spacing w:line="360" w:lineRule="auto"/>
        <w:ind w:firstLine="883" w:firstLineChars="200"/>
        <w:jc w:val="center"/>
        <w:rPr>
          <w:rFonts w:ascii="宋体" w:hAnsi="宋体" w:eastAsia="宋体" w:cs="宋体"/>
          <w:spacing w:val="4"/>
          <w:sz w:val="24"/>
          <w:szCs w:val="24"/>
          <w:lang w:eastAsia="zh-CN"/>
        </w:rPr>
      </w:pPr>
      <w:r>
        <w:rPr>
          <w:rFonts w:hint="eastAsia" w:ascii="宋体" w:hAnsi="宋体" w:eastAsia="宋体" w:cs="宋体"/>
          <w:b/>
          <w:bCs/>
          <w:sz w:val="44"/>
          <w:szCs w:val="44"/>
          <w:lang w:eastAsia="zh-CN"/>
        </w:rPr>
        <w:t>二〇二二年十一月</w:t>
      </w:r>
      <w:r>
        <w:rPr>
          <w:rFonts w:hint="eastAsia" w:ascii="宋体" w:hAnsi="宋体" w:eastAsia="宋体" w:cs="宋体"/>
          <w:b/>
          <w:sz w:val="36"/>
          <w:szCs w:val="36"/>
          <w:lang w:eastAsia="zh-CN"/>
        </w:rPr>
        <w:br w:type="page"/>
      </w:r>
    </w:p>
    <w:p>
      <w:pPr>
        <w:jc w:val="center"/>
        <w:rPr>
          <w:rFonts w:ascii="宋体" w:hAnsi="宋体" w:eastAsia="宋体" w:cs="宋体"/>
          <w:b/>
          <w:sz w:val="44"/>
          <w:lang w:eastAsia="zh-CN"/>
        </w:rPr>
      </w:pPr>
      <w:bookmarkStart w:id="1" w:name="_Toc344572156"/>
      <w:r>
        <w:rPr>
          <w:rFonts w:hint="eastAsia" w:ascii="宋体" w:hAnsi="宋体" w:eastAsia="宋体" w:cs="宋体"/>
          <w:b/>
          <w:sz w:val="44"/>
          <w:lang w:eastAsia="zh-CN"/>
        </w:rPr>
        <w:t>目  录</w:t>
      </w:r>
    </w:p>
    <w:p>
      <w:pPr>
        <w:spacing w:line="360" w:lineRule="auto"/>
        <w:ind w:firstLine="578" w:firstLineChars="200"/>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一、报价单</w:t>
      </w:r>
    </w:p>
    <w:p>
      <w:pPr>
        <w:spacing w:line="360" w:lineRule="auto"/>
        <w:ind w:firstLine="578" w:firstLineChars="200"/>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二、法人代表授权委托书</w:t>
      </w:r>
    </w:p>
    <w:p>
      <w:pPr>
        <w:spacing w:line="360" w:lineRule="auto"/>
        <w:ind w:firstLine="578" w:firstLineChars="200"/>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三、商务、技术偏离表</w:t>
      </w:r>
    </w:p>
    <w:p>
      <w:pPr>
        <w:adjustRightInd w:val="0"/>
        <w:snapToGrid w:val="0"/>
        <w:spacing w:line="440" w:lineRule="exact"/>
        <w:ind w:firstLine="578" w:firstLineChars="200"/>
        <w:jc w:val="both"/>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四、资格证明文件</w:t>
      </w:r>
    </w:p>
    <w:p>
      <w:pPr>
        <w:spacing w:line="360" w:lineRule="auto"/>
        <w:ind w:firstLine="578" w:firstLineChars="200"/>
        <w:rPr>
          <w:rFonts w:ascii="宋体" w:hAnsi="宋体" w:eastAsia="宋体" w:cs="宋体"/>
          <w:b/>
          <w:bCs/>
          <w:color w:val="000000"/>
          <w:spacing w:val="1"/>
          <w:sz w:val="28"/>
          <w:szCs w:val="28"/>
          <w:lang w:eastAsia="zh-CN"/>
        </w:rPr>
      </w:pPr>
      <w:r>
        <w:rPr>
          <w:rFonts w:hint="eastAsia" w:ascii="宋体" w:hAnsi="宋体" w:eastAsia="宋体" w:cs="宋体"/>
          <w:b/>
          <w:bCs/>
          <w:spacing w:val="4"/>
          <w:sz w:val="28"/>
          <w:szCs w:val="28"/>
          <w:lang w:eastAsia="zh-CN"/>
        </w:rPr>
        <w:t>五、报价</w:t>
      </w:r>
      <w:r>
        <w:rPr>
          <w:rFonts w:hint="eastAsia" w:ascii="宋体" w:hAnsi="宋体" w:eastAsia="宋体" w:cs="宋体"/>
          <w:b/>
          <w:bCs/>
          <w:color w:val="000000"/>
          <w:spacing w:val="1"/>
          <w:sz w:val="28"/>
          <w:szCs w:val="28"/>
          <w:lang w:eastAsia="zh-CN"/>
        </w:rPr>
        <w:t>设备的详细说明</w:t>
      </w:r>
    </w:p>
    <w:p>
      <w:pPr>
        <w:pStyle w:val="2"/>
        <w:ind w:firstLine="566"/>
        <w:rPr>
          <w:rFonts w:ascii="宋体" w:hAnsi="宋体" w:eastAsia="宋体" w:cs="宋体"/>
          <w:lang w:eastAsia="zh-CN"/>
        </w:rPr>
      </w:pPr>
      <w:r>
        <w:rPr>
          <w:rFonts w:hint="eastAsia" w:ascii="宋体" w:hAnsi="宋体" w:eastAsia="宋体" w:cs="宋体"/>
          <w:b/>
          <w:bCs/>
          <w:color w:val="000000"/>
          <w:spacing w:val="1"/>
          <w:sz w:val="28"/>
          <w:szCs w:val="28"/>
          <w:lang w:eastAsia="zh-CN"/>
        </w:rPr>
        <w:t>六、邀请函回执</w:t>
      </w:r>
    </w:p>
    <w:p>
      <w:pPr>
        <w:pStyle w:val="3"/>
        <w:ind w:firstLine="440"/>
        <w:rPr>
          <w:rFonts w:ascii="宋体" w:hAnsi="宋体" w:eastAsia="宋体" w:cs="宋体"/>
          <w:lang w:eastAsia="zh-CN"/>
        </w:rPr>
      </w:pPr>
    </w:p>
    <w:p>
      <w:pPr>
        <w:pStyle w:val="3"/>
        <w:ind w:firstLine="440"/>
        <w:rPr>
          <w:rFonts w:ascii="宋体" w:hAnsi="宋体" w:eastAsia="宋体" w:cs="宋体"/>
          <w:lang w:eastAsia="zh-CN"/>
        </w:rPr>
      </w:pPr>
    </w:p>
    <w:p>
      <w:pPr>
        <w:pStyle w:val="3"/>
        <w:ind w:firstLine="440"/>
        <w:rPr>
          <w:rFonts w:ascii="宋体" w:hAnsi="宋体" w:eastAsia="宋体" w:cs="宋体"/>
          <w:lang w:eastAsia="zh-CN"/>
        </w:rPr>
      </w:pPr>
    </w:p>
    <w:p>
      <w:pPr>
        <w:pStyle w:val="3"/>
        <w:ind w:firstLine="440"/>
        <w:rPr>
          <w:rFonts w:ascii="宋体" w:hAnsi="宋体" w:eastAsia="宋体" w:cs="宋体"/>
          <w:lang w:eastAsia="zh-CN"/>
        </w:rPr>
      </w:pPr>
    </w:p>
    <w:p>
      <w:pPr>
        <w:pStyle w:val="3"/>
        <w:ind w:firstLine="440"/>
        <w:rPr>
          <w:rFonts w:ascii="宋体" w:hAnsi="宋体" w:eastAsia="宋体" w:cs="宋体"/>
          <w:lang w:eastAsia="zh-CN"/>
        </w:rPr>
      </w:pPr>
    </w:p>
    <w:p>
      <w:pPr>
        <w:pStyle w:val="3"/>
        <w:ind w:firstLine="440"/>
        <w:rPr>
          <w:rFonts w:ascii="宋体" w:hAnsi="宋体" w:eastAsia="宋体" w:cs="宋体"/>
          <w:lang w:eastAsia="zh-CN"/>
        </w:rPr>
      </w:pPr>
    </w:p>
    <w:p>
      <w:pPr>
        <w:pStyle w:val="3"/>
        <w:ind w:firstLine="440"/>
        <w:rPr>
          <w:rFonts w:ascii="宋体" w:hAnsi="宋体" w:eastAsia="宋体" w:cs="宋体"/>
          <w:lang w:eastAsia="zh-CN"/>
        </w:rPr>
      </w:pPr>
    </w:p>
    <w:p>
      <w:pPr>
        <w:pStyle w:val="3"/>
        <w:ind w:firstLine="440"/>
        <w:rPr>
          <w:rFonts w:ascii="宋体" w:hAnsi="宋体" w:eastAsia="宋体" w:cs="宋体"/>
          <w:lang w:eastAsia="zh-CN"/>
        </w:rPr>
      </w:pPr>
    </w:p>
    <w:p>
      <w:pPr>
        <w:pStyle w:val="3"/>
        <w:ind w:firstLine="440"/>
        <w:rPr>
          <w:rFonts w:ascii="宋体" w:hAnsi="宋体" w:eastAsia="宋体" w:cs="宋体"/>
          <w:lang w:eastAsia="zh-CN"/>
        </w:rPr>
      </w:pPr>
    </w:p>
    <w:p>
      <w:pPr>
        <w:pStyle w:val="3"/>
        <w:ind w:firstLine="440"/>
        <w:rPr>
          <w:rFonts w:ascii="宋体" w:hAnsi="宋体" w:eastAsia="宋体" w:cs="宋体"/>
          <w:lang w:eastAsia="zh-CN"/>
        </w:rPr>
      </w:pPr>
    </w:p>
    <w:p>
      <w:pPr>
        <w:pStyle w:val="3"/>
        <w:ind w:firstLine="440"/>
        <w:rPr>
          <w:rFonts w:ascii="宋体" w:hAnsi="宋体" w:eastAsia="宋体" w:cs="宋体"/>
          <w:lang w:eastAsia="zh-CN"/>
        </w:rPr>
      </w:pPr>
    </w:p>
    <w:p>
      <w:pPr>
        <w:pStyle w:val="3"/>
        <w:ind w:firstLine="440"/>
        <w:rPr>
          <w:rFonts w:ascii="宋体" w:hAnsi="宋体" w:eastAsia="宋体" w:cs="宋体"/>
          <w:lang w:eastAsia="zh-CN"/>
        </w:rPr>
      </w:pPr>
    </w:p>
    <w:bookmarkEnd w:id="1"/>
    <w:p>
      <w:pPr>
        <w:spacing w:line="580" w:lineRule="exact"/>
        <w:ind w:firstLine="560"/>
        <w:jc w:val="center"/>
        <w:rPr>
          <w:lang w:eastAsia="zh-CN"/>
        </w:rPr>
      </w:pPr>
      <w:r>
        <w:rPr>
          <w:rFonts w:hint="eastAsia" w:ascii="宋体" w:hAnsi="宋体" w:eastAsia="宋体" w:cs="宋体"/>
          <w:b/>
          <w:bCs/>
          <w:sz w:val="36"/>
          <w:lang w:eastAsia="zh-CN"/>
        </w:rPr>
        <w:t>一、</w:t>
      </w:r>
      <w:r>
        <w:rPr>
          <w:rFonts w:hint="eastAsia" w:ascii="方正小标宋简体" w:hAnsi="方正小标宋简体" w:eastAsia="方正小标宋简体" w:cs="方正小标宋简体"/>
          <w:sz w:val="44"/>
          <w:szCs w:val="44"/>
          <w:lang w:eastAsia="zh-CN"/>
        </w:rPr>
        <w:t xml:space="preserve">报 价 </w:t>
      </w:r>
      <w:r>
        <w:rPr>
          <w:rFonts w:hint="eastAsia" w:ascii="方正小标宋_GBK" w:hAnsi="方正小标宋_GBK" w:eastAsia="方正小标宋_GBK" w:cs="方正小标宋_GBK"/>
          <w:sz w:val="44"/>
          <w:szCs w:val="44"/>
          <w:lang w:eastAsia="zh-CN"/>
        </w:rPr>
        <w:t>单</w:t>
      </w:r>
    </w:p>
    <w:p>
      <w:pPr>
        <w:spacing w:line="580" w:lineRule="exact"/>
        <w:rPr>
          <w:rFonts w:ascii="宋体" w:hAnsi="宋体" w:eastAsia="宋体" w:cs="宋体"/>
          <w:sz w:val="28"/>
          <w:szCs w:val="28"/>
          <w:u w:val="single"/>
          <w:lang w:eastAsia="zh-CN"/>
        </w:rPr>
      </w:pPr>
      <w:r>
        <w:rPr>
          <w:rFonts w:hint="eastAsia" w:ascii="宋体" w:hAnsi="宋体" w:eastAsia="宋体" w:cs="宋体"/>
          <w:sz w:val="28"/>
          <w:szCs w:val="28"/>
          <w:lang w:eastAsia="zh-CN"/>
        </w:rPr>
        <w:t>致：</w:t>
      </w:r>
      <w:r>
        <w:rPr>
          <w:rFonts w:hint="eastAsia" w:ascii="宋体" w:hAnsi="宋体" w:eastAsia="宋体" w:cs="宋体"/>
          <w:sz w:val="28"/>
          <w:szCs w:val="28"/>
          <w:u w:val="single"/>
          <w:lang w:eastAsia="zh-CN"/>
        </w:rPr>
        <w:t xml:space="preserve">陕西燃气集团工程有限公司 </w:t>
      </w:r>
    </w:p>
    <w:p>
      <w:pPr>
        <w:numPr>
          <w:ilvl w:val="0"/>
          <w:numId w:val="4"/>
        </w:numPr>
        <w:tabs>
          <w:tab w:val="left" w:pos="7560"/>
        </w:tabs>
        <w:spacing w:line="580" w:lineRule="exact"/>
        <w:ind w:firstLine="280" w:firstLineChars="100"/>
        <w:rPr>
          <w:rFonts w:ascii="宋体" w:hAnsi="宋体" w:eastAsia="宋体" w:cs="宋体"/>
          <w:sz w:val="28"/>
          <w:szCs w:val="28"/>
          <w:lang w:eastAsia="zh-CN"/>
        </w:rPr>
      </w:pPr>
      <w:r>
        <w:rPr>
          <w:rFonts w:hint="eastAsia" w:ascii="宋体" w:hAnsi="宋体" w:eastAsia="宋体" w:cs="宋体"/>
          <w:sz w:val="28"/>
          <w:szCs w:val="28"/>
          <w:lang w:eastAsia="zh-CN"/>
        </w:rPr>
        <w:t>就贵公司杂散电流仪、直流电压梯度及密间隔管地电位测量仪采购事宜，结合市场行情，我方本设备供应报价为：</w:t>
      </w:r>
    </w:p>
    <w:tbl>
      <w:tblPr>
        <w:tblStyle w:val="8"/>
        <w:tblW w:w="5648" w:type="pct"/>
        <w:jc w:val="center"/>
        <w:tblLayout w:type="fixed"/>
        <w:tblCellMar>
          <w:top w:w="0" w:type="dxa"/>
          <w:left w:w="0" w:type="dxa"/>
          <w:bottom w:w="0" w:type="dxa"/>
          <w:right w:w="0" w:type="dxa"/>
        </w:tblCellMar>
      </w:tblPr>
      <w:tblGrid>
        <w:gridCol w:w="500"/>
        <w:gridCol w:w="789"/>
        <w:gridCol w:w="2167"/>
        <w:gridCol w:w="690"/>
        <w:gridCol w:w="926"/>
        <w:gridCol w:w="712"/>
        <w:gridCol w:w="762"/>
        <w:gridCol w:w="1047"/>
        <w:gridCol w:w="868"/>
        <w:gridCol w:w="1564"/>
      </w:tblGrid>
      <w:tr>
        <w:tblPrEx>
          <w:tblCellMar>
            <w:top w:w="0" w:type="dxa"/>
            <w:left w:w="0" w:type="dxa"/>
            <w:bottom w:w="0" w:type="dxa"/>
            <w:right w:w="0" w:type="dxa"/>
          </w:tblCellMar>
        </w:tblPrEx>
        <w:trPr>
          <w:trHeight w:val="1123" w:hRule="atLeast"/>
          <w:jc w:val="center"/>
        </w:trPr>
        <w:tc>
          <w:tcPr>
            <w:tcW w:w="2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7560"/>
              </w:tabs>
              <w:spacing w:after="0" w:line="240" w:lineRule="auto"/>
              <w:jc w:val="center"/>
              <w:rPr>
                <w:rFonts w:ascii="宋体" w:hAnsi="宋体" w:eastAsia="宋体" w:cs="宋体"/>
                <w:b/>
                <w:color w:val="000000"/>
              </w:rPr>
            </w:pPr>
            <w:r>
              <w:rPr>
                <w:rFonts w:hint="eastAsia" w:ascii="宋体" w:hAnsi="宋体" w:eastAsia="宋体" w:cs="宋体"/>
                <w:b/>
                <w:color w:val="000000"/>
                <w:lang w:eastAsia="zh-CN"/>
              </w:rPr>
              <w:t>序号</w:t>
            </w:r>
          </w:p>
        </w:tc>
        <w:tc>
          <w:tcPr>
            <w:tcW w:w="3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jc w:val="center"/>
              <w:textAlignment w:val="center"/>
              <w:rPr>
                <w:rFonts w:ascii="宋体" w:hAnsi="宋体" w:eastAsia="宋体" w:cs="宋体"/>
                <w:b/>
                <w:color w:val="000000"/>
                <w:lang w:eastAsia="zh-CN"/>
              </w:rPr>
            </w:pPr>
            <w:r>
              <w:rPr>
                <w:rFonts w:hint="eastAsia" w:ascii="宋体" w:hAnsi="宋体" w:eastAsia="宋体" w:cs="宋体"/>
                <w:b/>
                <w:color w:val="000000"/>
                <w:lang w:eastAsia="zh-CN"/>
              </w:rPr>
              <w:t>设备  名称</w:t>
            </w:r>
          </w:p>
        </w:tc>
        <w:tc>
          <w:tcPr>
            <w:tcW w:w="10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jc w:val="center"/>
              <w:textAlignment w:val="center"/>
              <w:rPr>
                <w:rFonts w:ascii="宋体" w:hAnsi="宋体" w:eastAsia="宋体" w:cs="宋体"/>
                <w:b/>
                <w:color w:val="000000"/>
                <w:lang w:eastAsia="zh-CN"/>
              </w:rPr>
            </w:pPr>
            <w:r>
              <w:rPr>
                <w:rFonts w:hint="eastAsia" w:ascii="宋体" w:hAnsi="宋体" w:eastAsia="宋体" w:cs="宋体"/>
                <w:b/>
                <w:color w:val="000000"/>
                <w:lang w:eastAsia="zh-CN"/>
              </w:rPr>
              <w:t>规格型号及技术参数</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jc w:val="center"/>
              <w:textAlignment w:val="center"/>
              <w:rPr>
                <w:rFonts w:ascii="宋体" w:hAnsi="宋体" w:eastAsia="宋体" w:cs="宋体"/>
                <w:b/>
                <w:color w:val="000000"/>
              </w:rPr>
            </w:pPr>
            <w:r>
              <w:rPr>
                <w:rFonts w:hint="eastAsia" w:ascii="宋体" w:hAnsi="宋体" w:eastAsia="宋体" w:cs="宋体"/>
                <w:b/>
                <w:color w:val="000000"/>
                <w:lang w:eastAsia="zh-CN"/>
              </w:rPr>
              <w:t>品牌</w:t>
            </w:r>
          </w:p>
        </w:tc>
        <w:tc>
          <w:tcPr>
            <w:tcW w:w="4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center"/>
              <w:textAlignment w:val="center"/>
              <w:rPr>
                <w:rFonts w:ascii="宋体" w:hAnsi="宋体" w:eastAsia="宋体" w:cs="宋体"/>
                <w:b/>
                <w:color w:val="000000"/>
                <w:lang w:eastAsia="zh-CN"/>
              </w:rPr>
            </w:pPr>
            <w:r>
              <w:rPr>
                <w:rFonts w:hint="eastAsia" w:ascii="宋体" w:hAnsi="宋体" w:eastAsia="宋体" w:cs="宋体"/>
                <w:b/>
                <w:color w:val="000000"/>
                <w:lang w:eastAsia="zh-CN"/>
              </w:rPr>
              <w:t>生产厂家</w:t>
            </w:r>
          </w:p>
        </w:tc>
        <w:tc>
          <w:tcPr>
            <w:tcW w:w="35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center"/>
              <w:textAlignment w:val="center"/>
              <w:rPr>
                <w:rFonts w:ascii="宋体" w:hAnsi="宋体" w:eastAsia="宋体" w:cs="宋体"/>
                <w:b/>
                <w:color w:val="000000"/>
                <w:lang w:eastAsia="zh-CN"/>
              </w:rPr>
            </w:pPr>
            <w:r>
              <w:rPr>
                <w:rFonts w:hint="eastAsia" w:ascii="宋体" w:hAnsi="宋体" w:eastAsia="宋体" w:cs="宋体"/>
                <w:b/>
                <w:color w:val="000000"/>
                <w:lang w:eastAsia="zh-CN"/>
              </w:rPr>
              <w:t>单位</w:t>
            </w:r>
          </w:p>
        </w:tc>
        <w:tc>
          <w:tcPr>
            <w:tcW w:w="38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center"/>
              <w:textAlignment w:val="center"/>
              <w:rPr>
                <w:rFonts w:ascii="宋体" w:hAnsi="宋体" w:eastAsia="宋体" w:cs="宋体"/>
                <w:b/>
                <w:color w:val="000000"/>
                <w:lang w:eastAsia="zh-CN"/>
              </w:rPr>
            </w:pPr>
            <w:r>
              <w:rPr>
                <w:rFonts w:hint="eastAsia" w:ascii="宋体" w:hAnsi="宋体" w:eastAsia="宋体" w:cs="宋体"/>
                <w:b/>
                <w:color w:val="000000"/>
                <w:lang w:eastAsia="zh-CN"/>
              </w:rPr>
              <w:t>数量</w:t>
            </w:r>
          </w:p>
        </w:tc>
        <w:tc>
          <w:tcPr>
            <w:tcW w:w="5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jc w:val="center"/>
              <w:textAlignment w:val="center"/>
              <w:rPr>
                <w:rFonts w:ascii="宋体" w:hAnsi="宋体" w:eastAsia="宋体" w:cs="宋体"/>
                <w:b/>
                <w:color w:val="000000"/>
                <w:lang w:eastAsia="zh-CN"/>
              </w:rPr>
            </w:pPr>
            <w:r>
              <w:rPr>
                <w:rFonts w:hint="eastAsia" w:ascii="宋体" w:hAnsi="宋体" w:eastAsia="宋体" w:cs="宋体"/>
                <w:b/>
                <w:color w:val="000000"/>
                <w:lang w:eastAsia="zh-CN"/>
              </w:rPr>
              <w:t>含税单价   （元）</w:t>
            </w:r>
          </w:p>
        </w:tc>
        <w:tc>
          <w:tcPr>
            <w:tcW w:w="4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1260"/>
              </w:tabs>
              <w:spacing w:line="240" w:lineRule="auto"/>
              <w:jc w:val="center"/>
              <w:textAlignment w:val="center"/>
              <w:rPr>
                <w:rFonts w:ascii="宋体" w:hAnsi="宋体" w:eastAsia="宋体" w:cs="宋体"/>
                <w:b/>
                <w:color w:val="000000"/>
                <w:lang w:eastAsia="zh-CN"/>
              </w:rPr>
            </w:pPr>
            <w:r>
              <w:rPr>
                <w:rFonts w:hint="eastAsia" w:ascii="宋体" w:hAnsi="宋体" w:eastAsia="宋体" w:cs="宋体"/>
                <w:b/>
                <w:color w:val="000000"/>
                <w:lang w:eastAsia="zh-CN"/>
              </w:rPr>
              <w:t>税率（%）</w:t>
            </w:r>
          </w:p>
        </w:tc>
        <w:tc>
          <w:tcPr>
            <w:tcW w:w="7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1260"/>
              </w:tabs>
              <w:spacing w:line="240" w:lineRule="auto"/>
              <w:jc w:val="center"/>
              <w:textAlignment w:val="center"/>
              <w:rPr>
                <w:rFonts w:ascii="宋体" w:hAnsi="宋体" w:eastAsia="宋体" w:cs="宋体"/>
                <w:color w:val="000000"/>
                <w:sz w:val="28"/>
                <w:szCs w:val="28"/>
              </w:rPr>
            </w:pPr>
            <w:r>
              <w:rPr>
                <w:rFonts w:hint="eastAsia" w:ascii="宋体" w:hAnsi="宋体" w:eastAsia="宋体" w:cs="宋体"/>
                <w:b/>
                <w:color w:val="000000"/>
                <w:lang w:eastAsia="zh-CN"/>
              </w:rPr>
              <w:t>含税金额合计 （元）</w:t>
            </w:r>
          </w:p>
        </w:tc>
      </w:tr>
      <w:tr>
        <w:tblPrEx>
          <w:tblCellMar>
            <w:top w:w="0" w:type="dxa"/>
            <w:left w:w="0" w:type="dxa"/>
            <w:bottom w:w="0" w:type="dxa"/>
            <w:right w:w="0" w:type="dxa"/>
          </w:tblCellMar>
        </w:tblPrEx>
        <w:trPr>
          <w:trHeight w:val="1251" w:hRule="atLeast"/>
          <w:jc w:val="center"/>
        </w:trPr>
        <w:tc>
          <w:tcPr>
            <w:tcW w:w="2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jc w:val="center"/>
              <w:textAlignment w:val="center"/>
              <w:rPr>
                <w:rFonts w:ascii="宋体" w:hAnsi="宋体" w:eastAsia="宋体" w:cs="宋体"/>
                <w:color w:val="000000"/>
              </w:rPr>
            </w:pPr>
            <w:r>
              <w:rPr>
                <w:rFonts w:hint="eastAsia" w:ascii="宋体" w:hAnsi="宋体" w:eastAsia="宋体" w:cs="宋体"/>
                <w:color w:val="000000"/>
                <w:lang w:eastAsia="zh-CN"/>
              </w:rPr>
              <w:t>1</w:t>
            </w:r>
          </w:p>
        </w:tc>
        <w:tc>
          <w:tcPr>
            <w:tcW w:w="3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杂散电流仪</w:t>
            </w:r>
          </w:p>
        </w:tc>
        <w:tc>
          <w:tcPr>
            <w:tcW w:w="10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spacing w:after="0" w:line="240" w:lineRule="auto"/>
              <w:ind w:firstLine="0" w:firstLineChars="0"/>
              <w:rPr>
                <w:sz w:val="18"/>
                <w:lang w:eastAsia="zh-CN"/>
              </w:rPr>
            </w:pPr>
            <w:r>
              <w:rPr>
                <w:rFonts w:hint="eastAsia"/>
                <w:sz w:val="18"/>
                <w:lang w:eastAsia="zh-CN"/>
              </w:rPr>
              <w:t>UDL2，</w:t>
            </w:r>
          </w:p>
          <w:p>
            <w:pPr>
              <w:pStyle w:val="2"/>
              <w:spacing w:after="0" w:line="240" w:lineRule="auto"/>
              <w:ind w:firstLine="0" w:firstLineChars="0"/>
              <w:rPr>
                <w:sz w:val="18"/>
                <w:lang w:eastAsia="zh-CN"/>
              </w:rPr>
            </w:pPr>
            <w:r>
              <w:rPr>
                <w:rFonts w:hint="eastAsia"/>
                <w:sz w:val="18"/>
                <w:lang w:eastAsia="zh-CN"/>
              </w:rPr>
              <w:t>1、双通道可测试通电电位、交流电压、试片断电电位、交流电流密度，可同时测量直流与交流；</w:t>
            </w:r>
            <w:r>
              <w:rPr>
                <w:sz w:val="18"/>
                <w:lang w:eastAsia="zh-CN"/>
              </w:rPr>
              <w:t xml:space="preserve"> </w:t>
            </w:r>
          </w:p>
          <w:p>
            <w:pPr>
              <w:pStyle w:val="2"/>
              <w:spacing w:after="0" w:line="240" w:lineRule="auto"/>
              <w:ind w:firstLine="0" w:firstLineChars="0"/>
              <w:rPr>
                <w:sz w:val="18"/>
                <w:lang w:eastAsia="zh-CN"/>
              </w:rPr>
            </w:pPr>
            <w:r>
              <w:rPr>
                <w:rFonts w:hint="eastAsia"/>
                <w:sz w:val="18"/>
                <w:lang w:eastAsia="zh-CN"/>
              </w:rPr>
              <w:t>2、内置GPS接收器可提供精确的时间基准和现场地理位置坐标；</w:t>
            </w:r>
          </w:p>
          <w:p>
            <w:pPr>
              <w:pStyle w:val="2"/>
              <w:spacing w:after="0" w:line="240" w:lineRule="auto"/>
              <w:ind w:firstLine="0" w:firstLineChars="0"/>
              <w:rPr>
                <w:sz w:val="18"/>
                <w:lang w:eastAsia="zh-CN"/>
              </w:rPr>
            </w:pPr>
            <w:r>
              <w:rPr>
                <w:rFonts w:hint="eastAsia"/>
                <w:sz w:val="18"/>
                <w:lang w:eastAsia="zh-CN"/>
              </w:rPr>
              <w:t>3、直流稳定性：&gt;65dB的交流（50/60Hz）抑制能力，在-20℃至60℃温度范围内保持高测量精度；</w:t>
            </w:r>
          </w:p>
          <w:p>
            <w:pPr>
              <w:pStyle w:val="2"/>
              <w:spacing w:after="0" w:line="240" w:lineRule="auto"/>
              <w:ind w:firstLine="0" w:firstLineChars="0"/>
              <w:rPr>
                <w:sz w:val="18"/>
                <w:lang w:eastAsia="zh-CN"/>
              </w:rPr>
            </w:pPr>
            <w:r>
              <w:rPr>
                <w:rFonts w:hint="eastAsia"/>
                <w:sz w:val="18"/>
                <w:lang w:eastAsia="zh-CN"/>
              </w:rPr>
              <w:t>4、采用USB连接至电脑进行参数设置、数据上传和电池充电；</w:t>
            </w:r>
          </w:p>
          <w:p>
            <w:pPr>
              <w:pStyle w:val="2"/>
              <w:spacing w:after="0" w:line="240" w:lineRule="auto"/>
              <w:ind w:firstLine="0" w:firstLineChars="0"/>
              <w:rPr>
                <w:sz w:val="18"/>
                <w:lang w:eastAsia="zh-CN"/>
              </w:rPr>
            </w:pPr>
            <w:r>
              <w:rPr>
                <w:rFonts w:hint="eastAsia"/>
                <w:sz w:val="18"/>
                <w:lang w:eastAsia="zh-CN"/>
              </w:rPr>
              <w:t>5、可在电脑上预览记录数据的曲线；</w:t>
            </w:r>
          </w:p>
          <w:p>
            <w:pPr>
              <w:pStyle w:val="2"/>
              <w:spacing w:after="0" w:line="240" w:lineRule="auto"/>
              <w:ind w:firstLine="0" w:firstLineChars="0"/>
              <w:rPr>
                <w:sz w:val="18"/>
                <w:lang w:eastAsia="zh-CN"/>
              </w:rPr>
            </w:pPr>
            <w:r>
              <w:rPr>
                <w:rFonts w:hint="eastAsia"/>
                <w:sz w:val="18"/>
                <w:lang w:eastAsia="zh-CN"/>
              </w:rPr>
              <w:t>6、可按时间记录存储2000000条数据；</w:t>
            </w:r>
          </w:p>
          <w:p>
            <w:pPr>
              <w:pStyle w:val="2"/>
              <w:spacing w:after="0" w:line="240" w:lineRule="auto"/>
              <w:ind w:firstLine="0" w:firstLineChars="0"/>
              <w:rPr>
                <w:sz w:val="18"/>
                <w:lang w:eastAsia="zh-CN"/>
              </w:rPr>
            </w:pPr>
            <w:r>
              <w:rPr>
                <w:rFonts w:hint="eastAsia"/>
                <w:sz w:val="18"/>
                <w:lang w:eastAsia="zh-CN"/>
              </w:rPr>
              <w:t>7、可设置采样速率（从每秒1次到每12小时1次）。</w:t>
            </w:r>
          </w:p>
          <w:p>
            <w:pPr>
              <w:pStyle w:val="2"/>
              <w:spacing w:after="0" w:line="240" w:lineRule="auto"/>
              <w:ind w:firstLine="0" w:firstLineChars="0"/>
              <w:rPr>
                <w:sz w:val="18"/>
                <w:lang w:eastAsia="zh-CN"/>
              </w:rPr>
            </w:pPr>
            <w:r>
              <w:rPr>
                <w:rFonts w:hint="eastAsia"/>
                <w:sz w:val="18"/>
                <w:lang w:eastAsia="zh-CN"/>
              </w:rPr>
              <w:t>8、参比电极测量22VDC，15VAC True RMS；</w:t>
            </w:r>
          </w:p>
          <w:p>
            <w:pPr>
              <w:pStyle w:val="2"/>
              <w:spacing w:after="0" w:line="240" w:lineRule="auto"/>
              <w:ind w:firstLine="0" w:firstLineChars="0"/>
              <w:rPr>
                <w:sz w:val="18"/>
                <w:lang w:eastAsia="zh-CN"/>
              </w:rPr>
            </w:pPr>
            <w:r>
              <w:rPr>
                <w:rFonts w:hint="eastAsia"/>
                <w:sz w:val="18"/>
                <w:lang w:eastAsia="zh-CN"/>
              </w:rPr>
              <w:t>9、直流电流量程： ±60mA</w:t>
            </w:r>
            <w:r>
              <w:rPr>
                <w:sz w:val="18"/>
                <w:lang w:eastAsia="zh-CN"/>
              </w:rPr>
              <w:t>&amp;</w:t>
            </w:r>
            <w:r>
              <w:rPr>
                <w:rFonts w:hint="eastAsia"/>
                <w:sz w:val="18"/>
                <w:lang w:eastAsia="zh-CN"/>
              </w:rPr>
              <w:t>±300mA；</w:t>
            </w:r>
          </w:p>
          <w:p>
            <w:pPr>
              <w:pStyle w:val="2"/>
              <w:spacing w:after="0" w:line="240" w:lineRule="auto"/>
              <w:ind w:firstLine="0" w:firstLineChars="0"/>
              <w:rPr>
                <w:sz w:val="18"/>
                <w:lang w:eastAsia="zh-CN"/>
              </w:rPr>
            </w:pPr>
            <w:r>
              <w:rPr>
                <w:rFonts w:hint="eastAsia"/>
                <w:sz w:val="18"/>
                <w:lang w:eastAsia="zh-CN"/>
              </w:rPr>
              <w:t>10、交流电流量程： 40mA</w:t>
            </w:r>
            <w:r>
              <w:rPr>
                <w:sz w:val="18"/>
                <w:lang w:eastAsia="zh-CN"/>
              </w:rPr>
              <w:t>&amp;</w:t>
            </w:r>
            <w:r>
              <w:rPr>
                <w:rFonts w:hint="eastAsia"/>
                <w:sz w:val="18"/>
                <w:lang w:eastAsia="zh-CN"/>
              </w:rPr>
              <w:t>200mA；</w:t>
            </w:r>
          </w:p>
          <w:p>
            <w:pPr>
              <w:pStyle w:val="2"/>
              <w:spacing w:after="0" w:line="240" w:lineRule="auto"/>
              <w:ind w:firstLine="0" w:firstLineChars="0"/>
              <w:rPr>
                <w:sz w:val="18"/>
                <w:lang w:eastAsia="zh-CN"/>
              </w:rPr>
            </w:pPr>
            <w:r>
              <w:rPr>
                <w:rFonts w:hint="eastAsia"/>
                <w:sz w:val="18"/>
                <w:lang w:eastAsia="zh-CN"/>
              </w:rPr>
              <w:t>11、直流电流精度：1mA;</w:t>
            </w:r>
          </w:p>
          <w:p>
            <w:pPr>
              <w:pStyle w:val="2"/>
              <w:spacing w:after="0" w:line="240" w:lineRule="auto"/>
              <w:ind w:firstLine="0" w:firstLineChars="0"/>
              <w:rPr>
                <w:sz w:val="18"/>
                <w:lang w:eastAsia="zh-CN"/>
              </w:rPr>
            </w:pPr>
            <w:r>
              <w:rPr>
                <w:rFonts w:hint="eastAsia"/>
                <w:sz w:val="18"/>
                <w:lang w:eastAsia="zh-CN"/>
              </w:rPr>
              <w:t>12、直流电位量程：±22V；</w:t>
            </w:r>
          </w:p>
          <w:p>
            <w:pPr>
              <w:pStyle w:val="2"/>
              <w:spacing w:after="0" w:line="240" w:lineRule="auto"/>
              <w:ind w:firstLine="0" w:firstLineChars="0"/>
              <w:rPr>
                <w:rFonts w:ascii="宋体" w:hAnsi="宋体" w:eastAsia="宋体" w:cs="宋体"/>
                <w:color w:val="000000"/>
                <w:lang w:eastAsia="zh-CN"/>
              </w:rPr>
            </w:pPr>
            <w:r>
              <w:rPr>
                <w:rFonts w:hint="eastAsia"/>
                <w:sz w:val="18"/>
                <w:lang w:eastAsia="zh-CN"/>
              </w:rPr>
              <w:t>13、交流电流密度：1～1.8mA。</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color w:val="000000"/>
                <w:lang w:eastAsia="zh-CN"/>
              </w:rPr>
            </w:pPr>
          </w:p>
        </w:tc>
        <w:tc>
          <w:tcPr>
            <w:tcW w:w="4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lang w:eastAsia="zh-CN"/>
              </w:rPr>
            </w:pPr>
          </w:p>
        </w:tc>
        <w:tc>
          <w:tcPr>
            <w:tcW w:w="3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lang w:eastAsia="zh-CN"/>
              </w:rPr>
            </w:pPr>
            <w:r>
              <w:rPr>
                <w:rFonts w:hint="eastAsia" w:ascii="宋体" w:hAnsi="宋体" w:eastAsia="宋体" w:cs="宋体"/>
                <w:color w:val="000000"/>
                <w:lang w:eastAsia="zh-CN"/>
              </w:rPr>
              <w:t>台</w:t>
            </w:r>
          </w:p>
        </w:tc>
        <w:tc>
          <w:tcPr>
            <w:tcW w:w="3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lang w:eastAsia="zh-CN"/>
              </w:rPr>
            </w:pPr>
            <w:r>
              <w:rPr>
                <w:rFonts w:hint="eastAsia" w:ascii="宋体" w:hAnsi="宋体" w:eastAsia="宋体" w:cs="宋体"/>
                <w:color w:val="000000"/>
                <w:lang w:eastAsia="zh-CN"/>
              </w:rPr>
              <w:t>1</w:t>
            </w:r>
          </w:p>
        </w:tc>
        <w:tc>
          <w:tcPr>
            <w:tcW w:w="5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lang w:eastAsia="zh-CN"/>
              </w:rPr>
            </w:pPr>
          </w:p>
        </w:tc>
        <w:tc>
          <w:tcPr>
            <w:tcW w:w="4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rPr>
            </w:pPr>
          </w:p>
        </w:tc>
        <w:tc>
          <w:tcPr>
            <w:tcW w:w="7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rPr>
            </w:pPr>
          </w:p>
        </w:tc>
      </w:tr>
      <w:tr>
        <w:tblPrEx>
          <w:tblCellMar>
            <w:top w:w="0" w:type="dxa"/>
            <w:left w:w="0" w:type="dxa"/>
            <w:bottom w:w="0" w:type="dxa"/>
            <w:right w:w="0" w:type="dxa"/>
          </w:tblCellMar>
        </w:tblPrEx>
        <w:trPr>
          <w:trHeight w:val="720" w:hRule="atLeast"/>
          <w:jc w:val="center"/>
        </w:trPr>
        <w:tc>
          <w:tcPr>
            <w:tcW w:w="2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line="240" w:lineRule="auto"/>
              <w:jc w:val="center"/>
              <w:textAlignment w:val="center"/>
              <w:rPr>
                <w:rFonts w:ascii="宋体" w:hAnsi="宋体" w:eastAsia="宋体" w:cs="宋体"/>
                <w:color w:val="000000"/>
                <w:lang w:eastAsia="zh-CN"/>
              </w:rPr>
            </w:pPr>
            <w:r>
              <w:rPr>
                <w:rFonts w:hint="eastAsia" w:ascii="宋体" w:hAnsi="宋体" w:eastAsia="宋体" w:cs="宋体"/>
                <w:color w:val="000000"/>
                <w:lang w:eastAsia="zh-CN"/>
              </w:rPr>
              <w:t>2</w:t>
            </w:r>
          </w:p>
        </w:tc>
        <w:tc>
          <w:tcPr>
            <w:tcW w:w="3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直流电压梯度及密间隔管地电位测量仪</w:t>
            </w:r>
          </w:p>
        </w:tc>
        <w:tc>
          <w:tcPr>
            <w:tcW w:w="10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spacing w:after="0" w:line="240" w:lineRule="auto"/>
              <w:ind w:firstLine="0" w:firstLineChars="0"/>
              <w:rPr>
                <w:rFonts w:ascii="宋体" w:hAnsi="宋体" w:eastAsia="宋体" w:cs="宋体"/>
                <w:color w:val="000000"/>
                <w:sz w:val="24"/>
                <w:szCs w:val="24"/>
                <w:lang w:eastAsia="zh-CN"/>
              </w:rPr>
            </w:pPr>
            <w:r>
              <w:rPr>
                <w:rFonts w:hint="eastAsia"/>
                <w:sz w:val="18"/>
                <w:lang w:eastAsia="zh-CN"/>
              </w:rPr>
              <w:t>DCVG/CIPS,</w:t>
            </w:r>
          </w:p>
          <w:p>
            <w:pPr>
              <w:pStyle w:val="2"/>
              <w:spacing w:after="0" w:line="240" w:lineRule="auto"/>
              <w:ind w:firstLine="0" w:firstLineChars="0"/>
              <w:rPr>
                <w:sz w:val="18"/>
                <w:lang w:eastAsia="zh-CN"/>
              </w:rPr>
            </w:pPr>
            <w:r>
              <w:rPr>
                <w:rFonts w:hint="eastAsia"/>
                <w:sz w:val="18"/>
                <w:lang w:eastAsia="zh-CN"/>
              </w:rPr>
              <w:t>1、</w:t>
            </w:r>
            <w:r>
              <w:rPr>
                <w:sz w:val="18"/>
                <w:lang w:eastAsia="zh-CN"/>
              </w:rPr>
              <w:t>检测功能</w:t>
            </w:r>
            <w:r>
              <w:rPr>
                <w:rFonts w:hint="eastAsia"/>
                <w:sz w:val="18"/>
                <w:lang w:eastAsia="zh-CN"/>
              </w:rPr>
              <w:t>:</w:t>
            </w:r>
            <w:r>
              <w:rPr>
                <w:sz w:val="18"/>
                <w:lang w:eastAsia="zh-CN"/>
              </w:rPr>
              <w:t>通/断电位、通/断电位梯度</w:t>
            </w:r>
            <w:r>
              <w:rPr>
                <w:rFonts w:hint="eastAsia"/>
                <w:sz w:val="18"/>
                <w:lang w:eastAsia="zh-CN"/>
              </w:rPr>
              <w:t>;</w:t>
            </w:r>
          </w:p>
          <w:p>
            <w:pPr>
              <w:pStyle w:val="2"/>
              <w:spacing w:after="0" w:line="240" w:lineRule="auto"/>
              <w:ind w:firstLine="0" w:firstLineChars="0"/>
              <w:rPr>
                <w:sz w:val="18"/>
                <w:lang w:eastAsia="zh-CN"/>
              </w:rPr>
            </w:pPr>
            <w:r>
              <w:rPr>
                <w:rFonts w:hint="eastAsia"/>
                <w:sz w:val="18"/>
                <w:lang w:eastAsia="zh-CN"/>
              </w:rPr>
              <w:t>2、</w:t>
            </w:r>
            <w:r>
              <w:rPr>
                <w:sz w:val="18"/>
                <w:lang w:eastAsia="zh-CN"/>
              </w:rPr>
              <w:t>数据显示</w:t>
            </w:r>
            <w:r>
              <w:rPr>
                <w:rFonts w:hint="eastAsia"/>
                <w:sz w:val="18"/>
                <w:lang w:eastAsia="zh-CN"/>
              </w:rPr>
              <w:t>:</w:t>
            </w:r>
            <w:r>
              <w:rPr>
                <w:sz w:val="18"/>
                <w:lang w:eastAsia="zh-CN"/>
              </w:rPr>
              <w:t xml:space="preserve">彩色 </w:t>
            </w:r>
            <w:r>
              <w:rPr>
                <w:rFonts w:ascii="Times New Roman" w:eastAsia="Times New Roman"/>
                <w:sz w:val="18"/>
                <w:lang w:eastAsia="zh-CN"/>
              </w:rPr>
              <w:t xml:space="preserve">LED </w:t>
            </w:r>
            <w:r>
              <w:rPr>
                <w:sz w:val="18"/>
                <w:lang w:eastAsia="zh-CN"/>
              </w:rPr>
              <w:t>屏幕</w:t>
            </w:r>
            <w:r>
              <w:rPr>
                <w:rFonts w:hint="eastAsia"/>
                <w:sz w:val="18"/>
                <w:lang w:eastAsia="zh-CN"/>
              </w:rPr>
              <w:t>;</w:t>
            </w:r>
          </w:p>
          <w:p>
            <w:pPr>
              <w:pStyle w:val="2"/>
              <w:spacing w:after="0" w:line="240" w:lineRule="auto"/>
              <w:ind w:firstLine="0" w:firstLineChars="0"/>
              <w:rPr>
                <w:sz w:val="18"/>
                <w:lang w:eastAsia="zh-CN"/>
              </w:rPr>
            </w:pPr>
            <w:r>
              <w:rPr>
                <w:rFonts w:hint="eastAsia"/>
                <w:sz w:val="18"/>
                <w:lang w:eastAsia="zh-CN"/>
              </w:rPr>
              <w:t>3、</w:t>
            </w:r>
            <w:r>
              <w:rPr>
                <w:sz w:val="18"/>
                <w:lang w:eastAsia="zh-CN"/>
              </w:rPr>
              <w:t>检测精度电位梯度：±0.1mV 管地电位：±0.1mV</w:t>
            </w:r>
            <w:r>
              <w:rPr>
                <w:rFonts w:hint="eastAsia"/>
                <w:sz w:val="18"/>
                <w:lang w:eastAsia="zh-CN"/>
              </w:rPr>
              <w:t>;</w:t>
            </w:r>
          </w:p>
          <w:p>
            <w:pPr>
              <w:pStyle w:val="2"/>
              <w:spacing w:after="0" w:line="240" w:lineRule="auto"/>
              <w:ind w:firstLine="0" w:firstLineChars="0"/>
              <w:rPr>
                <w:sz w:val="18"/>
                <w:lang w:eastAsia="zh-CN"/>
              </w:rPr>
            </w:pPr>
            <w:r>
              <w:rPr>
                <w:rFonts w:hint="eastAsia"/>
                <w:sz w:val="18"/>
                <w:lang w:eastAsia="zh-CN"/>
              </w:rPr>
              <w:t>4、</w:t>
            </w:r>
            <w:r>
              <w:rPr>
                <w:sz w:val="18"/>
                <w:lang w:eastAsia="zh-CN"/>
              </w:rPr>
              <w:t>量程范围管地电位：-20V～+20V 电位梯度：-10V～+10V</w:t>
            </w:r>
            <w:r>
              <w:rPr>
                <w:rFonts w:hint="eastAsia"/>
                <w:sz w:val="18"/>
                <w:lang w:eastAsia="zh-CN"/>
              </w:rPr>
              <w:t>;</w:t>
            </w:r>
          </w:p>
          <w:p>
            <w:pPr>
              <w:pStyle w:val="2"/>
              <w:spacing w:after="0" w:line="240" w:lineRule="auto"/>
              <w:ind w:firstLine="0" w:firstLineChars="0"/>
              <w:rPr>
                <w:sz w:val="18"/>
                <w:lang w:eastAsia="zh-CN"/>
              </w:rPr>
            </w:pPr>
            <w:r>
              <w:rPr>
                <w:rFonts w:hint="eastAsia"/>
                <w:sz w:val="18"/>
                <w:lang w:eastAsia="zh-CN"/>
              </w:rPr>
              <w:t>5、</w:t>
            </w:r>
            <w:r>
              <w:rPr>
                <w:sz w:val="18"/>
                <w:lang w:eastAsia="zh-CN"/>
              </w:rPr>
              <w:t>输入阻抗</w:t>
            </w:r>
            <w:r>
              <w:rPr>
                <w:rFonts w:hint="eastAsia"/>
                <w:sz w:val="18"/>
                <w:lang w:eastAsia="zh-CN"/>
              </w:rPr>
              <w:t>:</w:t>
            </w:r>
            <w:r>
              <w:rPr>
                <w:sz w:val="18"/>
                <w:lang w:eastAsia="zh-CN"/>
              </w:rPr>
              <w:t>20兆欧</w:t>
            </w:r>
            <w:r>
              <w:rPr>
                <w:rFonts w:hint="eastAsia"/>
                <w:sz w:val="18"/>
                <w:lang w:eastAsia="zh-CN"/>
              </w:rPr>
              <w:t>;</w:t>
            </w:r>
          </w:p>
          <w:p>
            <w:pPr>
              <w:pStyle w:val="2"/>
              <w:spacing w:after="0" w:line="240" w:lineRule="auto"/>
              <w:ind w:firstLine="0" w:firstLineChars="0"/>
              <w:rPr>
                <w:sz w:val="18"/>
                <w:lang w:eastAsia="zh-CN"/>
              </w:rPr>
            </w:pPr>
            <w:r>
              <w:rPr>
                <w:rFonts w:hint="eastAsia"/>
                <w:sz w:val="18"/>
                <w:lang w:eastAsia="zh-CN"/>
              </w:rPr>
              <w:t>6、</w:t>
            </w:r>
            <w:r>
              <w:rPr>
                <w:sz w:val="18"/>
                <w:lang w:eastAsia="zh-CN"/>
              </w:rPr>
              <w:t>通讯方式</w:t>
            </w:r>
            <w:r>
              <w:rPr>
                <w:rFonts w:hint="eastAsia"/>
                <w:sz w:val="18"/>
                <w:lang w:eastAsia="zh-CN"/>
              </w:rPr>
              <w:t>:</w:t>
            </w:r>
            <w:r>
              <w:rPr>
                <w:sz w:val="18"/>
                <w:lang w:eastAsia="zh-CN"/>
              </w:rPr>
              <w:t>USB 接口</w:t>
            </w:r>
            <w:r>
              <w:rPr>
                <w:rFonts w:hint="eastAsia"/>
                <w:sz w:val="18"/>
                <w:lang w:eastAsia="zh-CN"/>
              </w:rPr>
              <w:t>;</w:t>
            </w:r>
          </w:p>
          <w:p>
            <w:pPr>
              <w:pStyle w:val="2"/>
              <w:spacing w:after="0" w:line="240" w:lineRule="auto"/>
              <w:ind w:firstLine="0" w:firstLineChars="0"/>
              <w:rPr>
                <w:sz w:val="18"/>
                <w:lang w:eastAsia="zh-CN"/>
              </w:rPr>
            </w:pPr>
            <w:r>
              <w:rPr>
                <w:rFonts w:hint="eastAsia"/>
                <w:sz w:val="18"/>
                <w:lang w:eastAsia="zh-CN"/>
              </w:rPr>
              <w:t>7、</w:t>
            </w:r>
            <w:r>
              <w:rPr>
                <w:sz w:val="18"/>
                <w:lang w:eastAsia="zh-CN"/>
              </w:rPr>
              <w:t>软件</w:t>
            </w:r>
            <w:r>
              <w:rPr>
                <w:rFonts w:hint="eastAsia"/>
                <w:sz w:val="18"/>
                <w:lang w:eastAsia="zh-CN"/>
              </w:rPr>
              <w:t>:</w:t>
            </w:r>
            <w:r>
              <w:rPr>
                <w:sz w:val="18"/>
                <w:lang w:eastAsia="zh-CN"/>
              </w:rPr>
              <w:t>专业数据分析软件 CIPS-DView</w:t>
            </w:r>
            <w:r>
              <w:rPr>
                <w:rFonts w:hint="eastAsia"/>
                <w:sz w:val="18"/>
                <w:lang w:eastAsia="zh-CN"/>
              </w:rPr>
              <w:t>;</w:t>
            </w:r>
          </w:p>
          <w:p>
            <w:pPr>
              <w:pStyle w:val="2"/>
              <w:spacing w:after="0" w:line="240" w:lineRule="auto"/>
              <w:ind w:firstLine="0" w:firstLineChars="0"/>
              <w:rPr>
                <w:sz w:val="18"/>
                <w:lang w:eastAsia="zh-CN"/>
              </w:rPr>
            </w:pPr>
            <w:r>
              <w:rPr>
                <w:rFonts w:hint="eastAsia"/>
                <w:sz w:val="18"/>
                <w:lang w:eastAsia="zh-CN"/>
              </w:rPr>
              <w:t>8、</w:t>
            </w:r>
            <w:r>
              <w:rPr>
                <w:sz w:val="18"/>
                <w:lang w:eastAsia="zh-CN"/>
              </w:rPr>
              <w:t>内存外存</w:t>
            </w:r>
            <w:r>
              <w:rPr>
                <w:rFonts w:hint="eastAsia"/>
                <w:sz w:val="18"/>
                <w:lang w:eastAsia="zh-CN"/>
              </w:rPr>
              <w:t>:</w:t>
            </w:r>
            <w:r>
              <w:rPr>
                <w:sz w:val="18"/>
                <w:lang w:eastAsia="zh-CN"/>
              </w:rPr>
              <w:t>内存 Flash 1MB，外存通用 U 盘</w:t>
            </w:r>
            <w:r>
              <w:rPr>
                <w:rFonts w:hint="eastAsia"/>
                <w:sz w:val="18"/>
                <w:lang w:eastAsia="zh-CN"/>
              </w:rPr>
              <w:t>;</w:t>
            </w:r>
          </w:p>
          <w:p>
            <w:pPr>
              <w:pStyle w:val="2"/>
              <w:spacing w:after="0" w:line="240" w:lineRule="auto"/>
              <w:ind w:firstLine="0" w:firstLineChars="0"/>
              <w:rPr>
                <w:sz w:val="18"/>
                <w:lang w:eastAsia="zh-CN"/>
              </w:rPr>
            </w:pPr>
            <w:r>
              <w:rPr>
                <w:rFonts w:hint="eastAsia"/>
                <w:sz w:val="18"/>
                <w:lang w:eastAsia="zh-CN"/>
              </w:rPr>
              <w:t>9、</w:t>
            </w:r>
            <w:r>
              <w:rPr>
                <w:sz w:val="18"/>
                <w:lang w:eastAsia="zh-CN"/>
              </w:rPr>
              <w:t>测量原理</w:t>
            </w:r>
            <w:r>
              <w:rPr>
                <w:rFonts w:hint="eastAsia"/>
                <w:sz w:val="18"/>
                <w:lang w:eastAsia="zh-CN"/>
              </w:rPr>
              <w:t>:</w:t>
            </w:r>
            <w:r>
              <w:rPr>
                <w:sz w:val="18"/>
                <w:lang w:eastAsia="zh-CN"/>
              </w:rPr>
              <w:t>电位梯度法、密间隔电位测量法</w:t>
            </w:r>
            <w:r>
              <w:rPr>
                <w:rFonts w:hint="eastAsia"/>
                <w:sz w:val="18"/>
                <w:lang w:eastAsia="zh-CN"/>
              </w:rPr>
              <w:t>;</w:t>
            </w:r>
          </w:p>
          <w:p>
            <w:pPr>
              <w:pStyle w:val="2"/>
              <w:spacing w:after="0" w:line="240" w:lineRule="auto"/>
              <w:ind w:firstLine="0" w:firstLineChars="0"/>
              <w:rPr>
                <w:sz w:val="18"/>
                <w:lang w:eastAsia="zh-CN"/>
              </w:rPr>
            </w:pPr>
            <w:r>
              <w:rPr>
                <w:rFonts w:hint="eastAsia"/>
                <w:sz w:val="18"/>
                <w:lang w:eastAsia="zh-CN"/>
              </w:rPr>
              <w:t>10、</w:t>
            </w:r>
            <w:r>
              <w:rPr>
                <w:sz w:val="18"/>
                <w:lang w:eastAsia="zh-CN"/>
              </w:rPr>
              <w:t>同步方式</w:t>
            </w:r>
            <w:r>
              <w:rPr>
                <w:rFonts w:hint="eastAsia"/>
                <w:sz w:val="18"/>
                <w:lang w:eastAsia="zh-CN"/>
              </w:rPr>
              <w:t>:</w:t>
            </w:r>
            <w:r>
              <w:rPr>
                <w:sz w:val="18"/>
                <w:lang w:eastAsia="zh-CN"/>
              </w:rPr>
              <w:t>卫星同步、脉冲信号自动识别同步</w:t>
            </w:r>
            <w:r>
              <w:rPr>
                <w:rFonts w:hint="eastAsia"/>
                <w:sz w:val="18"/>
                <w:lang w:eastAsia="zh-CN"/>
              </w:rPr>
              <w:t>;</w:t>
            </w:r>
          </w:p>
          <w:p>
            <w:pPr>
              <w:pStyle w:val="2"/>
              <w:spacing w:after="0" w:line="240" w:lineRule="auto"/>
              <w:ind w:firstLine="0" w:firstLineChars="0"/>
              <w:rPr>
                <w:sz w:val="18"/>
                <w:lang w:eastAsia="zh-CN"/>
              </w:rPr>
            </w:pPr>
            <w:r>
              <w:rPr>
                <w:rFonts w:hint="eastAsia"/>
                <w:sz w:val="18"/>
                <w:lang w:eastAsia="zh-CN"/>
              </w:rPr>
              <w:t>11、</w:t>
            </w:r>
            <w:r>
              <w:rPr>
                <w:sz w:val="18"/>
                <w:lang w:eastAsia="zh-CN"/>
              </w:rPr>
              <w:t>脉冲周期</w:t>
            </w:r>
            <w:r>
              <w:rPr>
                <w:rFonts w:hint="eastAsia"/>
                <w:sz w:val="18"/>
                <w:lang w:eastAsia="zh-CN"/>
              </w:rPr>
              <w:t>:</w:t>
            </w:r>
            <w:r>
              <w:rPr>
                <w:sz w:val="18"/>
                <w:lang w:eastAsia="zh-CN"/>
              </w:rPr>
              <w:t>6 个</w:t>
            </w:r>
            <w:r>
              <w:rPr>
                <w:rFonts w:hint="eastAsia"/>
                <w:sz w:val="18"/>
                <w:lang w:eastAsia="zh-CN"/>
              </w:rPr>
              <w:t>;</w:t>
            </w:r>
          </w:p>
          <w:p>
            <w:pPr>
              <w:pStyle w:val="2"/>
              <w:spacing w:after="0" w:line="240" w:lineRule="auto"/>
              <w:ind w:firstLine="0" w:firstLineChars="0"/>
              <w:rPr>
                <w:sz w:val="18"/>
                <w:lang w:eastAsia="zh-CN"/>
              </w:rPr>
            </w:pPr>
            <w:r>
              <w:rPr>
                <w:rFonts w:hint="eastAsia"/>
                <w:sz w:val="18"/>
                <w:lang w:eastAsia="zh-CN"/>
              </w:rPr>
              <w:t>12、</w:t>
            </w:r>
            <w:r>
              <w:rPr>
                <w:sz w:val="18"/>
                <w:lang w:eastAsia="zh-CN"/>
              </w:rPr>
              <w:t>定位功能</w:t>
            </w:r>
            <w:r>
              <w:rPr>
                <w:rFonts w:hint="eastAsia"/>
                <w:sz w:val="18"/>
                <w:lang w:eastAsia="zh-CN"/>
              </w:rPr>
              <w:t>:</w:t>
            </w:r>
            <w:r>
              <w:rPr>
                <w:sz w:val="18"/>
                <w:lang w:eastAsia="zh-CN"/>
              </w:rPr>
              <w:t>亚米级 GPS 卫星引擎</w:t>
            </w:r>
            <w:r>
              <w:rPr>
                <w:rFonts w:hint="eastAsia"/>
                <w:sz w:val="18"/>
                <w:lang w:eastAsia="zh-CN"/>
              </w:rPr>
              <w:t>;</w:t>
            </w:r>
          </w:p>
          <w:p>
            <w:pPr>
              <w:pStyle w:val="2"/>
              <w:spacing w:after="0" w:line="240" w:lineRule="auto"/>
              <w:ind w:firstLine="0" w:firstLineChars="0"/>
              <w:rPr>
                <w:sz w:val="18"/>
                <w:lang w:eastAsia="zh-CN"/>
              </w:rPr>
            </w:pPr>
            <w:r>
              <w:rPr>
                <w:rFonts w:hint="eastAsia"/>
                <w:sz w:val="18"/>
                <w:lang w:eastAsia="zh-CN"/>
              </w:rPr>
              <w:t>13、</w:t>
            </w:r>
            <w:r>
              <w:rPr>
                <w:sz w:val="18"/>
                <w:lang w:eastAsia="zh-CN"/>
              </w:rPr>
              <w:t>记录方式</w:t>
            </w:r>
            <w:r>
              <w:rPr>
                <w:rFonts w:hint="eastAsia"/>
                <w:sz w:val="18"/>
                <w:lang w:eastAsia="zh-CN"/>
              </w:rPr>
              <w:t>:</w:t>
            </w:r>
            <w:r>
              <w:rPr>
                <w:sz w:val="18"/>
                <w:lang w:eastAsia="zh-CN"/>
              </w:rPr>
              <w:t>手动/自动，多达 43000 组</w:t>
            </w:r>
            <w:r>
              <w:rPr>
                <w:rFonts w:hint="eastAsia"/>
                <w:sz w:val="18"/>
                <w:lang w:eastAsia="zh-CN"/>
              </w:rPr>
              <w:t>14、</w:t>
            </w:r>
            <w:r>
              <w:rPr>
                <w:sz w:val="18"/>
                <w:lang w:eastAsia="zh-CN"/>
              </w:rPr>
              <w:t>记录触发</w:t>
            </w:r>
            <w:r>
              <w:rPr>
                <w:rFonts w:hint="eastAsia"/>
                <w:sz w:val="18"/>
                <w:lang w:eastAsia="zh-CN"/>
              </w:rPr>
              <w:t>:</w:t>
            </w:r>
            <w:r>
              <w:rPr>
                <w:sz w:val="18"/>
                <w:lang w:eastAsia="zh-CN"/>
              </w:rPr>
              <w:t>按钮控制（手动）距离触发/时间触发（自动）</w:t>
            </w:r>
            <w:r>
              <w:rPr>
                <w:rFonts w:hint="eastAsia"/>
                <w:sz w:val="18"/>
                <w:lang w:eastAsia="zh-CN"/>
              </w:rPr>
              <w:t>;</w:t>
            </w:r>
          </w:p>
          <w:p>
            <w:pPr>
              <w:pStyle w:val="2"/>
              <w:spacing w:after="0" w:line="240" w:lineRule="auto"/>
              <w:ind w:firstLine="0" w:firstLineChars="0"/>
              <w:rPr>
                <w:sz w:val="18"/>
                <w:lang w:eastAsia="zh-CN"/>
              </w:rPr>
            </w:pPr>
            <w:r>
              <w:rPr>
                <w:rFonts w:hint="eastAsia"/>
                <w:sz w:val="18"/>
                <w:lang w:eastAsia="zh-CN"/>
              </w:rPr>
              <w:t>15、</w:t>
            </w:r>
            <w:r>
              <w:rPr>
                <w:sz w:val="18"/>
                <w:lang w:eastAsia="zh-CN"/>
              </w:rPr>
              <w:t>报警设置</w:t>
            </w:r>
            <w:r>
              <w:rPr>
                <w:rFonts w:hint="eastAsia"/>
                <w:sz w:val="18"/>
                <w:lang w:eastAsia="zh-CN"/>
              </w:rPr>
              <w:t>:</w:t>
            </w:r>
            <w:r>
              <w:rPr>
                <w:sz w:val="18"/>
                <w:lang w:eastAsia="zh-CN"/>
              </w:rPr>
              <w:t>尾线故障报警、GPS 信号报警</w:t>
            </w:r>
            <w:r>
              <w:rPr>
                <w:rFonts w:hint="eastAsia"/>
                <w:sz w:val="18"/>
                <w:lang w:eastAsia="zh-CN"/>
              </w:rPr>
              <w:t>;</w:t>
            </w:r>
          </w:p>
          <w:p>
            <w:pPr>
              <w:pStyle w:val="2"/>
              <w:spacing w:after="0" w:line="240" w:lineRule="auto"/>
              <w:ind w:firstLine="0" w:firstLineChars="0"/>
              <w:rPr>
                <w:sz w:val="18"/>
                <w:lang w:eastAsia="zh-CN"/>
              </w:rPr>
            </w:pPr>
            <w:r>
              <w:rPr>
                <w:rFonts w:hint="eastAsia"/>
                <w:sz w:val="18"/>
                <w:lang w:eastAsia="zh-CN"/>
              </w:rPr>
              <w:t>16、</w:t>
            </w:r>
            <w:r>
              <w:rPr>
                <w:sz w:val="18"/>
                <w:lang w:eastAsia="zh-CN"/>
              </w:rPr>
              <w:t>破损识别</w:t>
            </w:r>
            <w:r>
              <w:rPr>
                <w:rFonts w:hint="eastAsia"/>
                <w:sz w:val="18"/>
                <w:lang w:eastAsia="zh-CN"/>
              </w:rPr>
              <w:t>:</w:t>
            </w:r>
            <w:r>
              <w:rPr>
                <w:sz w:val="18"/>
                <w:lang w:eastAsia="zh-CN"/>
              </w:rPr>
              <w:t>自动识别是否存在破损点及方向</w:t>
            </w:r>
            <w:r>
              <w:rPr>
                <w:rFonts w:hint="eastAsia"/>
                <w:sz w:val="18"/>
                <w:lang w:eastAsia="zh-CN"/>
              </w:rPr>
              <w:t>;</w:t>
            </w:r>
          </w:p>
          <w:p>
            <w:pPr>
              <w:pStyle w:val="2"/>
              <w:spacing w:after="0" w:line="240" w:lineRule="auto"/>
              <w:ind w:firstLine="0" w:firstLineChars="0"/>
              <w:rPr>
                <w:sz w:val="18"/>
                <w:lang w:eastAsia="zh-CN"/>
              </w:rPr>
            </w:pPr>
            <w:r>
              <w:rPr>
                <w:rFonts w:hint="eastAsia"/>
                <w:sz w:val="18"/>
                <w:lang w:eastAsia="zh-CN"/>
              </w:rPr>
              <w:t>17、</w:t>
            </w:r>
            <w:r>
              <w:rPr>
                <w:sz w:val="18"/>
                <w:lang w:eastAsia="zh-CN"/>
              </w:rPr>
              <w:t>输入距离</w:t>
            </w:r>
            <w:r>
              <w:rPr>
                <w:rFonts w:hint="eastAsia"/>
                <w:sz w:val="18"/>
                <w:lang w:eastAsia="zh-CN"/>
              </w:rPr>
              <w:t>:</w:t>
            </w:r>
            <w:r>
              <w:rPr>
                <w:sz w:val="18"/>
                <w:lang w:eastAsia="zh-CN"/>
              </w:rPr>
              <w:t>自动距离计算</w:t>
            </w:r>
            <w:r>
              <w:rPr>
                <w:rFonts w:hint="eastAsia"/>
                <w:sz w:val="18"/>
                <w:lang w:eastAsia="zh-CN"/>
              </w:rPr>
              <w:t>;</w:t>
            </w:r>
          </w:p>
          <w:p>
            <w:pPr>
              <w:pStyle w:val="2"/>
              <w:spacing w:after="0" w:line="240" w:lineRule="auto"/>
              <w:ind w:firstLine="0" w:firstLineChars="0"/>
              <w:rPr>
                <w:sz w:val="18"/>
                <w:lang w:eastAsia="zh-CN"/>
              </w:rPr>
            </w:pPr>
            <w:r>
              <w:rPr>
                <w:rFonts w:hint="eastAsia"/>
                <w:sz w:val="18"/>
                <w:lang w:eastAsia="zh-CN"/>
              </w:rPr>
              <w:t>18、</w:t>
            </w:r>
            <w:r>
              <w:rPr>
                <w:sz w:val="18"/>
                <w:lang w:eastAsia="zh-CN"/>
              </w:rPr>
              <w:t>运行界面</w:t>
            </w:r>
            <w:r>
              <w:rPr>
                <w:rFonts w:hint="eastAsia"/>
                <w:sz w:val="18"/>
                <w:lang w:eastAsia="zh-CN"/>
              </w:rPr>
              <w:t>:</w:t>
            </w:r>
            <w:r>
              <w:rPr>
                <w:sz w:val="18"/>
                <w:lang w:eastAsia="zh-CN"/>
              </w:rPr>
              <w:t>全中文界面</w:t>
            </w:r>
            <w:r>
              <w:rPr>
                <w:rFonts w:hint="eastAsia"/>
                <w:sz w:val="18"/>
                <w:lang w:eastAsia="zh-CN"/>
              </w:rPr>
              <w:t>;</w:t>
            </w:r>
          </w:p>
          <w:p>
            <w:pPr>
              <w:pStyle w:val="2"/>
              <w:spacing w:after="0" w:line="240" w:lineRule="auto"/>
              <w:ind w:firstLine="0" w:firstLineChars="0"/>
              <w:rPr>
                <w:sz w:val="18"/>
                <w:lang w:eastAsia="zh-CN"/>
              </w:rPr>
            </w:pPr>
            <w:r>
              <w:rPr>
                <w:rFonts w:hint="eastAsia"/>
                <w:sz w:val="18"/>
                <w:lang w:eastAsia="zh-CN"/>
              </w:rPr>
              <w:t>19、</w:t>
            </w:r>
            <w:r>
              <w:rPr>
                <w:sz w:val="18"/>
                <w:lang w:eastAsia="zh-CN"/>
              </w:rPr>
              <w:t>仪器键盘</w:t>
            </w:r>
            <w:r>
              <w:rPr>
                <w:rFonts w:hint="eastAsia"/>
                <w:sz w:val="18"/>
                <w:lang w:eastAsia="zh-CN"/>
              </w:rPr>
              <w:t>:</w:t>
            </w:r>
            <w:r>
              <w:rPr>
                <w:sz w:val="18"/>
                <w:lang w:eastAsia="zh-CN"/>
              </w:rPr>
              <w:t>数字/字母混合按式键盘</w:t>
            </w:r>
            <w:r>
              <w:rPr>
                <w:rFonts w:hint="eastAsia"/>
                <w:sz w:val="18"/>
                <w:lang w:eastAsia="zh-CN"/>
              </w:rPr>
              <w:t>;</w:t>
            </w:r>
          </w:p>
          <w:p>
            <w:pPr>
              <w:pStyle w:val="2"/>
              <w:spacing w:after="0" w:line="240" w:lineRule="auto"/>
              <w:ind w:firstLine="0" w:firstLineChars="0"/>
              <w:rPr>
                <w:sz w:val="18"/>
                <w:lang w:eastAsia="zh-CN"/>
              </w:rPr>
            </w:pPr>
            <w:r>
              <w:rPr>
                <w:rFonts w:hint="eastAsia"/>
                <w:sz w:val="18"/>
                <w:lang w:eastAsia="zh-CN"/>
              </w:rPr>
              <w:t>20、</w:t>
            </w:r>
            <w:r>
              <w:rPr>
                <w:sz w:val="18"/>
                <w:lang w:eastAsia="zh-CN"/>
              </w:rPr>
              <w:t>探杖类型</w:t>
            </w:r>
            <w:r>
              <w:rPr>
                <w:rFonts w:hint="eastAsia"/>
                <w:sz w:val="18"/>
                <w:lang w:eastAsia="zh-CN"/>
              </w:rPr>
              <w:t>:</w:t>
            </w:r>
            <w:r>
              <w:rPr>
                <w:sz w:val="18"/>
                <w:lang w:eastAsia="zh-CN"/>
              </w:rPr>
              <w:t>CIPS/DCVG 一体通用型探杖</w:t>
            </w:r>
            <w:r>
              <w:rPr>
                <w:rFonts w:hint="eastAsia"/>
                <w:sz w:val="18"/>
                <w:lang w:eastAsia="zh-CN"/>
              </w:rPr>
              <w:t>;</w:t>
            </w:r>
          </w:p>
          <w:p>
            <w:pPr>
              <w:pStyle w:val="2"/>
              <w:spacing w:after="0" w:line="240" w:lineRule="auto"/>
              <w:ind w:firstLine="0" w:firstLineChars="0"/>
              <w:rPr>
                <w:sz w:val="18"/>
                <w:lang w:eastAsia="zh-CN"/>
              </w:rPr>
            </w:pPr>
            <w:r>
              <w:rPr>
                <w:rFonts w:hint="eastAsia"/>
                <w:sz w:val="18"/>
                <w:lang w:eastAsia="zh-CN"/>
              </w:rPr>
              <w:t>21、</w:t>
            </w:r>
            <w:r>
              <w:rPr>
                <w:sz w:val="18"/>
                <w:lang w:eastAsia="zh-CN"/>
              </w:rPr>
              <w:t>电源</w:t>
            </w:r>
            <w:r>
              <w:rPr>
                <w:rFonts w:hint="eastAsia"/>
                <w:sz w:val="18"/>
                <w:lang w:eastAsia="zh-CN"/>
              </w:rPr>
              <w:t>:</w:t>
            </w:r>
            <w:r>
              <w:rPr>
                <w:sz w:val="18"/>
                <w:lang w:eastAsia="zh-CN"/>
              </w:rPr>
              <w:t>12V 7Ah 可充电式锂电，续航时间﹥48小时</w:t>
            </w:r>
            <w:r>
              <w:rPr>
                <w:rFonts w:hint="eastAsia"/>
                <w:sz w:val="18"/>
                <w:lang w:eastAsia="zh-CN"/>
              </w:rPr>
              <w:t>;</w:t>
            </w:r>
          </w:p>
          <w:p>
            <w:pPr>
              <w:pStyle w:val="2"/>
              <w:spacing w:after="0" w:line="240" w:lineRule="auto"/>
              <w:ind w:firstLine="0" w:firstLineChars="0"/>
              <w:rPr>
                <w:rFonts w:ascii="宋体" w:hAnsi="宋体" w:eastAsia="宋体" w:cs="宋体"/>
                <w:color w:val="000000"/>
                <w:sz w:val="21"/>
                <w:szCs w:val="21"/>
                <w:lang w:eastAsia="zh-CN"/>
              </w:rPr>
            </w:pPr>
            <w:r>
              <w:rPr>
                <w:rFonts w:hint="eastAsia"/>
                <w:sz w:val="18"/>
                <w:lang w:eastAsia="zh-CN"/>
              </w:rPr>
              <w:t>22、</w:t>
            </w:r>
            <w:r>
              <w:rPr>
                <w:sz w:val="18"/>
              </w:rPr>
              <w:t>工作温度</w:t>
            </w:r>
            <w:r>
              <w:rPr>
                <w:rFonts w:hint="eastAsia"/>
                <w:sz w:val="18"/>
                <w:lang w:eastAsia="zh-CN"/>
              </w:rPr>
              <w:t>:</w:t>
            </w:r>
            <w:r>
              <w:rPr>
                <w:sz w:val="18"/>
              </w:rPr>
              <w:t>-20℃～+50℃</w:t>
            </w:r>
            <w:r>
              <w:rPr>
                <w:rFonts w:hint="eastAsia"/>
                <w:sz w:val="18"/>
                <w:lang w:eastAsia="zh-CN"/>
              </w:rPr>
              <w:t>。</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color w:val="000000"/>
                <w:lang w:eastAsia="zh-CN"/>
              </w:rPr>
            </w:pPr>
          </w:p>
        </w:tc>
        <w:tc>
          <w:tcPr>
            <w:tcW w:w="4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rPr>
            </w:pPr>
          </w:p>
        </w:tc>
        <w:tc>
          <w:tcPr>
            <w:tcW w:w="3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lang w:eastAsia="zh-CN"/>
              </w:rPr>
            </w:pPr>
            <w:r>
              <w:rPr>
                <w:rFonts w:hint="eastAsia" w:ascii="宋体" w:hAnsi="宋体" w:eastAsia="宋体" w:cs="宋体"/>
                <w:color w:val="000000"/>
                <w:lang w:eastAsia="zh-CN"/>
              </w:rPr>
              <w:t>台</w:t>
            </w:r>
          </w:p>
        </w:tc>
        <w:tc>
          <w:tcPr>
            <w:tcW w:w="3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lang w:eastAsia="zh-CN"/>
              </w:rPr>
            </w:pPr>
            <w:r>
              <w:rPr>
                <w:rFonts w:hint="eastAsia" w:ascii="宋体" w:hAnsi="宋体" w:eastAsia="宋体" w:cs="宋体"/>
                <w:color w:val="000000"/>
                <w:lang w:eastAsia="zh-CN"/>
              </w:rPr>
              <w:t>1</w:t>
            </w:r>
          </w:p>
        </w:tc>
        <w:tc>
          <w:tcPr>
            <w:tcW w:w="5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lang w:eastAsia="zh-CN"/>
              </w:rPr>
            </w:pPr>
          </w:p>
        </w:tc>
        <w:tc>
          <w:tcPr>
            <w:tcW w:w="4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rPr>
            </w:pPr>
          </w:p>
        </w:tc>
        <w:tc>
          <w:tcPr>
            <w:tcW w:w="7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rPr>
            </w:pPr>
          </w:p>
        </w:tc>
      </w:tr>
      <w:tr>
        <w:tblPrEx>
          <w:tblCellMar>
            <w:top w:w="0" w:type="dxa"/>
            <w:left w:w="0" w:type="dxa"/>
            <w:bottom w:w="0" w:type="dxa"/>
            <w:right w:w="0" w:type="dxa"/>
          </w:tblCellMar>
        </w:tblPrEx>
        <w:trPr>
          <w:trHeight w:val="720" w:hRule="atLeast"/>
          <w:jc w:val="center"/>
        </w:trPr>
        <w:tc>
          <w:tcPr>
            <w:tcW w:w="1723"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after="0"/>
              <w:jc w:val="center"/>
              <w:textAlignment w:val="center"/>
              <w:rPr>
                <w:rFonts w:ascii="宋体" w:hAnsi="宋体" w:eastAsia="宋体" w:cs="宋体"/>
                <w:b/>
                <w:bCs/>
                <w:color w:val="000000"/>
                <w:sz w:val="24"/>
                <w:szCs w:val="24"/>
              </w:rPr>
            </w:pPr>
            <w:r>
              <w:rPr>
                <w:rFonts w:hint="eastAsia" w:ascii="宋体" w:hAnsi="宋体" w:eastAsia="宋体" w:cs="宋体"/>
                <w:b/>
                <w:bCs/>
                <w:color w:val="000000"/>
                <w:sz w:val="21"/>
                <w:szCs w:val="21"/>
                <w:lang w:eastAsia="zh-CN"/>
              </w:rPr>
              <w:t>金额合</w:t>
            </w:r>
            <w:r>
              <w:rPr>
                <w:rFonts w:hint="eastAsia" w:ascii="宋体" w:hAnsi="宋体" w:eastAsia="宋体" w:cs="宋体"/>
                <w:b/>
                <w:bCs/>
                <w:color w:val="000000"/>
                <w:sz w:val="24"/>
                <w:szCs w:val="24"/>
                <w:lang w:eastAsia="zh-CN"/>
              </w:rPr>
              <w:t>计</w:t>
            </w:r>
          </w:p>
        </w:tc>
        <w:tc>
          <w:tcPr>
            <w:tcW w:w="3276" w:type="pct"/>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rPr>
                <w:rFonts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 xml:space="preserve">人民币大写：         小写：       其中不含税金额：          税额：   </w:t>
            </w:r>
          </w:p>
        </w:tc>
      </w:tr>
    </w:tbl>
    <w:p>
      <w:pPr>
        <w:tabs>
          <w:tab w:val="left" w:pos="7560"/>
        </w:tabs>
        <w:spacing w:line="580" w:lineRule="exact"/>
        <w:rPr>
          <w:rFonts w:ascii="宋体" w:hAnsi="宋体" w:eastAsia="宋体" w:cs="宋体"/>
          <w:sz w:val="28"/>
          <w:szCs w:val="28"/>
          <w:lang w:eastAsia="zh-CN"/>
        </w:rPr>
      </w:pPr>
      <w:r>
        <w:rPr>
          <w:rFonts w:hint="eastAsia" w:ascii="宋体" w:hAnsi="宋体" w:eastAsia="宋体" w:cs="宋体"/>
          <w:sz w:val="28"/>
          <w:szCs w:val="28"/>
          <w:lang w:eastAsia="zh-CN"/>
        </w:rPr>
        <w:t>2、一旦贵单位确定由我方提供杂散电流仪、直流电压梯度及密间隔管地电位测量仪供应，我方承诺将全力提供优质产品及服务。在接到贵单位送货指令后，我方承诺将在个日历日内完成供货到场。</w:t>
      </w:r>
    </w:p>
    <w:p>
      <w:pPr>
        <w:widowControl w:val="0"/>
        <w:adjustRightInd w:val="0"/>
        <w:snapToGrid w:val="0"/>
        <w:spacing w:after="0" w:line="240" w:lineRule="auto"/>
        <w:ind w:firstLine="4480" w:firstLineChars="1600"/>
        <w:jc w:val="both"/>
        <w:rPr>
          <w:rFonts w:ascii="宋体" w:hAnsi="宋体" w:eastAsia="宋体" w:cs="宋体"/>
          <w:sz w:val="28"/>
          <w:szCs w:val="28"/>
          <w:lang w:eastAsia="zh-CN"/>
        </w:rPr>
      </w:pPr>
    </w:p>
    <w:p>
      <w:pPr>
        <w:widowControl w:val="0"/>
        <w:adjustRightInd w:val="0"/>
        <w:snapToGrid w:val="0"/>
        <w:spacing w:after="0" w:line="240" w:lineRule="auto"/>
        <w:ind w:firstLine="4480" w:firstLineChars="1600"/>
        <w:jc w:val="both"/>
        <w:rPr>
          <w:rFonts w:ascii="宋体" w:hAnsi="宋体" w:eastAsia="宋体" w:cs="宋体"/>
          <w:sz w:val="28"/>
          <w:szCs w:val="28"/>
          <w:lang w:eastAsia="zh-CN"/>
        </w:rPr>
      </w:pPr>
    </w:p>
    <w:p>
      <w:pPr>
        <w:widowControl w:val="0"/>
        <w:adjustRightInd w:val="0"/>
        <w:snapToGrid w:val="0"/>
        <w:spacing w:after="0" w:line="240" w:lineRule="auto"/>
        <w:ind w:firstLine="4480" w:firstLineChars="1600"/>
        <w:jc w:val="both"/>
        <w:rPr>
          <w:rFonts w:ascii="宋体" w:hAnsi="宋体" w:eastAsia="宋体" w:cs="宋体"/>
          <w:sz w:val="28"/>
          <w:szCs w:val="28"/>
          <w:lang w:eastAsia="zh-CN"/>
        </w:rPr>
      </w:pPr>
    </w:p>
    <w:p>
      <w:pPr>
        <w:widowControl w:val="0"/>
        <w:adjustRightInd w:val="0"/>
        <w:snapToGrid w:val="0"/>
        <w:spacing w:after="0" w:line="240" w:lineRule="auto"/>
        <w:ind w:firstLine="4480" w:firstLineChars="1600"/>
        <w:jc w:val="both"/>
        <w:rPr>
          <w:rFonts w:ascii="宋体" w:hAnsi="宋体" w:eastAsia="宋体" w:cs="宋体"/>
          <w:sz w:val="28"/>
          <w:szCs w:val="28"/>
          <w:lang w:eastAsia="zh-CN"/>
        </w:rPr>
      </w:pPr>
      <w:r>
        <w:rPr>
          <w:rFonts w:hint="eastAsia" w:ascii="宋体" w:hAnsi="宋体" w:eastAsia="宋体" w:cs="宋体"/>
          <w:sz w:val="28"/>
          <w:szCs w:val="28"/>
          <w:lang w:eastAsia="zh-CN"/>
        </w:rPr>
        <w:t>洽谈单位（盖章）：</w:t>
      </w:r>
    </w:p>
    <w:p>
      <w:pPr>
        <w:widowControl w:val="0"/>
        <w:adjustRightInd w:val="0"/>
        <w:snapToGrid w:val="0"/>
        <w:spacing w:after="0" w:line="240" w:lineRule="auto"/>
        <w:ind w:firstLine="560" w:firstLineChars="200"/>
        <w:jc w:val="both"/>
        <w:rPr>
          <w:rFonts w:ascii="宋体" w:hAnsi="宋体" w:eastAsia="宋体" w:cs="宋体"/>
          <w:sz w:val="28"/>
          <w:szCs w:val="28"/>
          <w:lang w:eastAsia="zh-CN"/>
        </w:rPr>
      </w:pPr>
    </w:p>
    <w:p>
      <w:pPr>
        <w:widowControl w:val="0"/>
        <w:adjustRightInd w:val="0"/>
        <w:snapToGrid w:val="0"/>
        <w:spacing w:after="0" w:line="240" w:lineRule="auto"/>
        <w:ind w:firstLine="1960" w:firstLineChars="700"/>
        <w:jc w:val="both"/>
        <w:rPr>
          <w:rFonts w:ascii="宋体" w:hAnsi="宋体" w:eastAsia="宋体" w:cs="宋体"/>
          <w:sz w:val="28"/>
          <w:szCs w:val="28"/>
          <w:lang w:eastAsia="zh-CN"/>
        </w:rPr>
      </w:pPr>
      <w:r>
        <w:rPr>
          <w:rFonts w:hint="eastAsia" w:ascii="宋体" w:hAnsi="宋体" w:eastAsia="宋体" w:cs="宋体"/>
          <w:sz w:val="28"/>
          <w:szCs w:val="28"/>
          <w:lang w:eastAsia="zh-CN"/>
        </w:rPr>
        <w:t>法定代表人/委托代理人（签字或盖章）：</w:t>
      </w:r>
    </w:p>
    <w:p>
      <w:pPr>
        <w:widowControl w:val="0"/>
        <w:adjustRightInd w:val="0"/>
        <w:snapToGrid w:val="0"/>
        <w:spacing w:after="0" w:line="240" w:lineRule="auto"/>
        <w:ind w:firstLine="560" w:firstLineChars="200"/>
        <w:jc w:val="both"/>
        <w:rPr>
          <w:rFonts w:ascii="宋体" w:hAnsi="宋体" w:eastAsia="宋体" w:cs="宋体"/>
          <w:sz w:val="28"/>
          <w:szCs w:val="28"/>
          <w:lang w:eastAsia="zh-CN"/>
        </w:rPr>
      </w:pPr>
    </w:p>
    <w:p>
      <w:pPr>
        <w:widowControl w:val="0"/>
        <w:adjustRightInd w:val="0"/>
        <w:snapToGrid w:val="0"/>
        <w:spacing w:after="0" w:line="240" w:lineRule="auto"/>
        <w:ind w:firstLine="4480" w:firstLineChars="1600"/>
        <w:jc w:val="both"/>
        <w:rPr>
          <w:rFonts w:ascii="宋体" w:hAnsi="宋体" w:eastAsia="宋体" w:cs="宋体"/>
          <w:sz w:val="28"/>
          <w:szCs w:val="28"/>
          <w:lang w:eastAsia="zh-CN"/>
        </w:rPr>
      </w:pPr>
      <w:r>
        <w:rPr>
          <w:rFonts w:hint="eastAsia" w:ascii="宋体" w:hAnsi="宋体" w:eastAsia="宋体" w:cs="宋体"/>
          <w:sz w:val="28"/>
          <w:szCs w:val="28"/>
          <w:lang w:eastAsia="zh-CN"/>
        </w:rPr>
        <w:t>年    月    日</w:t>
      </w:r>
    </w:p>
    <w:p>
      <w:pPr>
        <w:pStyle w:val="4"/>
        <w:adjustRightInd w:val="0"/>
        <w:snapToGrid w:val="0"/>
        <w:spacing w:after="0" w:line="240" w:lineRule="auto"/>
        <w:jc w:val="both"/>
        <w:rPr>
          <w:rFonts w:ascii="宋体" w:hAnsi="宋体" w:eastAsia="宋体" w:cs="宋体"/>
          <w:kern w:val="2"/>
          <w:sz w:val="24"/>
          <w:szCs w:val="24"/>
          <w:lang w:eastAsia="zh-CN"/>
        </w:rPr>
        <w:sectPr>
          <w:footerReference r:id="rId5" w:type="default"/>
          <w:pgSz w:w="11906" w:h="16838"/>
          <w:pgMar w:top="2098" w:right="1474" w:bottom="1928" w:left="1587" w:header="851" w:footer="992" w:gutter="0"/>
          <w:pgNumType w:start="1"/>
          <w:cols w:space="720" w:num="1"/>
          <w:docGrid w:type="lines" w:linePitch="312" w:charSpace="0"/>
        </w:sectPr>
      </w:pPr>
    </w:p>
    <w:p>
      <w:pPr>
        <w:spacing w:after="0" w:line="240" w:lineRule="auto"/>
        <w:jc w:val="center"/>
        <w:rPr>
          <w:rFonts w:ascii="方正小标宋简体" w:hAnsi="方正小标宋简体" w:eastAsia="方正小标宋简体" w:cs="方正小标宋简体"/>
          <w:sz w:val="36"/>
          <w:lang w:eastAsia="zh-CN"/>
        </w:rPr>
      </w:pPr>
      <w:r>
        <w:rPr>
          <w:rFonts w:hint="eastAsia" w:ascii="方正小标宋简体" w:hAnsi="方正小标宋简体" w:eastAsia="方正小标宋简体" w:cs="方正小标宋简体"/>
          <w:sz w:val="36"/>
          <w:lang w:eastAsia="zh-CN"/>
        </w:rPr>
        <w:t>二、法人代表授权委托书</w:t>
      </w:r>
    </w:p>
    <w:p>
      <w:pPr>
        <w:topLinePunct/>
        <w:spacing w:after="0" w:line="240" w:lineRule="auto"/>
        <w:ind w:firstLine="640" w:firstLineChars="200"/>
        <w:rPr>
          <w:rFonts w:ascii="宋体" w:hAnsi="宋体" w:eastAsia="宋体" w:cs="宋体"/>
          <w:sz w:val="32"/>
          <w:szCs w:val="32"/>
          <w:lang w:eastAsia="zh-CN"/>
        </w:rPr>
      </w:pPr>
    </w:p>
    <w:p>
      <w:pPr>
        <w:topLinePunct/>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本人（姓名）系（洽谈单位名称）的法定代表人，现委托（姓名）为我方代理人。代理人根据授权，以我方名义签署、澄清、说明、补正、递交、撤回、修改</w:t>
      </w:r>
      <w:r>
        <w:rPr>
          <w:rFonts w:hint="eastAsia" w:ascii="宋体" w:hAnsi="宋体" w:eastAsia="宋体" w:cs="宋体"/>
          <w:sz w:val="28"/>
          <w:szCs w:val="28"/>
          <w:u w:val="single"/>
          <w:lang w:eastAsia="zh-CN"/>
        </w:rPr>
        <w:t xml:space="preserve"> （项目名称）</w:t>
      </w:r>
      <w:r>
        <w:rPr>
          <w:rFonts w:hint="eastAsia" w:ascii="宋体" w:hAnsi="宋体" w:eastAsia="宋体" w:cs="宋体"/>
          <w:sz w:val="28"/>
          <w:szCs w:val="28"/>
          <w:lang w:eastAsia="zh-CN"/>
        </w:rPr>
        <w:t>洽谈报价、签订合同和处理有关事宜，其法律后果由我方承担。</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 xml:space="preserve">    委托期限：。</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代理人无转委托权。</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附：法定代表人及代理人身份证明</w:t>
      </w:r>
    </w:p>
    <w:p>
      <w:pPr>
        <w:widowControl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洽谈单位：（盖章）</w:t>
      </w:r>
    </w:p>
    <w:p>
      <w:pPr>
        <w:widowControl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法定代表人：（签字或盖章）</w:t>
      </w:r>
    </w:p>
    <w:p>
      <w:pPr>
        <w:widowControl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身份证号码：</w:t>
      </w:r>
    </w:p>
    <w:p>
      <w:pPr>
        <w:widowControl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 xml:space="preserve">委托代理人：（签字或盖章） </w:t>
      </w:r>
    </w:p>
    <w:p>
      <w:pPr>
        <w:widowControl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身份证号码：</w:t>
      </w:r>
    </w:p>
    <w:p>
      <w:pPr>
        <w:spacing w:after="0" w:line="240" w:lineRule="auto"/>
        <w:ind w:firstLine="560" w:firstLineChars="200"/>
        <w:rPr>
          <w:rFonts w:ascii="宋体" w:hAnsi="宋体" w:eastAsia="宋体" w:cs="宋体"/>
          <w:sz w:val="28"/>
          <w:szCs w:val="28"/>
          <w:lang w:eastAsia="zh-CN"/>
        </w:rPr>
      </w:pPr>
    </w:p>
    <w:p>
      <w:pPr>
        <w:spacing w:after="0" w:line="240" w:lineRule="auto"/>
        <w:ind w:firstLine="3640" w:firstLineChars="1300"/>
        <w:rPr>
          <w:rFonts w:ascii="宋体" w:hAnsi="宋体" w:eastAsia="宋体" w:cs="宋体"/>
          <w:sz w:val="28"/>
          <w:szCs w:val="28"/>
          <w:lang w:eastAsia="zh-CN"/>
        </w:rPr>
      </w:pPr>
      <w:r>
        <w:rPr>
          <w:rFonts w:hint="eastAsia" w:ascii="宋体" w:hAnsi="宋体" w:eastAsia="宋体" w:cs="宋体"/>
          <w:sz w:val="28"/>
          <w:szCs w:val="28"/>
          <w:lang w:eastAsia="zh-CN"/>
        </w:rPr>
        <w:t>年  月   日</w:t>
      </w:r>
    </w:p>
    <w:p>
      <w:pPr>
        <w:spacing w:after="0" w:line="240" w:lineRule="auto"/>
        <w:ind w:firstLine="480" w:firstLineChars="200"/>
        <w:jc w:val="both"/>
        <w:rPr>
          <w:rFonts w:ascii="宋体" w:hAnsi="宋体" w:eastAsia="宋体" w:cs="宋体"/>
          <w:sz w:val="24"/>
          <w:szCs w:val="24"/>
          <w:lang w:eastAsia="zh-CN"/>
        </w:rPr>
      </w:pPr>
    </w:p>
    <w:p>
      <w:pPr>
        <w:spacing w:after="0" w:line="240" w:lineRule="auto"/>
        <w:ind w:firstLine="480" w:firstLineChars="200"/>
        <w:jc w:val="both"/>
        <w:rPr>
          <w:rFonts w:ascii="宋体" w:hAnsi="宋体" w:eastAsia="宋体" w:cs="宋体"/>
          <w:sz w:val="24"/>
          <w:szCs w:val="24"/>
          <w:lang w:eastAsia="zh-CN"/>
        </w:rPr>
      </w:pPr>
    </w:p>
    <w:p>
      <w:pPr>
        <w:spacing w:after="0" w:line="240" w:lineRule="auto"/>
        <w:ind w:firstLine="480" w:firstLineChars="200"/>
        <w:jc w:val="both"/>
        <w:rPr>
          <w:rFonts w:ascii="宋体" w:hAnsi="宋体" w:eastAsia="宋体" w:cs="宋体"/>
          <w:sz w:val="24"/>
          <w:szCs w:val="24"/>
          <w:lang w:eastAsia="zh-CN"/>
        </w:rPr>
      </w:pPr>
    </w:p>
    <w:p>
      <w:pPr>
        <w:spacing w:after="0" w:line="240" w:lineRule="auto"/>
        <w:ind w:firstLine="480" w:firstLineChars="200"/>
        <w:jc w:val="both"/>
        <w:rPr>
          <w:rFonts w:ascii="宋体" w:hAnsi="宋体" w:eastAsia="宋体" w:cs="宋体"/>
          <w:sz w:val="24"/>
          <w:szCs w:val="24"/>
          <w:lang w:eastAsia="zh-CN"/>
        </w:rPr>
      </w:pPr>
    </w:p>
    <w:p>
      <w:pPr>
        <w:pStyle w:val="2"/>
        <w:ind w:firstLine="440"/>
        <w:rPr>
          <w:rFonts w:ascii="宋体" w:hAnsi="宋体" w:eastAsia="宋体" w:cs="宋体"/>
          <w:lang w:eastAsia="zh-CN"/>
        </w:rPr>
      </w:pPr>
    </w:p>
    <w:p>
      <w:pPr>
        <w:pStyle w:val="2"/>
        <w:ind w:firstLine="440"/>
        <w:rPr>
          <w:rFonts w:ascii="宋体" w:hAnsi="宋体" w:eastAsia="宋体" w:cs="宋体"/>
          <w:lang w:eastAsia="zh-CN"/>
        </w:rPr>
      </w:pPr>
    </w:p>
    <w:p>
      <w:pPr>
        <w:jc w:val="center"/>
        <w:rPr>
          <w:rFonts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三、商务、技术响应偏离表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2509"/>
        <w:gridCol w:w="2768"/>
        <w:gridCol w:w="146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58" w:type="dxa"/>
            <w:vAlign w:val="center"/>
          </w:tcPr>
          <w:p>
            <w:pPr>
              <w:widowControl w:val="0"/>
              <w:spacing w:after="0" w:line="24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序号</w:t>
            </w:r>
          </w:p>
        </w:tc>
        <w:tc>
          <w:tcPr>
            <w:tcW w:w="2509" w:type="dxa"/>
            <w:vAlign w:val="center"/>
          </w:tcPr>
          <w:p>
            <w:pPr>
              <w:widowControl w:val="0"/>
              <w:spacing w:after="0" w:line="24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谈判文件商务、    技术要求</w:t>
            </w:r>
          </w:p>
        </w:tc>
        <w:tc>
          <w:tcPr>
            <w:tcW w:w="2768" w:type="dxa"/>
            <w:vAlign w:val="center"/>
          </w:tcPr>
          <w:p>
            <w:pPr>
              <w:widowControl w:val="0"/>
              <w:spacing w:after="0" w:line="24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报价文件商务、    技术响应</w:t>
            </w:r>
          </w:p>
        </w:tc>
        <w:tc>
          <w:tcPr>
            <w:tcW w:w="1460" w:type="dxa"/>
            <w:vAlign w:val="center"/>
          </w:tcPr>
          <w:p>
            <w:pPr>
              <w:widowControl w:val="0"/>
              <w:spacing w:after="0" w:line="24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偏离   情况</w:t>
            </w:r>
          </w:p>
        </w:tc>
        <w:tc>
          <w:tcPr>
            <w:tcW w:w="1263" w:type="dxa"/>
            <w:vAlign w:val="center"/>
          </w:tcPr>
          <w:p>
            <w:pPr>
              <w:widowControl w:val="0"/>
              <w:spacing w:after="0" w:line="24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偏离  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bl>
    <w:p>
      <w:pPr>
        <w:rPr>
          <w:rFonts w:ascii="宋体" w:hAnsi="宋体" w:eastAsia="宋体" w:cs="宋体"/>
          <w:b/>
          <w:bCs/>
          <w:sz w:val="36"/>
          <w:szCs w:val="36"/>
          <w:lang w:eastAsia="zh-CN"/>
        </w:rPr>
      </w:pPr>
    </w:p>
    <w:p>
      <w:pPr>
        <w:pStyle w:val="22"/>
        <w:snapToGrid w:val="0"/>
        <w:spacing w:after="0" w:line="360" w:lineRule="auto"/>
        <w:ind w:firstLine="560" w:firstLineChars="200"/>
        <w:jc w:val="both"/>
        <w:rPr>
          <w:rFonts w:ascii="宋体" w:hAnsi="宋体" w:eastAsia="宋体" w:cs="宋体"/>
          <w:kern w:val="2"/>
          <w:sz w:val="28"/>
          <w:szCs w:val="28"/>
        </w:rPr>
      </w:pPr>
    </w:p>
    <w:p>
      <w:pPr>
        <w:tabs>
          <w:tab w:val="left" w:pos="6600"/>
        </w:tabs>
        <w:snapToGrid w:val="0"/>
        <w:spacing w:after="0" w:line="360" w:lineRule="auto"/>
        <w:ind w:firstLine="3360" w:firstLineChars="1200"/>
        <w:jc w:val="both"/>
        <w:textAlignment w:val="bottom"/>
        <w:rPr>
          <w:rFonts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（盖章）</w:t>
      </w:r>
      <w:r>
        <w:rPr>
          <w:rFonts w:hint="eastAsia" w:ascii="宋体" w:hAnsi="宋体" w:eastAsia="宋体" w:cs="宋体"/>
          <w:sz w:val="28"/>
          <w:szCs w:val="28"/>
          <w:lang w:eastAsia="zh-CN"/>
        </w:rPr>
        <w:t>：</w:t>
      </w:r>
    </w:p>
    <w:p>
      <w:pPr>
        <w:tabs>
          <w:tab w:val="left" w:pos="6600"/>
        </w:tabs>
        <w:snapToGrid w:val="0"/>
        <w:spacing w:after="0" w:line="360" w:lineRule="auto"/>
        <w:ind w:firstLine="840" w:firstLineChars="300"/>
        <w:jc w:val="both"/>
        <w:textAlignment w:val="bottom"/>
        <w:rPr>
          <w:rFonts w:ascii="宋体" w:hAnsi="宋体" w:eastAsia="宋体" w:cs="宋体"/>
          <w:sz w:val="28"/>
          <w:szCs w:val="28"/>
          <w:lang w:eastAsia="zh-CN"/>
        </w:rPr>
      </w:pPr>
      <w:r>
        <w:rPr>
          <w:rFonts w:hint="eastAsia" w:ascii="宋体" w:hAnsi="宋体" w:eastAsia="宋体" w:cs="宋体"/>
          <w:sz w:val="28"/>
          <w:szCs w:val="28"/>
          <w:lang w:eastAsia="zh-CN"/>
        </w:rPr>
        <w:t>法定代表人/委托代理人（签字或盖章）：</w:t>
      </w:r>
    </w:p>
    <w:p>
      <w:pPr>
        <w:tabs>
          <w:tab w:val="left" w:pos="6600"/>
        </w:tabs>
        <w:snapToGrid w:val="0"/>
        <w:spacing w:after="0" w:line="360" w:lineRule="auto"/>
        <w:ind w:firstLine="5880" w:firstLineChars="2100"/>
        <w:jc w:val="both"/>
        <w:textAlignment w:val="bottom"/>
        <w:rPr>
          <w:rFonts w:ascii="宋体" w:hAnsi="宋体" w:eastAsia="宋体" w:cs="宋体"/>
          <w:kern w:val="2"/>
          <w:sz w:val="28"/>
          <w:szCs w:val="28"/>
          <w:lang w:eastAsia="zh-CN"/>
        </w:rPr>
      </w:pPr>
      <w:r>
        <w:rPr>
          <w:rFonts w:hint="eastAsia" w:ascii="宋体" w:hAnsi="宋体" w:eastAsia="宋体" w:cs="宋体"/>
          <w:sz w:val="28"/>
          <w:szCs w:val="28"/>
          <w:lang w:eastAsia="zh-CN"/>
        </w:rPr>
        <w:t xml:space="preserve">年   月   日    </w:t>
      </w:r>
    </w:p>
    <w:p>
      <w:pPr>
        <w:spacing w:after="0" w:line="240" w:lineRule="auto"/>
        <w:ind w:firstLine="480" w:firstLineChars="200"/>
        <w:jc w:val="both"/>
        <w:rPr>
          <w:rFonts w:ascii="宋体" w:hAnsi="宋体" w:eastAsia="宋体" w:cs="宋体"/>
          <w:sz w:val="24"/>
          <w:szCs w:val="24"/>
          <w:lang w:eastAsia="zh-CN"/>
        </w:rPr>
      </w:pPr>
    </w:p>
    <w:p>
      <w:pPr>
        <w:pStyle w:val="2"/>
        <w:ind w:firstLine="0" w:firstLineChars="0"/>
        <w:jc w:val="center"/>
        <w:rPr>
          <w:rFonts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四、资格证明文件</w:t>
      </w:r>
    </w:p>
    <w:p>
      <w:pPr>
        <w:pStyle w:val="2"/>
        <w:ind w:firstLine="0" w:firstLineChars="0"/>
        <w:jc w:val="center"/>
        <w:rPr>
          <w:rFonts w:ascii="宋体" w:hAnsi="宋体" w:eastAsia="宋体" w:cs="宋体"/>
          <w:sz w:val="32"/>
          <w:szCs w:val="32"/>
          <w:lang w:eastAsia="zh-CN"/>
        </w:rPr>
      </w:pPr>
    </w:p>
    <w:p>
      <w:pPr>
        <w:pStyle w:val="2"/>
        <w:ind w:firstLine="0" w:firstLineChars="0"/>
        <w:jc w:val="center"/>
        <w:rPr>
          <w:rFonts w:ascii="宋体" w:hAnsi="宋体" w:eastAsia="宋体" w:cs="宋体"/>
          <w:sz w:val="32"/>
          <w:szCs w:val="32"/>
          <w:lang w:eastAsia="zh-CN"/>
        </w:rPr>
      </w:pPr>
    </w:p>
    <w:p>
      <w:pPr>
        <w:pStyle w:val="2"/>
        <w:ind w:firstLine="0" w:firstLineChars="0"/>
        <w:jc w:val="center"/>
        <w:rPr>
          <w:rFonts w:ascii="宋体" w:hAnsi="宋体" w:eastAsia="宋体" w:cs="宋体"/>
          <w:sz w:val="32"/>
          <w:szCs w:val="32"/>
          <w:lang w:eastAsia="zh-CN"/>
        </w:rPr>
      </w:pPr>
    </w:p>
    <w:p>
      <w:pPr>
        <w:pStyle w:val="2"/>
        <w:ind w:firstLine="0" w:firstLineChars="0"/>
        <w:jc w:val="center"/>
        <w:rPr>
          <w:rFonts w:ascii="宋体" w:hAnsi="宋体" w:eastAsia="宋体" w:cs="宋体"/>
          <w:sz w:val="32"/>
          <w:szCs w:val="32"/>
          <w:lang w:eastAsia="zh-CN"/>
        </w:rPr>
      </w:pPr>
    </w:p>
    <w:p>
      <w:pPr>
        <w:pStyle w:val="2"/>
        <w:ind w:firstLine="0" w:firstLineChars="0"/>
        <w:jc w:val="center"/>
        <w:rPr>
          <w:rFonts w:ascii="宋体" w:hAnsi="宋体" w:eastAsia="宋体" w:cs="宋体"/>
          <w:sz w:val="32"/>
          <w:szCs w:val="32"/>
          <w:lang w:eastAsia="zh-CN"/>
        </w:rPr>
      </w:pPr>
    </w:p>
    <w:p>
      <w:pPr>
        <w:pStyle w:val="2"/>
        <w:ind w:firstLine="0" w:firstLineChars="0"/>
        <w:jc w:val="center"/>
        <w:rPr>
          <w:rFonts w:ascii="宋体" w:hAnsi="宋体" w:eastAsia="宋体" w:cs="宋体"/>
          <w:sz w:val="32"/>
          <w:szCs w:val="32"/>
          <w:lang w:eastAsia="zh-CN"/>
        </w:rPr>
      </w:pPr>
    </w:p>
    <w:p>
      <w:pPr>
        <w:pStyle w:val="2"/>
        <w:ind w:firstLine="0" w:firstLineChars="0"/>
        <w:jc w:val="center"/>
        <w:rPr>
          <w:rFonts w:ascii="宋体" w:hAnsi="宋体" w:eastAsia="宋体" w:cs="宋体"/>
          <w:sz w:val="32"/>
          <w:szCs w:val="32"/>
          <w:lang w:eastAsia="zh-CN"/>
        </w:rPr>
      </w:pPr>
    </w:p>
    <w:p>
      <w:pPr>
        <w:pStyle w:val="2"/>
        <w:ind w:firstLine="0" w:firstLineChars="0"/>
        <w:jc w:val="center"/>
        <w:rPr>
          <w:rFonts w:ascii="宋体" w:hAnsi="宋体" w:eastAsia="宋体" w:cs="宋体"/>
          <w:sz w:val="32"/>
          <w:szCs w:val="32"/>
          <w:lang w:eastAsia="zh-CN"/>
        </w:rPr>
      </w:pPr>
    </w:p>
    <w:p>
      <w:pPr>
        <w:pStyle w:val="2"/>
        <w:ind w:firstLine="0" w:firstLineChars="0"/>
        <w:jc w:val="center"/>
        <w:rPr>
          <w:rFonts w:ascii="宋体" w:hAnsi="宋体" w:eastAsia="宋体" w:cs="宋体"/>
          <w:sz w:val="32"/>
          <w:szCs w:val="32"/>
          <w:lang w:eastAsia="zh-CN"/>
        </w:rPr>
      </w:pPr>
    </w:p>
    <w:p>
      <w:pPr>
        <w:pStyle w:val="2"/>
        <w:ind w:firstLine="0" w:firstLineChars="0"/>
        <w:jc w:val="center"/>
        <w:rPr>
          <w:rFonts w:ascii="宋体" w:hAnsi="宋体" w:eastAsia="宋体" w:cs="宋体"/>
          <w:sz w:val="32"/>
          <w:szCs w:val="32"/>
          <w:lang w:eastAsia="zh-CN"/>
        </w:rPr>
      </w:pPr>
    </w:p>
    <w:p>
      <w:pPr>
        <w:pStyle w:val="2"/>
        <w:ind w:firstLine="0" w:firstLineChars="0"/>
        <w:jc w:val="center"/>
        <w:rPr>
          <w:rFonts w:ascii="宋体" w:hAnsi="宋体" w:eastAsia="宋体" w:cs="宋体"/>
          <w:sz w:val="32"/>
          <w:szCs w:val="32"/>
          <w:lang w:eastAsia="zh-CN"/>
        </w:rPr>
      </w:pPr>
    </w:p>
    <w:p>
      <w:pPr>
        <w:pStyle w:val="2"/>
        <w:ind w:firstLine="0" w:firstLineChars="0"/>
        <w:jc w:val="center"/>
        <w:rPr>
          <w:rFonts w:ascii="宋体" w:hAnsi="宋体" w:eastAsia="宋体" w:cs="宋体"/>
          <w:sz w:val="32"/>
          <w:szCs w:val="32"/>
          <w:lang w:eastAsia="zh-CN"/>
        </w:rPr>
      </w:pPr>
    </w:p>
    <w:p>
      <w:pPr>
        <w:pStyle w:val="2"/>
        <w:ind w:firstLine="0" w:firstLineChars="0"/>
        <w:jc w:val="center"/>
        <w:rPr>
          <w:rFonts w:ascii="宋体" w:hAnsi="宋体" w:eastAsia="宋体" w:cs="宋体"/>
          <w:sz w:val="32"/>
          <w:szCs w:val="32"/>
          <w:lang w:eastAsia="zh-CN"/>
        </w:rPr>
      </w:pPr>
    </w:p>
    <w:p>
      <w:pPr>
        <w:pStyle w:val="2"/>
        <w:ind w:firstLine="0" w:firstLineChars="0"/>
        <w:jc w:val="both"/>
        <w:rPr>
          <w:rFonts w:ascii="宋体" w:hAnsi="宋体" w:eastAsia="宋体" w:cs="宋体"/>
          <w:sz w:val="32"/>
          <w:szCs w:val="32"/>
          <w:lang w:eastAsia="zh-CN"/>
        </w:rPr>
      </w:pPr>
    </w:p>
    <w:p>
      <w:pPr>
        <w:adjustRightInd w:val="0"/>
        <w:snapToGrid w:val="0"/>
        <w:spacing w:line="440" w:lineRule="exact"/>
        <w:ind w:left="440" w:leftChars="200"/>
        <w:jc w:val="both"/>
        <w:rPr>
          <w:rFonts w:ascii="宋体" w:hAnsi="宋体" w:eastAsia="宋体" w:cs="宋体"/>
          <w:b/>
          <w:color w:val="000000"/>
          <w:spacing w:val="1"/>
          <w:sz w:val="32"/>
          <w:lang w:eastAsia="zh-CN"/>
        </w:rPr>
      </w:pPr>
    </w:p>
    <w:p>
      <w:pPr>
        <w:adjustRightInd w:val="0"/>
        <w:snapToGrid w:val="0"/>
        <w:spacing w:line="440" w:lineRule="exact"/>
        <w:jc w:val="center"/>
        <w:rPr>
          <w:rFonts w:ascii="方正小标宋简体" w:hAnsi="方正小标宋简体" w:eastAsia="方正小标宋简体" w:cs="方正小标宋简体"/>
          <w:bCs/>
          <w:color w:val="000000"/>
          <w:spacing w:val="1"/>
          <w:sz w:val="36"/>
          <w:szCs w:val="36"/>
          <w:lang w:eastAsia="zh-CN"/>
        </w:rPr>
      </w:pPr>
      <w:r>
        <w:rPr>
          <w:rFonts w:hint="eastAsia" w:ascii="方正小标宋简体" w:hAnsi="方正小标宋简体" w:eastAsia="方正小标宋简体" w:cs="方正小标宋简体"/>
          <w:bCs/>
          <w:color w:val="000000"/>
          <w:spacing w:val="1"/>
          <w:sz w:val="36"/>
          <w:szCs w:val="36"/>
          <w:lang w:eastAsia="zh-CN"/>
        </w:rPr>
        <w:t>五、报价设备的详细说明</w:t>
      </w:r>
    </w:p>
    <w:p>
      <w:pPr>
        <w:adjustRightInd w:val="0"/>
        <w:snapToGrid w:val="0"/>
        <w:spacing w:line="440" w:lineRule="exact"/>
        <w:jc w:val="both"/>
        <w:rPr>
          <w:rFonts w:ascii="宋体" w:hAnsi="宋体" w:eastAsia="宋体" w:cs="宋体"/>
          <w:sz w:val="28"/>
          <w:szCs w:val="28"/>
          <w:lang w:eastAsia="zh-CN"/>
        </w:rPr>
      </w:pPr>
      <w:r>
        <w:rPr>
          <w:rFonts w:hint="eastAsia" w:ascii="宋体" w:hAnsi="宋体" w:eastAsia="宋体" w:cs="宋体"/>
          <w:sz w:val="28"/>
          <w:szCs w:val="28"/>
          <w:lang w:eastAsia="zh-CN"/>
        </w:rPr>
        <w:t>1.制造商情况、相关资质等；</w:t>
      </w:r>
    </w:p>
    <w:p>
      <w:pPr>
        <w:widowControl w:val="0"/>
        <w:kinsoku w:val="0"/>
        <w:spacing w:line="580" w:lineRule="exact"/>
        <w:rPr>
          <w:rFonts w:ascii="宋体" w:hAnsi="宋体" w:eastAsia="宋体" w:cs="宋体"/>
          <w:sz w:val="28"/>
          <w:szCs w:val="28"/>
          <w:lang w:eastAsia="zh-CN"/>
        </w:rPr>
      </w:pPr>
      <w:r>
        <w:rPr>
          <w:rFonts w:hint="eastAsia" w:ascii="宋体" w:hAnsi="宋体" w:eastAsia="宋体" w:cs="宋体"/>
          <w:sz w:val="28"/>
          <w:szCs w:val="28"/>
          <w:lang w:eastAsia="zh-CN"/>
        </w:rPr>
        <w:t>2.设备特点、技术参数、性能指标、配置、功能等详细介绍；</w:t>
      </w:r>
    </w:p>
    <w:p>
      <w:pPr>
        <w:widowControl w:val="0"/>
        <w:kinsoku w:val="0"/>
        <w:spacing w:line="580" w:lineRule="exact"/>
        <w:rPr>
          <w:rFonts w:ascii="宋体" w:hAnsi="宋体" w:eastAsia="宋体" w:cs="宋体"/>
          <w:sz w:val="28"/>
          <w:szCs w:val="28"/>
          <w:lang w:eastAsia="zh-CN"/>
        </w:rPr>
      </w:pPr>
      <w:r>
        <w:rPr>
          <w:rFonts w:hint="eastAsia" w:ascii="宋体" w:hAnsi="宋体" w:eastAsia="宋体" w:cs="宋体"/>
          <w:sz w:val="28"/>
          <w:szCs w:val="28"/>
          <w:lang w:eastAsia="zh-CN"/>
        </w:rPr>
        <w:t>3.设备供应、安装调试保证措施；</w:t>
      </w:r>
    </w:p>
    <w:p>
      <w:pPr>
        <w:pStyle w:val="2"/>
        <w:ind w:firstLine="0" w:firstLineChars="0"/>
        <w:rPr>
          <w:lang w:eastAsia="zh-CN"/>
        </w:rPr>
      </w:pPr>
      <w:r>
        <w:rPr>
          <w:rFonts w:hint="eastAsia" w:ascii="宋体" w:hAnsi="宋体" w:eastAsia="宋体" w:cs="宋体"/>
          <w:sz w:val="28"/>
          <w:szCs w:val="28"/>
          <w:lang w:eastAsia="zh-CN"/>
        </w:rPr>
        <w:t>4.技术培训、售后服务承诺等。</w:t>
      </w:r>
    </w:p>
    <w:p>
      <w:pPr>
        <w:pStyle w:val="2"/>
        <w:ind w:firstLine="640"/>
        <w:rPr>
          <w:rFonts w:ascii="宋体" w:hAnsi="宋体" w:eastAsia="宋体" w:cs="宋体"/>
          <w:sz w:val="32"/>
          <w:szCs w:val="32"/>
          <w:lang w:eastAsia="zh-CN"/>
        </w:rPr>
      </w:pPr>
    </w:p>
    <w:p>
      <w:pPr>
        <w:pStyle w:val="2"/>
        <w:ind w:firstLine="640"/>
        <w:rPr>
          <w:rFonts w:ascii="宋体" w:hAnsi="宋体" w:eastAsia="宋体" w:cs="宋体"/>
          <w:sz w:val="32"/>
          <w:szCs w:val="32"/>
          <w:lang w:eastAsia="zh-CN"/>
        </w:rPr>
      </w:pPr>
    </w:p>
    <w:p>
      <w:pPr>
        <w:pStyle w:val="2"/>
        <w:ind w:firstLine="640"/>
        <w:rPr>
          <w:rFonts w:ascii="宋体" w:hAnsi="宋体" w:eastAsia="宋体" w:cs="宋体"/>
          <w:sz w:val="32"/>
          <w:szCs w:val="32"/>
          <w:lang w:eastAsia="zh-CN"/>
        </w:rPr>
      </w:pPr>
    </w:p>
    <w:p>
      <w:pPr>
        <w:spacing w:line="440" w:lineRule="exact"/>
        <w:ind w:left="3414" w:leftChars="1552"/>
        <w:rPr>
          <w:rFonts w:ascii="宋体" w:hAnsi="宋体" w:eastAsia="宋体" w:cs="宋体"/>
          <w:sz w:val="28"/>
          <w:szCs w:val="28"/>
          <w:lang w:eastAsia="zh-CN"/>
        </w:rPr>
      </w:pPr>
      <w:r>
        <w:rPr>
          <w:rFonts w:hint="eastAsia" w:ascii="宋体" w:hAnsi="宋体" w:eastAsia="宋体" w:cs="宋体"/>
          <w:sz w:val="28"/>
          <w:szCs w:val="28"/>
          <w:lang w:eastAsia="zh-CN"/>
        </w:rPr>
        <w:t>法定代表人/或被授权人签字或盖章：</w:t>
      </w:r>
    </w:p>
    <w:p>
      <w:pPr>
        <w:spacing w:line="440" w:lineRule="exact"/>
        <w:ind w:left="3414" w:leftChars="1552"/>
        <w:rPr>
          <w:rFonts w:ascii="宋体" w:hAnsi="宋体" w:eastAsia="宋体" w:cs="宋体"/>
          <w:sz w:val="28"/>
          <w:szCs w:val="28"/>
          <w:lang w:eastAsia="zh-CN"/>
        </w:rPr>
      </w:pPr>
      <w:r>
        <w:rPr>
          <w:rFonts w:hint="eastAsia" w:ascii="宋体" w:hAnsi="宋体" w:eastAsia="宋体" w:cs="宋体"/>
          <w:sz w:val="28"/>
          <w:szCs w:val="28"/>
          <w:lang w:eastAsia="zh-CN"/>
        </w:rPr>
        <w:t>公      章：</w:t>
      </w:r>
    </w:p>
    <w:p>
      <w:pPr>
        <w:spacing w:line="440" w:lineRule="exact"/>
        <w:ind w:left="3414" w:leftChars="1552" w:firstLine="6613" w:firstLineChars="2362"/>
        <w:rPr>
          <w:rFonts w:ascii="宋体" w:hAnsi="宋体" w:eastAsia="宋体" w:cs="宋体"/>
          <w:sz w:val="28"/>
          <w:szCs w:val="28"/>
          <w:lang w:eastAsia="zh-CN"/>
        </w:rPr>
      </w:pPr>
    </w:p>
    <w:p>
      <w:pPr>
        <w:spacing w:line="440" w:lineRule="exact"/>
        <w:ind w:left="3414" w:leftChars="1552"/>
        <w:rPr>
          <w:rFonts w:ascii="宋体" w:hAnsi="宋体" w:eastAsia="宋体" w:cs="宋体"/>
          <w:sz w:val="28"/>
          <w:szCs w:val="28"/>
          <w:lang w:eastAsia="zh-CN"/>
        </w:rPr>
      </w:pPr>
      <w:r>
        <w:rPr>
          <w:rFonts w:hint="eastAsia" w:ascii="宋体" w:hAnsi="宋体" w:eastAsia="宋体" w:cs="宋体"/>
          <w:sz w:val="28"/>
          <w:szCs w:val="28"/>
          <w:lang w:eastAsia="zh-CN"/>
        </w:rPr>
        <w:t>日      期：</w:t>
      </w:r>
    </w:p>
    <w:p>
      <w:pPr>
        <w:kinsoku w:val="0"/>
        <w:spacing w:line="580" w:lineRule="exact"/>
        <w:rPr>
          <w:rFonts w:ascii="宋体" w:hAnsi="宋体" w:eastAsia="宋体" w:cs="宋体"/>
          <w:sz w:val="24"/>
          <w:szCs w:val="24"/>
          <w:lang w:eastAsia="zh-CN"/>
        </w:rPr>
      </w:pPr>
    </w:p>
    <w:p>
      <w:pPr>
        <w:pStyle w:val="4"/>
        <w:rPr>
          <w:rFonts w:ascii="宋体" w:hAnsi="宋体" w:eastAsia="宋体" w:cs="宋体"/>
          <w:sz w:val="24"/>
          <w:szCs w:val="24"/>
          <w:lang w:eastAsia="zh-CN"/>
        </w:rPr>
      </w:pPr>
    </w:p>
    <w:p>
      <w:pPr>
        <w:rPr>
          <w:rFonts w:ascii="宋体" w:hAnsi="宋体" w:eastAsia="宋体" w:cs="宋体"/>
          <w:sz w:val="24"/>
          <w:szCs w:val="24"/>
          <w:lang w:eastAsia="zh-CN"/>
        </w:rPr>
      </w:pPr>
    </w:p>
    <w:p>
      <w:pPr>
        <w:pStyle w:val="2"/>
        <w:ind w:firstLine="440"/>
        <w:rPr>
          <w:lang w:eastAsia="zh-CN"/>
        </w:rPr>
      </w:pPr>
    </w:p>
    <w:p>
      <w:pPr>
        <w:pStyle w:val="4"/>
        <w:rPr>
          <w:lang w:eastAsia="zh-CN"/>
        </w:rPr>
      </w:pPr>
    </w:p>
    <w:p>
      <w:pPr>
        <w:pStyle w:val="2"/>
        <w:ind w:firstLine="480"/>
        <w:rPr>
          <w:rFonts w:ascii="宋体" w:hAnsi="宋体" w:eastAsia="宋体" w:cs="宋体"/>
          <w:sz w:val="24"/>
          <w:szCs w:val="24"/>
          <w:lang w:eastAsia="zh-CN"/>
        </w:rPr>
      </w:pPr>
    </w:p>
    <w:p>
      <w:pPr>
        <w:pStyle w:val="21"/>
        <w:spacing w:after="0" w:line="240" w:lineRule="auto"/>
        <w:ind w:firstLine="720" w:firstLineChars="200"/>
        <w:jc w:val="center"/>
        <w:rPr>
          <w:rFonts w:ascii="方正小标宋简体" w:hAnsi="方正小标宋简体" w:eastAsia="方正小标宋简体" w:cs="方正小标宋简体"/>
          <w:kern w:val="2"/>
          <w:sz w:val="36"/>
          <w:szCs w:val="36"/>
          <w:lang w:eastAsia="zh-CN"/>
        </w:rPr>
      </w:pPr>
      <w:r>
        <w:rPr>
          <w:rFonts w:hint="eastAsia" w:ascii="方正小标宋简体" w:hAnsi="方正小标宋简体" w:eastAsia="方正小标宋简体" w:cs="方正小标宋简体"/>
          <w:kern w:val="2"/>
          <w:sz w:val="36"/>
          <w:szCs w:val="36"/>
          <w:lang w:eastAsia="zh-CN"/>
        </w:rPr>
        <w:t>陕西燃气集团工程有限公司</w:t>
      </w:r>
    </w:p>
    <w:p>
      <w:pPr>
        <w:pStyle w:val="21"/>
        <w:spacing w:after="0" w:line="240" w:lineRule="auto"/>
        <w:ind w:firstLine="720" w:firstLineChars="200"/>
        <w:jc w:val="center"/>
        <w:rPr>
          <w:rFonts w:ascii="方正小标宋简体" w:hAnsi="方正小标宋简体" w:eastAsia="方正小标宋简体" w:cs="方正小标宋简体"/>
          <w:kern w:val="2"/>
          <w:sz w:val="36"/>
          <w:szCs w:val="36"/>
          <w:lang w:eastAsia="zh-CN"/>
        </w:rPr>
      </w:pPr>
      <w:r>
        <w:rPr>
          <w:rFonts w:hint="eastAsia" w:ascii="方正小标宋简体" w:hAnsi="方正小标宋简体" w:eastAsia="方正小标宋简体" w:cs="方正小标宋简体"/>
          <w:kern w:val="2"/>
          <w:sz w:val="36"/>
          <w:szCs w:val="36"/>
          <w:lang w:eastAsia="zh-CN"/>
        </w:rPr>
        <w:t>外检测设备</w:t>
      </w:r>
      <w:r>
        <w:rPr>
          <w:rFonts w:hint="eastAsia" w:ascii="方正小标宋简体" w:hAnsi="方正小标宋简体" w:eastAsia="方正小标宋简体" w:cs="方正小标宋简体"/>
          <w:sz w:val="36"/>
          <w:szCs w:val="36"/>
          <w:lang w:eastAsia="zh-CN"/>
        </w:rPr>
        <w:t>采购</w:t>
      </w:r>
      <w:r>
        <w:rPr>
          <w:rFonts w:hint="eastAsia" w:ascii="方正小标宋简体" w:hAnsi="方正小标宋简体" w:eastAsia="方正小标宋简体" w:cs="方正小标宋简体"/>
          <w:kern w:val="2"/>
          <w:sz w:val="36"/>
          <w:szCs w:val="36"/>
          <w:lang w:eastAsia="zh-CN"/>
        </w:rPr>
        <w:t>邀请函回执</w:t>
      </w:r>
    </w:p>
    <w:p>
      <w:pPr>
        <w:spacing w:after="0" w:line="240" w:lineRule="auto"/>
        <w:ind w:firstLine="480" w:firstLineChars="200"/>
        <w:rPr>
          <w:rFonts w:ascii="宋体" w:hAnsi="宋体" w:eastAsia="宋体" w:cs="宋体"/>
          <w:sz w:val="24"/>
          <w:lang w:eastAsia="zh-CN"/>
        </w:rPr>
      </w:pPr>
    </w:p>
    <w:p>
      <w:pPr>
        <w:pStyle w:val="21"/>
        <w:spacing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我公司同意并接受该项目邀请函的内容，参与贵公司</w:t>
      </w:r>
      <w:r>
        <w:rPr>
          <w:rFonts w:hint="eastAsia" w:ascii="宋体" w:hAnsi="宋体" w:eastAsia="宋体" w:cs="宋体"/>
          <w:sz w:val="28"/>
          <w:szCs w:val="28"/>
          <w:u w:val="single"/>
          <w:lang w:eastAsia="zh-CN"/>
        </w:rPr>
        <w:t xml:space="preserve">杂散电流仪、直流电压梯度及密间隔管地电位测量仪竞争性谈判采购 </w:t>
      </w:r>
      <w:r>
        <w:rPr>
          <w:rFonts w:hint="eastAsia" w:ascii="宋体" w:hAnsi="宋体" w:eastAsia="宋体" w:cs="宋体"/>
          <w:kern w:val="2"/>
          <w:sz w:val="28"/>
          <w:szCs w:val="28"/>
          <w:lang w:eastAsia="zh-CN"/>
        </w:rPr>
        <w:t>的洽谈。我公司将安排（先生/小姐）作为本次洽谈的联系人，联系电话为，传真号码为 。我们将按贵公司要求提交相应文件，对于洽谈期间的部分往来文件我们接受以电邮/传真方式进行传递。</w:t>
      </w:r>
    </w:p>
    <w:p>
      <w:pPr>
        <w:tabs>
          <w:tab w:val="left" w:pos="6600"/>
        </w:tabs>
        <w:snapToGrid w:val="0"/>
        <w:spacing w:after="0" w:line="240" w:lineRule="auto"/>
        <w:ind w:firstLine="560" w:firstLineChars="200"/>
        <w:textAlignment w:val="bottom"/>
        <w:rPr>
          <w:rFonts w:ascii="宋体" w:hAnsi="宋体" w:eastAsia="宋体" w:cs="宋体"/>
          <w:sz w:val="28"/>
          <w:szCs w:val="28"/>
          <w:lang w:eastAsia="zh-CN"/>
        </w:rPr>
      </w:pPr>
    </w:p>
    <w:p>
      <w:pPr>
        <w:tabs>
          <w:tab w:val="left" w:pos="6600"/>
        </w:tabs>
        <w:snapToGrid w:val="0"/>
        <w:spacing w:after="0" w:line="240" w:lineRule="auto"/>
        <w:ind w:firstLine="560" w:firstLineChars="200"/>
        <w:textAlignment w:val="bottom"/>
        <w:rPr>
          <w:rFonts w:ascii="宋体" w:hAnsi="宋体" w:eastAsia="宋体" w:cs="宋体"/>
          <w:sz w:val="28"/>
          <w:szCs w:val="28"/>
          <w:lang w:eastAsia="zh-CN"/>
        </w:rPr>
      </w:pPr>
    </w:p>
    <w:p>
      <w:pPr>
        <w:pStyle w:val="22"/>
        <w:snapToGrid w:val="0"/>
        <w:spacing w:after="0" w:line="240" w:lineRule="auto"/>
        <w:ind w:firstLine="560" w:firstLineChars="200"/>
        <w:jc w:val="both"/>
        <w:rPr>
          <w:rFonts w:ascii="宋体" w:hAnsi="宋体" w:eastAsia="宋体" w:cs="宋体"/>
          <w:kern w:val="2"/>
          <w:sz w:val="28"/>
          <w:szCs w:val="28"/>
          <w:lang w:eastAsia="zh-CN"/>
        </w:rPr>
      </w:pPr>
    </w:p>
    <w:p>
      <w:pPr>
        <w:pStyle w:val="22"/>
        <w:snapToGrid w:val="0"/>
        <w:spacing w:after="0" w:line="240" w:lineRule="auto"/>
        <w:ind w:firstLine="560" w:firstLineChars="200"/>
        <w:jc w:val="both"/>
        <w:rPr>
          <w:rFonts w:ascii="宋体" w:hAnsi="宋体" w:eastAsia="宋体" w:cs="宋体"/>
          <w:kern w:val="2"/>
          <w:sz w:val="28"/>
          <w:szCs w:val="28"/>
          <w:lang w:eastAsia="zh-CN"/>
        </w:rPr>
      </w:pPr>
    </w:p>
    <w:p>
      <w:pPr>
        <w:pStyle w:val="22"/>
        <w:snapToGrid w:val="0"/>
        <w:spacing w:after="0" w:line="240" w:lineRule="auto"/>
        <w:ind w:firstLine="560" w:firstLineChars="200"/>
        <w:jc w:val="both"/>
        <w:rPr>
          <w:rFonts w:ascii="宋体" w:hAnsi="宋体" w:eastAsia="宋体" w:cs="宋体"/>
          <w:kern w:val="2"/>
          <w:sz w:val="28"/>
          <w:szCs w:val="28"/>
          <w:lang w:eastAsia="zh-CN"/>
        </w:rPr>
      </w:pPr>
    </w:p>
    <w:p>
      <w:pPr>
        <w:pStyle w:val="22"/>
        <w:snapToGrid w:val="0"/>
        <w:spacing w:after="0" w:line="240" w:lineRule="auto"/>
        <w:ind w:firstLine="560" w:firstLineChars="200"/>
        <w:jc w:val="both"/>
        <w:rPr>
          <w:rFonts w:ascii="宋体" w:hAnsi="宋体" w:eastAsia="宋体" w:cs="宋体"/>
          <w:kern w:val="2"/>
          <w:sz w:val="28"/>
          <w:szCs w:val="28"/>
          <w:lang w:eastAsia="zh-CN"/>
        </w:rPr>
      </w:pPr>
    </w:p>
    <w:p>
      <w:pPr>
        <w:pStyle w:val="22"/>
        <w:snapToGrid w:val="0"/>
        <w:spacing w:after="0" w:line="240" w:lineRule="auto"/>
        <w:ind w:firstLine="560" w:firstLineChars="200"/>
        <w:jc w:val="both"/>
        <w:rPr>
          <w:rFonts w:ascii="宋体" w:hAnsi="宋体" w:eastAsia="宋体" w:cs="宋体"/>
          <w:kern w:val="2"/>
          <w:sz w:val="28"/>
          <w:szCs w:val="28"/>
          <w:lang w:eastAsia="zh-CN"/>
        </w:rPr>
      </w:pPr>
    </w:p>
    <w:p>
      <w:pPr>
        <w:tabs>
          <w:tab w:val="left" w:pos="6600"/>
        </w:tabs>
        <w:snapToGrid w:val="0"/>
        <w:spacing w:after="0" w:line="240" w:lineRule="auto"/>
        <w:ind w:firstLine="4200" w:firstLineChars="1500"/>
        <w:jc w:val="both"/>
        <w:textAlignment w:val="bottom"/>
        <w:rPr>
          <w:rFonts w:ascii="宋体" w:hAnsi="宋体" w:eastAsia="宋体" w:cs="宋体"/>
          <w:sz w:val="28"/>
          <w:szCs w:val="28"/>
          <w:lang w:eastAsia="zh-CN"/>
        </w:rPr>
      </w:pPr>
      <w:r>
        <w:rPr>
          <w:rFonts w:hint="eastAsia" w:ascii="宋体" w:hAnsi="宋体" w:eastAsia="宋体" w:cs="宋体"/>
          <w:sz w:val="28"/>
          <w:szCs w:val="28"/>
          <w:lang w:eastAsia="zh-CN"/>
        </w:rPr>
        <w:t>洽谈单位（盖章）：</w:t>
      </w:r>
    </w:p>
    <w:p>
      <w:pPr>
        <w:tabs>
          <w:tab w:val="left" w:pos="6600"/>
        </w:tabs>
        <w:snapToGrid w:val="0"/>
        <w:spacing w:after="0" w:line="240" w:lineRule="auto"/>
        <w:ind w:firstLine="560" w:firstLineChars="200"/>
        <w:jc w:val="both"/>
        <w:textAlignment w:val="bottom"/>
        <w:rPr>
          <w:rFonts w:ascii="宋体" w:hAnsi="宋体" w:eastAsia="宋体" w:cs="宋体"/>
          <w:sz w:val="28"/>
          <w:szCs w:val="28"/>
          <w:u w:val="single"/>
          <w:lang w:eastAsia="zh-CN"/>
        </w:rPr>
      </w:pPr>
    </w:p>
    <w:p>
      <w:pPr>
        <w:tabs>
          <w:tab w:val="left" w:pos="6600"/>
        </w:tabs>
        <w:snapToGrid w:val="0"/>
        <w:spacing w:after="0" w:line="240" w:lineRule="auto"/>
        <w:ind w:firstLine="4200" w:firstLineChars="1500"/>
        <w:jc w:val="both"/>
        <w:textAlignment w:val="bottom"/>
        <w:rPr>
          <w:rFonts w:ascii="宋体" w:hAnsi="宋体" w:eastAsia="宋体" w:cs="宋体"/>
          <w:kern w:val="2"/>
          <w:sz w:val="28"/>
          <w:szCs w:val="28"/>
          <w:lang w:eastAsia="zh-CN"/>
        </w:rPr>
      </w:pPr>
      <w:r>
        <w:rPr>
          <w:rFonts w:hint="eastAsia" w:ascii="宋体" w:hAnsi="宋体" w:eastAsia="宋体" w:cs="宋体"/>
          <w:sz w:val="28"/>
          <w:szCs w:val="28"/>
          <w:lang w:eastAsia="zh-CN"/>
        </w:rPr>
        <w:t xml:space="preserve">年   月  日    </w:t>
      </w:r>
    </w:p>
    <w:p>
      <w:pPr>
        <w:spacing w:after="0" w:line="240" w:lineRule="auto"/>
        <w:ind w:firstLine="560" w:firstLineChars="200"/>
        <w:rPr>
          <w:rFonts w:ascii="宋体" w:hAnsi="宋体" w:eastAsia="宋体" w:cs="宋体"/>
          <w:sz w:val="28"/>
          <w:szCs w:val="28"/>
          <w:lang w:eastAsia="zh-CN"/>
        </w:rPr>
      </w:pPr>
    </w:p>
    <w:p>
      <w:pPr>
        <w:spacing w:after="0" w:line="240" w:lineRule="auto"/>
        <w:ind w:firstLine="560" w:firstLineChars="200"/>
        <w:rPr>
          <w:rFonts w:ascii="宋体" w:hAnsi="宋体" w:eastAsia="宋体" w:cs="宋体"/>
          <w:sz w:val="28"/>
          <w:szCs w:val="28"/>
          <w:lang w:eastAsia="zh-CN"/>
        </w:rPr>
      </w:pPr>
    </w:p>
    <w:p>
      <w:pPr>
        <w:pStyle w:val="2"/>
        <w:ind w:firstLine="0" w:firstLineChars="0"/>
        <w:jc w:val="center"/>
        <w:rPr>
          <w:rFonts w:ascii="宋体" w:hAnsi="宋体" w:eastAsia="宋体" w:cs="宋体"/>
          <w:sz w:val="32"/>
          <w:szCs w:val="32"/>
          <w:lang w:eastAsia="zh-CN"/>
        </w:rPr>
      </w:pPr>
    </w:p>
    <w:sectPr>
      <w:pgSz w:w="11906" w:h="16838"/>
      <w:pgMar w:top="2098" w:right="1474" w:bottom="1928"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ngLiU">
    <w:panose1 w:val="02020509000000000000"/>
    <w:charset w:val="88"/>
    <w:family w:val="modern"/>
    <w:pitch w:val="default"/>
    <w:sig w:usb0="A00002FF" w:usb1="28CFFCFA" w:usb2="00000016" w:usb3="00000000" w:csb0="00100001" w:csb1="00000000"/>
  </w:font>
  <w:font w:name="等线">
    <w:altName w:val="微软雅黑"/>
    <w:panose1 w:val="02010600030101010101"/>
    <w:charset w:val="86"/>
    <w:family w:val="auto"/>
    <w:pitch w:val="default"/>
    <w:sig w:usb0="00000000" w:usb1="00000000" w:usb2="00000016" w:usb3="00000000" w:csb0="0004000F" w:csb1="00000000"/>
  </w:font>
  <w:font w:name="方正小标宋_GBK">
    <w:altName w:val="微软雅黑"/>
    <w:panose1 w:val="00000000000000000000"/>
    <w:charset w:val="86"/>
    <w:family w:val="auto"/>
    <w:pitch w:val="default"/>
    <w:sig w:usb0="00000000" w:usb1="00000000" w:usb2="00082016" w:usb3="00000000" w:csb0="00040001" w:csb1="00000000"/>
    <w:embedRegular r:id="rId1" w:fontKey="{BE01AF19-B9FC-47A0-9033-B29A830A62C3}"/>
  </w:font>
  <w:font w:name="方正小标宋简体">
    <w:altName w:val="黑体"/>
    <w:panose1 w:val="00000000000000000000"/>
    <w:charset w:val="86"/>
    <w:family w:val="auto"/>
    <w:pitch w:val="default"/>
    <w:sig w:usb0="00000000" w:usb1="00000000" w:usb2="00000000" w:usb3="00000000" w:csb0="00040000" w:csb1="00000000"/>
    <w:embedRegular r:id="rId2" w:fontKey="{27BD39C7-CFD8-4B43-8EF4-A0F5F786A24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w:r>
    <w:r>
      <w:pict>
        <v:rect id="文本框 1" o:spid="_x0000_s1027"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HBmN2/AQAAhAMAAA4AAABkcnMvZTJvRG9jLnhtbK1TzW7bMAy+D9g7&#10;CLovdnIoAiNOMSDoMKBoC3R7AEWWYwH6A6nEzgtsb7DTLrvvufIco2Q7HbpLD7vIpEh/5PeR2twO&#10;1rCTAtTe1Xy5KDlTTvpGu0PNv365+7DmDKNwjTDeqZqfFfLb7ft3mz5UauU7bxoFjEAcVn2oeRdj&#10;qIoCZaeswIUPylGw9WBFJBcORQOiJ3RrilVZ3hS9hyaAlwqRbndjkE+I8BZA37Zaqp2XR6tcHFFB&#10;GRGJEnY6IN/mbttWyfjYtqgiMzUnpjGfVITsfTqL7UZUBxCh03JqQbylhVecrNCOil6hdiIKdgT9&#10;D5TVEjz6Ni6kt8VIJCtCLJblK22eOxFU5kJSY7iKjv8PVj6cnoDphjaBMycsDfzy4/vl5+/Lr29s&#10;meTpA1aU9RyeYPKQzMR1aMGmL7FgQ5b0fJVUDZFJulyuV+t1SWpLis0O4RQvvwfA+El5y5JRc6CZ&#10;ZSnF6R7jmDqnpGrGpdP5O23MGE03RWpzbCxZcdgPU7d735yJYk8zrrmjlebMfHYkYVqH2YDZ2M/G&#10;MYA+dHlfUj0MH4+RauaGUoURdipMw8mUpkVK0//bz1kvj2f7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DBwZjdvwEAAIQDAAAOAAAAAAAAAAEAIAAAAB8BAABkcnMvZTJvRG9jLnhtbFBLBQYA&#10;AAAABgAGAFkBAABQBQAAAAA=&#10;">
          <v:path/>
          <v:fill on="f" focussize="0,0"/>
          <v:stroke on="f"/>
          <v:imagedata o:title=""/>
          <o:lock v:ext="edit"/>
          <v:textbox inset="0mm,0mm,0mm,0mm" style="mso-fit-shape-to-text:t;">
            <w:txbxContent>
              <w:p>
                <w:pPr>
                  <w:snapToGrid w:val="0"/>
                  <w:rPr>
                    <w:rFonts w:ascii="宋体" w:hAnsi="宋体" w:eastAsia="宋体" w:cs="宋体"/>
                    <w:sz w:val="28"/>
                    <w:szCs w:val="28"/>
                    <w:lang w:eastAsia="zh-CN"/>
                  </w:rPr>
                </w:pP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3"/>
    <w:multiLevelType w:val="singleLevel"/>
    <w:tmpl w:val="00000003"/>
    <w:lvl w:ilvl="0" w:tentative="0">
      <w:start w:val="1"/>
      <w:numFmt w:val="decimal"/>
      <w:lvlText w:val="%1."/>
      <w:lvlJc w:val="left"/>
      <w:pPr>
        <w:tabs>
          <w:tab w:val="left" w:pos="312"/>
        </w:tabs>
      </w:pPr>
    </w:lvl>
  </w:abstractNum>
  <w:abstractNum w:abstractNumId="2">
    <w:nsid w:val="00000004"/>
    <w:multiLevelType w:val="singleLevel"/>
    <w:tmpl w:val="00000004"/>
    <w:lvl w:ilvl="0" w:tentative="0">
      <w:start w:val="3"/>
      <w:numFmt w:val="chineseCounting"/>
      <w:suff w:val="nothing"/>
      <w:lvlText w:val="%1、"/>
      <w:lvlJc w:val="left"/>
      <w:rPr>
        <w:rFonts w:hint="eastAsia"/>
      </w:rPr>
    </w:lvl>
  </w:abstractNum>
  <w:abstractNum w:abstractNumId="3">
    <w:nsid w:val="533971DB"/>
    <w:multiLevelType w:val="singleLevel"/>
    <w:tmpl w:val="533971DB"/>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8"/>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kwOTBiYzM4YTgxYzkxYjdkNDQzMDkwOTY0NzNlODkifQ=="/>
  </w:docVars>
  <w:rsids>
    <w:rsidRoot w:val="001A5BD8"/>
    <w:rsid w:val="00047BFB"/>
    <w:rsid w:val="00077BFA"/>
    <w:rsid w:val="000A5D4F"/>
    <w:rsid w:val="000B54BF"/>
    <w:rsid w:val="000F4F31"/>
    <w:rsid w:val="001A5BD8"/>
    <w:rsid w:val="00207C97"/>
    <w:rsid w:val="00232312"/>
    <w:rsid w:val="002370B7"/>
    <w:rsid w:val="00242B49"/>
    <w:rsid w:val="002460D9"/>
    <w:rsid w:val="002C20A0"/>
    <w:rsid w:val="002E59EF"/>
    <w:rsid w:val="003023E6"/>
    <w:rsid w:val="003115FA"/>
    <w:rsid w:val="00330131"/>
    <w:rsid w:val="003444C8"/>
    <w:rsid w:val="00346C10"/>
    <w:rsid w:val="0040539D"/>
    <w:rsid w:val="0044561C"/>
    <w:rsid w:val="004722F0"/>
    <w:rsid w:val="00487EE4"/>
    <w:rsid w:val="0053674D"/>
    <w:rsid w:val="00547AF8"/>
    <w:rsid w:val="00602C26"/>
    <w:rsid w:val="00620995"/>
    <w:rsid w:val="006624E4"/>
    <w:rsid w:val="006E00AC"/>
    <w:rsid w:val="00701EB8"/>
    <w:rsid w:val="00717D9C"/>
    <w:rsid w:val="007444A2"/>
    <w:rsid w:val="00771383"/>
    <w:rsid w:val="007C7A8A"/>
    <w:rsid w:val="007D24F8"/>
    <w:rsid w:val="0080760A"/>
    <w:rsid w:val="0084355A"/>
    <w:rsid w:val="008C5873"/>
    <w:rsid w:val="008E0C26"/>
    <w:rsid w:val="009015A6"/>
    <w:rsid w:val="00952E21"/>
    <w:rsid w:val="00990B8F"/>
    <w:rsid w:val="009A0A46"/>
    <w:rsid w:val="009E60AF"/>
    <w:rsid w:val="009F4DBC"/>
    <w:rsid w:val="00A74313"/>
    <w:rsid w:val="00A76987"/>
    <w:rsid w:val="00B53ABA"/>
    <w:rsid w:val="00B64944"/>
    <w:rsid w:val="00C16B14"/>
    <w:rsid w:val="00C411E9"/>
    <w:rsid w:val="00C539BA"/>
    <w:rsid w:val="00C80775"/>
    <w:rsid w:val="00C9788C"/>
    <w:rsid w:val="00D24329"/>
    <w:rsid w:val="00D3024B"/>
    <w:rsid w:val="00DD3997"/>
    <w:rsid w:val="00DD7CE0"/>
    <w:rsid w:val="00E4465A"/>
    <w:rsid w:val="00E546A6"/>
    <w:rsid w:val="00E56F10"/>
    <w:rsid w:val="00EC4EDA"/>
    <w:rsid w:val="00F16133"/>
    <w:rsid w:val="00F947ED"/>
    <w:rsid w:val="00FC0E81"/>
    <w:rsid w:val="00FF0138"/>
    <w:rsid w:val="03D10A99"/>
    <w:rsid w:val="077C5587"/>
    <w:rsid w:val="07EF101D"/>
    <w:rsid w:val="0F8E766E"/>
    <w:rsid w:val="10B53F92"/>
    <w:rsid w:val="11863921"/>
    <w:rsid w:val="16B95FB0"/>
    <w:rsid w:val="1AE255EC"/>
    <w:rsid w:val="1E362E9D"/>
    <w:rsid w:val="1EF70952"/>
    <w:rsid w:val="2511690D"/>
    <w:rsid w:val="29D55086"/>
    <w:rsid w:val="2B0D6196"/>
    <w:rsid w:val="30FA3B32"/>
    <w:rsid w:val="3451641C"/>
    <w:rsid w:val="34BF6105"/>
    <w:rsid w:val="37021E6D"/>
    <w:rsid w:val="3CE95D19"/>
    <w:rsid w:val="3E7C6AA9"/>
    <w:rsid w:val="3FC01AFB"/>
    <w:rsid w:val="40D97BCF"/>
    <w:rsid w:val="41590FA0"/>
    <w:rsid w:val="416F795E"/>
    <w:rsid w:val="4347356A"/>
    <w:rsid w:val="46352FCB"/>
    <w:rsid w:val="4AAB72E6"/>
    <w:rsid w:val="4AAF07B6"/>
    <w:rsid w:val="534B153D"/>
    <w:rsid w:val="57AC69B8"/>
    <w:rsid w:val="595E4511"/>
    <w:rsid w:val="5C726720"/>
    <w:rsid w:val="5E2056A8"/>
    <w:rsid w:val="6032262F"/>
    <w:rsid w:val="619D11D4"/>
    <w:rsid w:val="62F914EF"/>
    <w:rsid w:val="633C3780"/>
    <w:rsid w:val="66B93A29"/>
    <w:rsid w:val="66C83ABC"/>
    <w:rsid w:val="66F000AB"/>
    <w:rsid w:val="68440B53"/>
    <w:rsid w:val="6B6E640F"/>
    <w:rsid w:val="6CFB0C34"/>
    <w:rsid w:val="6E781A51"/>
    <w:rsid w:val="6F4D7BA9"/>
    <w:rsid w:val="719E17CE"/>
    <w:rsid w:val="783B41DF"/>
    <w:rsid w:val="79E826A0"/>
    <w:rsid w:val="7CE6346B"/>
    <w:rsid w:val="7D571D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微软雅黑" w:hAnsi="微软雅黑" w:eastAsia="微软雅黑" w:cs="Times New Roman"/>
      <w:sz w:val="22"/>
      <w:szCs w:val="22"/>
      <w:lang w:val="en-US" w:eastAsia="en-US"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3">
    <w:name w:val="Normal Indent"/>
    <w:basedOn w:val="1"/>
    <w:qFormat/>
    <w:uiPriority w:val="0"/>
    <w:pPr>
      <w:spacing w:line="300" w:lineRule="auto"/>
      <w:ind w:firstLine="420" w:firstLineChars="200"/>
    </w:pPr>
    <w:rPr>
      <w:szCs w:val="24"/>
    </w:rPr>
  </w:style>
  <w:style w:type="paragraph" w:styleId="4">
    <w:name w:val="Body Text"/>
    <w:basedOn w:val="1"/>
    <w:next w:val="1"/>
    <w:qFormat/>
    <w:uiPriority w:val="99"/>
    <w:pPr>
      <w:spacing w:after="120"/>
    </w:pPr>
  </w:style>
  <w:style w:type="paragraph" w:styleId="5">
    <w:name w:val="footer"/>
    <w:basedOn w:val="1"/>
    <w:qFormat/>
    <w:uiPriority w:val="99"/>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7">
    <w:name w:val="Normal (Web)"/>
    <w:basedOn w:val="1"/>
    <w:qFormat/>
    <w:uiPriority w:val="0"/>
    <w:pPr>
      <w:spacing w:beforeAutospacing="1" w:after="0" w:afterAutospacing="1"/>
    </w:pPr>
    <w:rPr>
      <w:sz w:val="24"/>
      <w:lang w:eastAsia="zh-C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FollowedHyperlink"/>
    <w:basedOn w:val="10"/>
    <w:qFormat/>
    <w:uiPriority w:val="0"/>
    <w:rPr>
      <w:color w:val="333333"/>
      <w:u w:val="none"/>
    </w:rPr>
  </w:style>
  <w:style w:type="character" w:styleId="13">
    <w:name w:val="Emphasis"/>
    <w:basedOn w:val="10"/>
    <w:qFormat/>
    <w:uiPriority w:val="0"/>
  </w:style>
  <w:style w:type="character" w:styleId="14">
    <w:name w:val="HTML Definition"/>
    <w:basedOn w:val="10"/>
    <w:qFormat/>
    <w:uiPriority w:val="0"/>
  </w:style>
  <w:style w:type="character" w:styleId="15">
    <w:name w:val="HTML Variable"/>
    <w:basedOn w:val="10"/>
    <w:qFormat/>
    <w:uiPriority w:val="0"/>
  </w:style>
  <w:style w:type="character" w:styleId="16">
    <w:name w:val="Hyperlink"/>
    <w:basedOn w:val="10"/>
    <w:qFormat/>
    <w:uiPriority w:val="0"/>
    <w:rPr>
      <w:color w:val="333333"/>
      <w:u w:val="none"/>
    </w:rPr>
  </w:style>
  <w:style w:type="character" w:styleId="17">
    <w:name w:val="HTML Code"/>
    <w:basedOn w:val="10"/>
    <w:qFormat/>
    <w:uiPriority w:val="0"/>
    <w:rPr>
      <w:rFonts w:hint="default" w:ascii="serif" w:hAnsi="serif" w:eastAsia="serif" w:cs="serif"/>
      <w:sz w:val="21"/>
      <w:szCs w:val="21"/>
    </w:rPr>
  </w:style>
  <w:style w:type="character" w:styleId="18">
    <w:name w:val="HTML Cite"/>
    <w:basedOn w:val="10"/>
    <w:qFormat/>
    <w:uiPriority w:val="0"/>
  </w:style>
  <w:style w:type="character" w:styleId="19">
    <w:name w:val="HTML Keyboard"/>
    <w:basedOn w:val="10"/>
    <w:qFormat/>
    <w:uiPriority w:val="0"/>
    <w:rPr>
      <w:rFonts w:hint="default" w:ascii="serif" w:hAnsi="serif" w:eastAsia="serif" w:cs="serif"/>
      <w:sz w:val="21"/>
      <w:szCs w:val="21"/>
    </w:rPr>
  </w:style>
  <w:style w:type="character" w:styleId="20">
    <w:name w:val="HTML Sample"/>
    <w:basedOn w:val="10"/>
    <w:qFormat/>
    <w:uiPriority w:val="0"/>
    <w:rPr>
      <w:rFonts w:ascii="serif" w:hAnsi="serif" w:eastAsia="serif" w:cs="serif"/>
      <w:sz w:val="21"/>
      <w:szCs w:val="21"/>
    </w:rPr>
  </w:style>
  <w:style w:type="paragraph" w:customStyle="1" w:styleId="21">
    <w:name w:val="缺省文本"/>
    <w:basedOn w:val="1"/>
    <w:qFormat/>
    <w:uiPriority w:val="0"/>
    <w:pPr>
      <w:autoSpaceDE w:val="0"/>
      <w:autoSpaceDN w:val="0"/>
      <w:adjustRightInd w:val="0"/>
    </w:pPr>
    <w:rPr>
      <w:sz w:val="24"/>
    </w:rPr>
  </w:style>
  <w:style w:type="paragraph" w:customStyle="1" w:styleId="22">
    <w:name w:val="È±Ê¡ÎÄ±¾:1"/>
    <w:basedOn w:val="1"/>
    <w:qFormat/>
    <w:uiPriority w:val="0"/>
    <w:pPr>
      <w:overflowPunct w:val="0"/>
      <w:autoSpaceDE w:val="0"/>
      <w:autoSpaceDN w:val="0"/>
      <w:adjustRightInd w:val="0"/>
      <w:textAlignment w:val="baseline"/>
    </w:pPr>
    <w:rPr>
      <w:sz w:val="24"/>
      <w:szCs w:val="20"/>
    </w:rPr>
  </w:style>
  <w:style w:type="paragraph" w:customStyle="1" w:styleId="23">
    <w:name w:val="正文文本4"/>
    <w:basedOn w:val="1"/>
    <w:qFormat/>
    <w:uiPriority w:val="0"/>
    <w:pPr>
      <w:shd w:val="clear" w:color="auto" w:fill="FFFFFF"/>
      <w:spacing w:before="660" w:line="420" w:lineRule="exact"/>
      <w:ind w:hanging="720"/>
      <w:jc w:val="distribute"/>
    </w:pPr>
    <w:rPr>
      <w:rFonts w:ascii="MingLiU" w:hAnsi="MingLiU" w:eastAsia="MingLiU"/>
      <w:sz w:val="19"/>
      <w:szCs w:val="19"/>
    </w:rPr>
  </w:style>
  <w:style w:type="paragraph" w:customStyle="1" w:styleId="24">
    <w:name w:val="Normal_43_0"/>
    <w:qFormat/>
    <w:uiPriority w:val="0"/>
    <w:pPr>
      <w:spacing w:before="120" w:after="240"/>
      <w:jc w:val="both"/>
    </w:pPr>
    <w:rPr>
      <w:rFonts w:ascii="等线" w:hAnsi="等线" w:eastAsia="宋体" w:cs="Times New Roman"/>
      <w:sz w:val="22"/>
      <w:szCs w:val="22"/>
      <w:lang w:val="en-US" w:eastAsia="en-US" w:bidi="ar-SA"/>
    </w:rPr>
  </w:style>
  <w:style w:type="paragraph" w:customStyle="1" w:styleId="25">
    <w:name w:val="中文正文、"/>
    <w:basedOn w:val="1"/>
    <w:qFormat/>
    <w:uiPriority w:val="0"/>
    <w:pPr>
      <w:spacing w:line="360" w:lineRule="auto"/>
      <w:ind w:firstLine="420" w:firstLineChars="200"/>
    </w:pPr>
    <w:rPr>
      <w:sz w:val="20"/>
      <w:szCs w:val="20"/>
    </w:rPr>
  </w:style>
  <w:style w:type="character" w:customStyle="1" w:styleId="26">
    <w:name w:val="noml"/>
    <w:basedOn w:val="10"/>
    <w:qFormat/>
    <w:uiPriority w:val="0"/>
  </w:style>
  <w:style w:type="character" w:customStyle="1" w:styleId="27">
    <w:name w:val="bsharetext"/>
    <w:basedOn w:val="10"/>
    <w:qFormat/>
    <w:uiPriority w:val="0"/>
  </w:style>
  <w:style w:type="character" w:customStyle="1" w:styleId="28">
    <w:name w:val="fontstrikethrough"/>
    <w:basedOn w:val="10"/>
    <w:qFormat/>
    <w:uiPriority w:val="0"/>
    <w:rPr>
      <w:strike/>
    </w:rPr>
  </w:style>
  <w:style w:type="character" w:customStyle="1" w:styleId="29">
    <w:name w:val="fontborder"/>
    <w:basedOn w:val="10"/>
    <w:qFormat/>
    <w:uiPriority w:val="0"/>
    <w:rPr>
      <w:bdr w:val="single" w:color="000000" w:sz="6" w:space="0"/>
    </w:rPr>
  </w:style>
  <w:style w:type="paragraph" w:customStyle="1" w:styleId="30">
    <w:name w:val="Table Paragraph"/>
    <w:basedOn w:val="1"/>
    <w:qFormat/>
    <w:uiPriority w:val="1"/>
    <w:pPr>
      <w:spacing w:before="66"/>
      <w:ind w:left="26"/>
    </w:pPr>
    <w:rPr>
      <w:rFonts w:ascii="宋体" w:hAnsi="宋体" w:eastAsia="宋体" w:cs="宋体"/>
      <w:lang w:val="zh-CN" w:eastAsia="zh-CN" w:bidi="zh-CN"/>
    </w:rPr>
  </w:style>
  <w:style w:type="paragraph" w:customStyle="1" w:styleId="31">
    <w:name w:val="Body text|1"/>
    <w:basedOn w:val="1"/>
    <w:qFormat/>
    <w:uiPriority w:val="0"/>
    <w:pPr>
      <w:widowControl w:val="0"/>
      <w:spacing w:after="140"/>
    </w:pPr>
    <w:rPr>
      <w:rFonts w:ascii="宋体" w:hAnsi="宋体" w:eastAsia="宋体" w:cs="宋体"/>
      <w:sz w:val="17"/>
      <w:szCs w:val="17"/>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5098</Words>
  <Characters>5620</Characters>
  <Lines>44</Lines>
  <Paragraphs>12</Paragraphs>
  <TotalTime>342</TotalTime>
  <ScaleCrop>false</ScaleCrop>
  <LinksUpToDate>false</LinksUpToDate>
  <CharactersWithSpaces>5877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2020-08-04T02:00:00Z</dcterms:created>
  <dc:creator>煜</dc:creator>
  <cp:lastModifiedBy>文档存本地丢失不负责</cp:lastModifiedBy>
  <cp:lastPrinted>2022-11-10T03:30:00Z</cp:lastPrinted>
  <dcterms:modified xsi:type="dcterms:W3CDTF">2022-11-22T02:40:51Z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443CE53C45BD45F19D8BA96F19F14124</vt:lpwstr>
  </property>
  <property fmtid="{D5CDD505-2E9C-101B-9397-08002B2CF9AE}" pid="4" name="KSOSaveFontToCloudKey">
    <vt:lpwstr>0_btnclosed</vt:lpwstr>
  </property>
</Properties>
</file>