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720" w:firstLineChars="200"/>
        <w:jc w:val="center"/>
        <w:textAlignment w:val="auto"/>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720" w:firstLineChars="200"/>
        <w:jc w:val="center"/>
        <w:textAlignment w:val="auto"/>
        <w:rPr>
          <w:rFonts w:hint="eastAsia" w:asciiTheme="majorEastAsia" w:hAnsiTheme="majorEastAsia" w:eastAsiaTheme="majorEastAsia" w:cstheme="majorEastAsia"/>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技术检测中心外检设备杂散电流仪、直流电压梯度及密间隔管地电位测量仪采购报价要求文件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技术检测中心管道外检测设备杂散电流仪、直流电压梯度及密间隔管地电位测量仪采购</w:t>
      </w:r>
      <w:r>
        <w:rPr>
          <w:rFonts w:hint="eastAsia" w:ascii="宋体" w:hAnsi="宋体" w:eastAsia="宋体" w:cs="宋体"/>
          <w:b w:val="0"/>
          <w:bCs w:val="0"/>
          <w:sz w:val="28"/>
          <w:szCs w:val="28"/>
          <w:u w:val="none"/>
          <w:lang w:val="en-US" w:eastAsia="zh-CN"/>
        </w:rPr>
        <w:t>进行竞争性谈判采购，特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具体情况如下：</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一、设备名称：</w:t>
      </w:r>
      <w:r>
        <w:rPr>
          <w:rFonts w:hint="eastAsia" w:ascii="宋体" w:hAnsi="宋体" w:eastAsia="宋体" w:cs="宋体"/>
          <w:b w:val="0"/>
          <w:bCs w:val="0"/>
          <w:sz w:val="28"/>
          <w:szCs w:val="28"/>
          <w:u w:val="single"/>
          <w:lang w:val="en-US" w:eastAsia="zh-CN"/>
        </w:rPr>
        <w:t>杂散电流仪、直流电压梯度及密间隔管地电位测量仪</w:t>
      </w:r>
      <w:r>
        <w:rPr>
          <w:rFonts w:hint="eastAsia" w:ascii="宋体" w:hAnsi="宋体" w:eastAsia="宋体" w:cs="宋体"/>
          <w:b/>
          <w:bCs/>
          <w:sz w:val="28"/>
          <w:szCs w:val="28"/>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二、</w:t>
      </w:r>
      <w:bookmarkStart w:id="0" w:name="bookmark5"/>
      <w:r>
        <w:rPr>
          <w:rFonts w:hint="eastAsia" w:ascii="宋体" w:hAnsi="宋体" w:eastAsia="宋体" w:cs="宋体"/>
          <w:b/>
          <w:bCs/>
          <w:sz w:val="28"/>
          <w:szCs w:val="28"/>
          <w:u w:val="none"/>
          <w:lang w:val="en-US" w:eastAsia="zh-CN"/>
        </w:rPr>
        <w:t>设备采购清单及技术要求</w:t>
      </w:r>
    </w:p>
    <w:tbl>
      <w:tblPr>
        <w:tblStyle w:val="8"/>
        <w:tblW w:w="4424" w:type="pct"/>
        <w:jc w:val="center"/>
        <w:tblLayout w:type="fixed"/>
        <w:tblCellMar>
          <w:top w:w="0" w:type="dxa"/>
          <w:left w:w="0" w:type="dxa"/>
          <w:bottom w:w="0" w:type="dxa"/>
          <w:right w:w="0" w:type="dxa"/>
        </w:tblCellMar>
      </w:tblPr>
      <w:tblGrid>
        <w:gridCol w:w="1025"/>
        <w:gridCol w:w="1264"/>
        <w:gridCol w:w="3385"/>
        <w:gridCol w:w="1090"/>
        <w:gridCol w:w="1090"/>
      </w:tblGrid>
      <w:tr>
        <w:tblPrEx>
          <w:tblCellMar>
            <w:top w:w="0" w:type="dxa"/>
            <w:left w:w="0" w:type="dxa"/>
            <w:bottom w:w="0" w:type="dxa"/>
            <w:right w:w="0" w:type="dxa"/>
          </w:tblCellMar>
        </w:tblPrEx>
        <w:trPr>
          <w:trHeight w:val="679" w:hRule="atLeast"/>
          <w:jc w:val="center"/>
        </w:trPr>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spacing w:line="23" w:lineRule="atLeast"/>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序号</w:t>
            </w:r>
          </w:p>
        </w:tc>
        <w:tc>
          <w:tcPr>
            <w:tcW w:w="8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spacing w:line="23" w:lineRule="atLeast"/>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名称</w:t>
            </w:r>
          </w:p>
        </w:tc>
        <w:tc>
          <w:tcPr>
            <w:tcW w:w="2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spacing w:line="23" w:lineRule="atLeast"/>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规格型号及技术参数</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spacing w:line="23" w:lineRule="atLeast"/>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单位</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spacing w:line="23" w:lineRule="atLeast"/>
              <w:jc w:val="center"/>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数量</w:t>
            </w:r>
          </w:p>
        </w:tc>
      </w:tr>
      <w:tr>
        <w:tblPrEx>
          <w:tblCellMar>
            <w:top w:w="0" w:type="dxa"/>
            <w:left w:w="0" w:type="dxa"/>
            <w:bottom w:w="0" w:type="dxa"/>
            <w:right w:w="0" w:type="dxa"/>
          </w:tblCellMar>
        </w:tblPrEx>
        <w:trPr>
          <w:trHeight w:val="6294" w:hRule="atLeast"/>
          <w:jc w:val="center"/>
        </w:trPr>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spacing w:line="23" w:lineRule="atLeast"/>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w:t>
            </w:r>
          </w:p>
        </w:tc>
        <w:tc>
          <w:tcPr>
            <w:tcW w:w="8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杂散电流仪</w:t>
            </w:r>
          </w:p>
        </w:tc>
        <w:tc>
          <w:tcPr>
            <w:tcW w:w="2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SCM，</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w:t>
            </w:r>
            <w:r>
              <w:rPr>
                <w:rFonts w:hint="eastAsia"/>
                <w:sz w:val="18"/>
              </w:rPr>
              <w:t>快速测定管道中流动的杂散电流</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2、</w:t>
            </w:r>
            <w:r>
              <w:rPr>
                <w:rFonts w:hint="eastAsia"/>
                <w:sz w:val="18"/>
              </w:rPr>
              <w:t>确定出受杂散电流干扰管段</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3、</w:t>
            </w:r>
            <w:r>
              <w:rPr>
                <w:rFonts w:hint="eastAsia"/>
                <w:sz w:val="18"/>
              </w:rPr>
              <w:t>精确定位管道杂散电流的流入流出点</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4、</w:t>
            </w:r>
            <w:r>
              <w:rPr>
                <w:rFonts w:hint="eastAsia"/>
                <w:sz w:val="18"/>
              </w:rPr>
              <w:t>测定杂散电流的大小和方向</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5、</w:t>
            </w:r>
            <w:r>
              <w:rPr>
                <w:rFonts w:hint="eastAsia"/>
                <w:sz w:val="18"/>
              </w:rPr>
              <w:t>辨别杂散电流的干扰源</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6、</w:t>
            </w:r>
            <w:r>
              <w:rPr>
                <w:rFonts w:hint="eastAsia"/>
                <w:sz w:val="18"/>
              </w:rPr>
              <w:t>记录容量</w:t>
            </w:r>
            <w:r>
              <w:rPr>
                <w:rFonts w:hint="eastAsia"/>
                <w:sz w:val="18"/>
                <w:lang w:val="en-US" w:eastAsia="en-US"/>
              </w:rPr>
              <w:t>8G</w:t>
            </w:r>
            <w:r>
              <w:rPr>
                <w:rFonts w:hint="eastAsia"/>
                <w:sz w:val="18"/>
              </w:rPr>
              <w:t>及先进的文件管理功能</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7、</w:t>
            </w:r>
            <w:r>
              <w:rPr>
                <w:rFonts w:hint="eastAsia"/>
                <w:sz w:val="18"/>
              </w:rPr>
              <w:t>支持</w:t>
            </w:r>
            <w:r>
              <w:rPr>
                <w:rFonts w:hint="eastAsia"/>
                <w:sz w:val="18"/>
                <w:lang w:val="en-US" w:eastAsia="en-US"/>
              </w:rPr>
              <w:t>USB</w:t>
            </w:r>
            <w:r>
              <w:rPr>
                <w:rFonts w:hint="eastAsia"/>
                <w:sz w:val="18"/>
              </w:rPr>
              <w:t>接口存储功能</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val="en-US" w:eastAsia="zh-CN"/>
              </w:rPr>
            </w:pPr>
            <w:r>
              <w:rPr>
                <w:rFonts w:hint="eastAsia"/>
                <w:sz w:val="18"/>
                <w:lang w:val="en-US" w:eastAsia="zh-CN"/>
              </w:rPr>
              <w:t>8、</w:t>
            </w:r>
            <w:r>
              <w:rPr>
                <w:rFonts w:hint="eastAsia"/>
                <w:sz w:val="18"/>
              </w:rPr>
              <w:t>手持蓝牙操控设备，方便快捷</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9、</w:t>
            </w:r>
            <w:r>
              <w:rPr>
                <w:rFonts w:hint="eastAsia"/>
                <w:sz w:val="18"/>
                <w:lang w:val="en-US" w:eastAsia="en-US"/>
              </w:rPr>
              <w:t>50A</w:t>
            </w:r>
            <w:r>
              <w:rPr>
                <w:rFonts w:hint="eastAsia"/>
                <w:sz w:val="18"/>
              </w:rPr>
              <w:t>电流通断控制能力</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10、</w:t>
            </w:r>
            <w:r>
              <w:rPr>
                <w:rFonts w:hint="eastAsia"/>
                <w:sz w:val="18"/>
              </w:rPr>
              <w:t>内置4种电流中断模式，支持4个可能干扰源的识别</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11、</w:t>
            </w:r>
            <w:r>
              <w:rPr>
                <w:rFonts w:hint="eastAsia"/>
                <w:sz w:val="18"/>
              </w:rPr>
              <w:t>中断模式存储，自动应用最后一次模式工作</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12、</w:t>
            </w:r>
            <w:r>
              <w:rPr>
                <w:rFonts w:hint="eastAsia"/>
                <w:sz w:val="18"/>
              </w:rPr>
              <w:t>反向接入保护功能，错误报警提示</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13、</w:t>
            </w:r>
            <w:r>
              <w:rPr>
                <w:rFonts w:hint="eastAsia"/>
                <w:sz w:val="18"/>
              </w:rPr>
              <w:t>支持延迟运行模式，用户自定延时操作时间</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14、</w:t>
            </w:r>
            <w:r>
              <w:rPr>
                <w:rFonts w:hint="eastAsia"/>
                <w:sz w:val="18"/>
              </w:rPr>
              <w:t>大字符</w:t>
            </w:r>
            <w:r>
              <w:rPr>
                <w:rFonts w:hint="eastAsia"/>
                <w:sz w:val="18"/>
                <w:lang w:val="en-US" w:eastAsia="en-US"/>
              </w:rPr>
              <w:t>LCD</w:t>
            </w:r>
            <w:r>
              <w:rPr>
                <w:rFonts w:hint="eastAsia"/>
                <w:sz w:val="18"/>
              </w:rPr>
              <w:t>显示及</w:t>
            </w:r>
            <w:r>
              <w:rPr>
                <w:rFonts w:hint="eastAsia"/>
                <w:sz w:val="18"/>
                <w:lang w:val="en-US" w:eastAsia="en-US"/>
              </w:rPr>
              <w:t>3x3</w:t>
            </w:r>
            <w:r>
              <w:rPr>
                <w:rFonts w:hint="eastAsia"/>
                <w:sz w:val="18"/>
              </w:rPr>
              <w:t>键盘</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ascii="宋体" w:hAnsi="宋体" w:eastAsia="微软雅黑" w:cs="宋体"/>
                <w:i w:val="0"/>
                <w:color w:val="000000"/>
                <w:sz w:val="24"/>
                <w:szCs w:val="24"/>
                <w:u w:val="none"/>
                <w:vertAlign w:val="superscript"/>
                <w:lang w:val="en-US" w:eastAsia="zh-CN"/>
              </w:rPr>
            </w:pPr>
            <w:r>
              <w:rPr>
                <w:rFonts w:hint="eastAsia"/>
                <w:sz w:val="18"/>
                <w:lang w:val="en-US" w:eastAsia="zh-CN"/>
              </w:rPr>
              <w:t>15、</w:t>
            </w:r>
            <w:r>
              <w:rPr>
                <w:rFonts w:hint="eastAsia"/>
                <w:sz w:val="18"/>
              </w:rPr>
              <w:t>可配合英国</w:t>
            </w:r>
            <w:r>
              <w:rPr>
                <w:rFonts w:hint="eastAsia"/>
                <w:sz w:val="18"/>
                <w:lang w:val="en-US" w:eastAsia="en-US"/>
              </w:rPr>
              <w:t>DCVG/CIPS</w:t>
            </w:r>
            <w:r>
              <w:rPr>
                <w:rFonts w:hint="eastAsia"/>
                <w:sz w:val="18"/>
              </w:rPr>
              <w:t>仪器使用</w:t>
            </w:r>
            <w:r>
              <w:rPr>
                <w:rFonts w:hint="eastAsia"/>
                <w:sz w:val="18"/>
                <w:lang w:eastAsia="zh-CN"/>
              </w:rPr>
              <w:t>。</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台</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r>
        <w:tblPrEx>
          <w:tblCellMar>
            <w:top w:w="0" w:type="dxa"/>
            <w:left w:w="0" w:type="dxa"/>
            <w:bottom w:w="0" w:type="dxa"/>
            <w:right w:w="0" w:type="dxa"/>
          </w:tblCellMar>
        </w:tblPrEx>
        <w:trPr>
          <w:trHeight w:val="1326" w:hRule="atLeast"/>
          <w:jc w:val="center"/>
        </w:trPr>
        <w:tc>
          <w:tcPr>
            <w:tcW w:w="65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7"/>
              <w:keepNext w:val="0"/>
              <w:keepLines w:val="0"/>
              <w:widowControl/>
              <w:suppressLineNumbers w:val="0"/>
              <w:spacing w:line="23" w:lineRule="atLeast"/>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w:t>
            </w:r>
          </w:p>
        </w:tc>
        <w:tc>
          <w:tcPr>
            <w:tcW w:w="80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直流电压梯度及密间隔管地电位测量仪</w:t>
            </w:r>
          </w:p>
        </w:tc>
        <w:tc>
          <w:tcPr>
            <w:tcW w:w="215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i w:val="0"/>
                <w:color w:val="000000"/>
                <w:sz w:val="24"/>
                <w:szCs w:val="24"/>
                <w:u w:val="none"/>
                <w:lang w:val="en-US" w:eastAsia="zh-CN"/>
              </w:rPr>
            </w:pPr>
            <w:r>
              <w:rPr>
                <w:rFonts w:hint="eastAsia"/>
                <w:sz w:val="18"/>
                <w:lang w:val="en-US" w:eastAsia="zh-CN"/>
              </w:rPr>
              <w:t>DCVG/CIPS,</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w:t>
            </w:r>
            <w:r>
              <w:rPr>
                <w:sz w:val="18"/>
              </w:rPr>
              <w:t>检测功能</w:t>
            </w:r>
            <w:r>
              <w:rPr>
                <w:rFonts w:hint="eastAsia"/>
                <w:sz w:val="18"/>
                <w:lang w:val="en-US" w:eastAsia="zh-CN"/>
              </w:rPr>
              <w:t>:</w:t>
            </w:r>
            <w:r>
              <w:rPr>
                <w:sz w:val="18"/>
              </w:rPr>
              <w:t>通/断电位、通/断电位梯度</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2、</w:t>
            </w:r>
            <w:r>
              <w:rPr>
                <w:sz w:val="18"/>
              </w:rPr>
              <w:t>数据显示</w:t>
            </w:r>
            <w:r>
              <w:rPr>
                <w:rFonts w:hint="eastAsia"/>
                <w:sz w:val="18"/>
                <w:lang w:val="en-US" w:eastAsia="zh-CN"/>
              </w:rPr>
              <w:t>:</w:t>
            </w:r>
            <w:r>
              <w:rPr>
                <w:sz w:val="18"/>
              </w:rPr>
              <w:t xml:space="preserve">彩色 </w:t>
            </w:r>
            <w:r>
              <w:rPr>
                <w:rFonts w:ascii="Times New Roman" w:eastAsia="Times New Roman"/>
                <w:sz w:val="18"/>
              </w:rPr>
              <w:t xml:space="preserve">LED </w:t>
            </w:r>
            <w:r>
              <w:rPr>
                <w:sz w:val="18"/>
              </w:rPr>
              <w:t>屏幕</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3、</w:t>
            </w:r>
            <w:r>
              <w:rPr>
                <w:sz w:val="18"/>
              </w:rPr>
              <w:t>检测精度电位梯度：±0.1mV 管地电位：±0.1mV</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4、</w:t>
            </w:r>
            <w:r>
              <w:rPr>
                <w:sz w:val="18"/>
              </w:rPr>
              <w:t>量程范围管地电位：-20V～+20V 电位梯度：-10V～+10V</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5、</w:t>
            </w:r>
            <w:r>
              <w:rPr>
                <w:sz w:val="18"/>
              </w:rPr>
              <w:t>输入阻抗</w:t>
            </w:r>
            <w:r>
              <w:rPr>
                <w:rFonts w:hint="eastAsia"/>
                <w:sz w:val="18"/>
                <w:lang w:val="en-US" w:eastAsia="zh-CN"/>
              </w:rPr>
              <w:t>:</w:t>
            </w:r>
            <w:r>
              <w:rPr>
                <w:sz w:val="18"/>
              </w:rPr>
              <w:t>20兆欧</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6、</w:t>
            </w:r>
            <w:r>
              <w:rPr>
                <w:sz w:val="18"/>
              </w:rPr>
              <w:t>通讯方式</w:t>
            </w:r>
            <w:r>
              <w:rPr>
                <w:rFonts w:hint="eastAsia"/>
                <w:sz w:val="18"/>
                <w:lang w:val="en-US" w:eastAsia="zh-CN"/>
              </w:rPr>
              <w:t>:</w:t>
            </w:r>
            <w:r>
              <w:rPr>
                <w:sz w:val="18"/>
              </w:rPr>
              <w:t>USB 接口</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7、</w:t>
            </w:r>
            <w:r>
              <w:rPr>
                <w:sz w:val="18"/>
              </w:rPr>
              <w:t>软件</w:t>
            </w:r>
            <w:r>
              <w:rPr>
                <w:rFonts w:hint="eastAsia"/>
                <w:sz w:val="18"/>
                <w:lang w:val="en-US" w:eastAsia="zh-CN"/>
              </w:rPr>
              <w:t>:</w:t>
            </w:r>
            <w:r>
              <w:rPr>
                <w:sz w:val="18"/>
              </w:rPr>
              <w:t>专业数据分析软件 CIPS-DView</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8、</w:t>
            </w:r>
            <w:r>
              <w:rPr>
                <w:sz w:val="18"/>
              </w:rPr>
              <w:t>内存外存</w:t>
            </w:r>
            <w:r>
              <w:rPr>
                <w:rFonts w:hint="eastAsia"/>
                <w:sz w:val="18"/>
                <w:lang w:val="en-US" w:eastAsia="zh-CN"/>
              </w:rPr>
              <w:t>:</w:t>
            </w:r>
            <w:r>
              <w:rPr>
                <w:sz w:val="18"/>
              </w:rPr>
              <w:t>内存 Flash 1MB，外存通用 U 盘</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9、</w:t>
            </w:r>
            <w:r>
              <w:rPr>
                <w:sz w:val="18"/>
              </w:rPr>
              <w:t>测量原理</w:t>
            </w:r>
            <w:r>
              <w:rPr>
                <w:rFonts w:hint="eastAsia"/>
                <w:sz w:val="18"/>
                <w:lang w:val="en-US" w:eastAsia="zh-CN"/>
              </w:rPr>
              <w:t>:</w:t>
            </w:r>
            <w:r>
              <w:rPr>
                <w:sz w:val="18"/>
              </w:rPr>
              <w:t>电位梯度法、密间隔电位测量法</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10、</w:t>
            </w:r>
            <w:r>
              <w:rPr>
                <w:sz w:val="18"/>
              </w:rPr>
              <w:t>同步方式</w:t>
            </w:r>
            <w:r>
              <w:rPr>
                <w:rFonts w:hint="eastAsia"/>
                <w:sz w:val="18"/>
                <w:lang w:val="en-US" w:eastAsia="zh-CN"/>
              </w:rPr>
              <w:t>:</w:t>
            </w:r>
            <w:r>
              <w:rPr>
                <w:sz w:val="18"/>
              </w:rPr>
              <w:t>卫星同步、脉冲信号自动识别同步</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11、</w:t>
            </w:r>
            <w:r>
              <w:rPr>
                <w:sz w:val="18"/>
              </w:rPr>
              <w:t>脉冲周期</w:t>
            </w:r>
            <w:r>
              <w:rPr>
                <w:rFonts w:hint="eastAsia"/>
                <w:sz w:val="18"/>
                <w:lang w:val="en-US" w:eastAsia="zh-CN"/>
              </w:rPr>
              <w:t>:</w:t>
            </w:r>
            <w:r>
              <w:rPr>
                <w:sz w:val="18"/>
              </w:rPr>
              <w:t>6 个</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12、</w:t>
            </w:r>
            <w:r>
              <w:rPr>
                <w:sz w:val="18"/>
              </w:rPr>
              <w:t>定位功能</w:t>
            </w:r>
            <w:r>
              <w:rPr>
                <w:rFonts w:hint="eastAsia"/>
                <w:sz w:val="18"/>
                <w:lang w:val="en-US" w:eastAsia="zh-CN"/>
              </w:rPr>
              <w:t>:</w:t>
            </w:r>
            <w:r>
              <w:rPr>
                <w:sz w:val="18"/>
              </w:rPr>
              <w:t>亚米级 GPS 卫星引擎</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13、</w:t>
            </w:r>
            <w:r>
              <w:rPr>
                <w:sz w:val="18"/>
              </w:rPr>
              <w:t>记录方式</w:t>
            </w:r>
            <w:r>
              <w:rPr>
                <w:rFonts w:hint="eastAsia"/>
                <w:sz w:val="18"/>
                <w:lang w:val="en-US" w:eastAsia="zh-CN"/>
              </w:rPr>
              <w:t>:</w:t>
            </w:r>
            <w:r>
              <w:rPr>
                <w:sz w:val="18"/>
              </w:rPr>
              <w:t>手动/自动，多达 43000 组</w:t>
            </w:r>
            <w:r>
              <w:rPr>
                <w:rFonts w:hint="eastAsia"/>
                <w:sz w:val="18"/>
                <w:lang w:val="en-US" w:eastAsia="zh-CN"/>
              </w:rPr>
              <w:t>14、</w:t>
            </w:r>
            <w:r>
              <w:rPr>
                <w:sz w:val="18"/>
              </w:rPr>
              <w:t>记录触发</w:t>
            </w:r>
            <w:r>
              <w:rPr>
                <w:rFonts w:hint="eastAsia"/>
                <w:sz w:val="18"/>
                <w:lang w:val="en-US" w:eastAsia="zh-CN"/>
              </w:rPr>
              <w:t>:</w:t>
            </w:r>
            <w:r>
              <w:rPr>
                <w:sz w:val="18"/>
              </w:rPr>
              <w:t>按钮控制（手动）距离触发/时间触发（自动）</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15、</w:t>
            </w:r>
            <w:r>
              <w:rPr>
                <w:sz w:val="18"/>
              </w:rPr>
              <w:t>报警设置</w:t>
            </w:r>
            <w:r>
              <w:rPr>
                <w:rFonts w:hint="eastAsia"/>
                <w:sz w:val="18"/>
                <w:lang w:val="en-US" w:eastAsia="zh-CN"/>
              </w:rPr>
              <w:t>:</w:t>
            </w:r>
            <w:r>
              <w:rPr>
                <w:sz w:val="18"/>
              </w:rPr>
              <w:t>尾线故障报警、GPS 信号报警</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16、</w:t>
            </w:r>
            <w:r>
              <w:rPr>
                <w:sz w:val="18"/>
              </w:rPr>
              <w:t>破损识别</w:t>
            </w:r>
            <w:r>
              <w:rPr>
                <w:rFonts w:hint="eastAsia"/>
                <w:sz w:val="18"/>
                <w:lang w:val="en-US" w:eastAsia="zh-CN"/>
              </w:rPr>
              <w:t>:</w:t>
            </w:r>
            <w:r>
              <w:rPr>
                <w:sz w:val="18"/>
              </w:rPr>
              <w:t>自动识别是否存在破损点及方向</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17、</w:t>
            </w:r>
            <w:r>
              <w:rPr>
                <w:sz w:val="18"/>
              </w:rPr>
              <w:t>输入距离</w:t>
            </w:r>
            <w:r>
              <w:rPr>
                <w:rFonts w:hint="eastAsia"/>
                <w:sz w:val="18"/>
                <w:lang w:val="en-US" w:eastAsia="zh-CN"/>
              </w:rPr>
              <w:t>:</w:t>
            </w:r>
            <w:r>
              <w:rPr>
                <w:sz w:val="18"/>
              </w:rPr>
              <w:t>自动距离计算</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18、</w:t>
            </w:r>
            <w:r>
              <w:rPr>
                <w:sz w:val="18"/>
              </w:rPr>
              <w:t>运行界面</w:t>
            </w:r>
            <w:r>
              <w:rPr>
                <w:rFonts w:hint="eastAsia"/>
                <w:sz w:val="18"/>
                <w:lang w:val="en-US" w:eastAsia="zh-CN"/>
              </w:rPr>
              <w:t>:</w:t>
            </w:r>
            <w:r>
              <w:rPr>
                <w:sz w:val="18"/>
              </w:rPr>
              <w:t>全中文界面</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19、</w:t>
            </w:r>
            <w:r>
              <w:rPr>
                <w:sz w:val="18"/>
              </w:rPr>
              <w:t>仪器键盘</w:t>
            </w:r>
            <w:r>
              <w:rPr>
                <w:rFonts w:hint="eastAsia"/>
                <w:sz w:val="18"/>
                <w:lang w:val="en-US" w:eastAsia="zh-CN"/>
              </w:rPr>
              <w:t>:</w:t>
            </w:r>
            <w:r>
              <w:rPr>
                <w:sz w:val="18"/>
              </w:rPr>
              <w:t>数字/字母混合按式键盘</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20、</w:t>
            </w:r>
            <w:r>
              <w:rPr>
                <w:sz w:val="18"/>
              </w:rPr>
              <w:t>探杖类型</w:t>
            </w:r>
            <w:r>
              <w:rPr>
                <w:rFonts w:hint="eastAsia"/>
                <w:sz w:val="18"/>
                <w:lang w:val="en-US" w:eastAsia="zh-CN"/>
              </w:rPr>
              <w:t>:</w:t>
            </w:r>
            <w:r>
              <w:rPr>
                <w:sz w:val="18"/>
              </w:rPr>
              <w:t>CIPS/DCVG 一体通用型探杖</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21、</w:t>
            </w:r>
            <w:r>
              <w:rPr>
                <w:sz w:val="18"/>
              </w:rPr>
              <w:t>电源</w:t>
            </w:r>
            <w:r>
              <w:rPr>
                <w:rFonts w:hint="eastAsia"/>
                <w:sz w:val="18"/>
                <w:lang w:val="en-US" w:eastAsia="zh-CN"/>
              </w:rPr>
              <w:t>:</w:t>
            </w:r>
            <w:r>
              <w:rPr>
                <w:sz w:val="18"/>
              </w:rPr>
              <w:t>12V 7Ah 可充电式锂电，续航时间﹥48小时</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ascii="宋体" w:hAnsi="宋体" w:eastAsia="微软雅黑" w:cs="宋体"/>
                <w:i w:val="0"/>
                <w:color w:val="000000"/>
                <w:sz w:val="24"/>
                <w:szCs w:val="24"/>
                <w:u w:val="none"/>
                <w:lang w:val="en-US" w:eastAsia="zh-CN"/>
              </w:rPr>
            </w:pPr>
            <w:r>
              <w:rPr>
                <w:rFonts w:hint="eastAsia"/>
                <w:sz w:val="18"/>
                <w:lang w:val="en-US" w:eastAsia="zh-CN"/>
              </w:rPr>
              <w:t>22、</w:t>
            </w:r>
            <w:r>
              <w:rPr>
                <w:sz w:val="18"/>
              </w:rPr>
              <w:t>工作温度</w:t>
            </w:r>
            <w:r>
              <w:rPr>
                <w:rFonts w:hint="eastAsia"/>
                <w:sz w:val="18"/>
                <w:lang w:val="en-US" w:eastAsia="zh-CN"/>
              </w:rPr>
              <w:t>:</w:t>
            </w:r>
            <w:r>
              <w:rPr>
                <w:sz w:val="18"/>
              </w:rPr>
              <w:t>-20℃～+50℃</w:t>
            </w:r>
            <w:r>
              <w:rPr>
                <w:rFonts w:hint="eastAsia"/>
                <w:sz w:val="18"/>
                <w:lang w:eastAsia="zh-CN"/>
              </w:rPr>
              <w:t>。</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台</w:t>
            </w:r>
          </w:p>
        </w:tc>
        <w:tc>
          <w:tcPr>
            <w:tcW w:w="6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r>
    </w:tbl>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lang w:val="en-US" w:eastAsia="zh-CN"/>
        </w:rPr>
      </w:pP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1.详细技术要求：</w:t>
      </w:r>
    </w:p>
    <w:p>
      <w:pPr>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1.1 SCM杂散电流仪</w:t>
      </w:r>
    </w:p>
    <w:p>
      <w:pPr>
        <w:pStyle w:val="31"/>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SCM杂散电流仪</w:t>
      </w:r>
      <w:r>
        <w:rPr>
          <w:rFonts w:hint="eastAsia" w:ascii="宋体" w:hAnsi="宋体" w:eastAsia="宋体" w:cs="宋体"/>
          <w:color w:val="000000"/>
          <w:spacing w:val="0"/>
          <w:w w:val="100"/>
          <w:position w:val="0"/>
          <w:sz w:val="28"/>
          <w:szCs w:val="28"/>
        </w:rPr>
        <w:t>是评定埋地管线受杂散电流电性干扰的有效手段。</w:t>
      </w:r>
      <w:r>
        <w:rPr>
          <w:rFonts w:hint="eastAsia" w:ascii="宋体" w:hAnsi="宋体" w:eastAsia="宋体" w:cs="宋体"/>
          <w:color w:val="000000"/>
          <w:spacing w:val="0"/>
          <w:w w:val="100"/>
          <w:position w:val="0"/>
          <w:sz w:val="28"/>
          <w:szCs w:val="28"/>
          <w:lang w:val="en-US" w:eastAsia="en-US" w:bidi="en-US"/>
        </w:rPr>
        <w:t>SC</w:t>
      </w:r>
      <w:r>
        <w:rPr>
          <w:rFonts w:hint="eastAsia" w:cs="宋体"/>
          <w:color w:val="000000"/>
          <w:spacing w:val="0"/>
          <w:w w:val="100"/>
          <w:position w:val="0"/>
          <w:sz w:val="28"/>
          <w:szCs w:val="28"/>
          <w:lang w:val="en-US" w:eastAsia="zh-CN" w:bidi="en-US"/>
        </w:rPr>
        <w:t>M</w:t>
      </w:r>
      <w:r>
        <w:rPr>
          <w:rFonts w:hint="eastAsia" w:ascii="宋体" w:hAnsi="宋体" w:eastAsia="宋体" w:cs="宋体"/>
          <w:color w:val="000000"/>
          <w:spacing w:val="0"/>
          <w:w w:val="100"/>
          <w:position w:val="0"/>
          <w:sz w:val="28"/>
          <w:szCs w:val="28"/>
        </w:rPr>
        <w:t>能够判定管道中杂散电流分布状况，精确定位干扰电流的流入/流岀点，评定干扰的危害模式，特别是检测轨道交通的直流供电系统电流泄露对周边管道的动态干扰极为有效</w:t>
      </w:r>
      <w:r>
        <w:rPr>
          <w:rFonts w:hint="eastAsia"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可同步长时间记录管道上瞬时管-地电位、周围地电位梯度以及交流电压的变化，可方便快捷地查找干扰源</w:t>
      </w:r>
      <w:r>
        <w:rPr>
          <w:rFonts w:hint="eastAsia" w:cs="宋体"/>
          <w:color w:val="000000"/>
          <w:spacing w:val="0"/>
          <w:w w:val="100"/>
          <w:position w:val="0"/>
          <w:sz w:val="28"/>
          <w:szCs w:val="28"/>
          <w:lang w:eastAsia="zh-CN"/>
        </w:rPr>
        <w:t>并</w:t>
      </w:r>
      <w:r>
        <w:rPr>
          <w:rFonts w:hint="eastAsia" w:ascii="宋体" w:hAnsi="宋体" w:eastAsia="宋体" w:cs="宋体"/>
          <w:color w:val="000000"/>
          <w:spacing w:val="0"/>
          <w:w w:val="100"/>
          <w:position w:val="0"/>
          <w:sz w:val="28"/>
          <w:szCs w:val="28"/>
        </w:rPr>
        <w:t>设定仪器检测模式及参数；实时浏览波形</w:t>
      </w:r>
      <w:r>
        <w:rPr>
          <w:rFonts w:hint="eastAsia" w:cs="宋体"/>
          <w:color w:val="000000"/>
          <w:spacing w:val="0"/>
          <w:w w:val="100"/>
          <w:position w:val="0"/>
          <w:sz w:val="28"/>
          <w:szCs w:val="28"/>
          <w:lang w:eastAsia="zh-CN"/>
        </w:rPr>
        <w:t>，</w:t>
      </w:r>
      <w:r>
        <w:rPr>
          <w:rFonts w:hint="eastAsia" w:ascii="宋体" w:hAnsi="宋体" w:eastAsia="宋体" w:cs="宋体"/>
          <w:color w:val="000000"/>
          <w:spacing w:val="0"/>
          <w:w w:val="100"/>
          <w:position w:val="0"/>
          <w:sz w:val="28"/>
          <w:szCs w:val="28"/>
        </w:rPr>
        <w:t>掌握测量的有效性；应用</w:t>
      </w:r>
      <w:r>
        <w:rPr>
          <w:rFonts w:hint="eastAsia" w:ascii="宋体" w:hAnsi="宋体" w:eastAsia="宋体" w:cs="宋体"/>
          <w:color w:val="000000"/>
          <w:spacing w:val="0"/>
          <w:w w:val="100"/>
          <w:position w:val="0"/>
          <w:sz w:val="28"/>
          <w:szCs w:val="28"/>
          <w:lang w:val="en-US" w:eastAsia="en-US" w:bidi="en-US"/>
        </w:rPr>
        <w:t>SC-DView</w:t>
      </w:r>
      <w:r>
        <w:rPr>
          <w:rFonts w:hint="eastAsia" w:ascii="宋体" w:hAnsi="宋体" w:eastAsia="宋体" w:cs="宋体"/>
          <w:color w:val="000000"/>
          <w:spacing w:val="0"/>
          <w:w w:val="100"/>
          <w:position w:val="0"/>
          <w:sz w:val="28"/>
          <w:szCs w:val="28"/>
        </w:rPr>
        <w:t>软件可分析、处理检测数据，定量评定杂散电流干扰的严重程度，为缓解杂散电流干扰的实施提供依据。</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default"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1.2 DCVG/CIPS密间隔电位测量仪</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default" w:ascii="宋体" w:hAnsi="宋体" w:eastAsia="宋体" w:cs="宋体"/>
          <w:sz w:val="28"/>
          <w:szCs w:val="28"/>
          <w:highlight w:val="yellow"/>
          <w:lang w:val="en-US" w:eastAsia="zh-CN"/>
        </w:rPr>
      </w:pPr>
      <w:r>
        <w:rPr>
          <w:rFonts w:hint="eastAsia" w:ascii="宋体" w:hAnsi="宋体" w:eastAsia="宋体" w:cs="宋体"/>
          <w:sz w:val="28"/>
          <w:szCs w:val="28"/>
        </w:rPr>
        <w:t>CIPS</w:t>
      </w:r>
      <w:r>
        <w:rPr>
          <w:rFonts w:hint="eastAsia" w:ascii="宋体" w:hAnsi="宋体" w:eastAsia="宋体" w:cs="宋体"/>
          <w:spacing w:val="-12"/>
          <w:sz w:val="28"/>
          <w:szCs w:val="28"/>
        </w:rPr>
        <w:t xml:space="preserve"> </w:t>
      </w:r>
      <w:r>
        <w:rPr>
          <w:rFonts w:hint="eastAsia" w:ascii="宋体" w:hAnsi="宋体" w:eastAsia="宋体" w:cs="宋体"/>
          <w:spacing w:val="-12"/>
          <w:sz w:val="28"/>
          <w:szCs w:val="28"/>
          <w:lang w:eastAsia="zh-CN"/>
        </w:rPr>
        <w:t>测量仪</w:t>
      </w:r>
      <w:r>
        <w:rPr>
          <w:rFonts w:hint="eastAsia" w:ascii="宋体" w:hAnsi="宋体" w:eastAsia="宋体" w:cs="宋体"/>
          <w:spacing w:val="-12"/>
          <w:sz w:val="28"/>
          <w:szCs w:val="28"/>
        </w:rPr>
        <w:t>配合</w:t>
      </w:r>
      <w:r>
        <w:rPr>
          <w:rFonts w:hint="eastAsia" w:ascii="宋体" w:hAnsi="宋体" w:eastAsia="宋体" w:cs="宋体"/>
          <w:spacing w:val="-9"/>
          <w:sz w:val="28"/>
          <w:szCs w:val="28"/>
        </w:rPr>
        <w:t>同步断流器应用瞬间断电法，精确测量管道</w:t>
      </w:r>
      <w:r>
        <w:rPr>
          <w:rFonts w:hint="eastAsia" w:ascii="宋体" w:hAnsi="宋体" w:eastAsia="宋体" w:cs="宋体"/>
          <w:sz w:val="28"/>
          <w:szCs w:val="28"/>
        </w:rPr>
        <w:t>上通/</w:t>
      </w:r>
      <w:r>
        <w:rPr>
          <w:rFonts w:hint="eastAsia" w:ascii="宋体" w:hAnsi="宋体" w:eastAsia="宋体" w:cs="宋体"/>
          <w:spacing w:val="-4"/>
          <w:sz w:val="28"/>
          <w:szCs w:val="28"/>
        </w:rPr>
        <w:t>断电位、通</w:t>
      </w:r>
      <w:r>
        <w:rPr>
          <w:rFonts w:hint="eastAsia" w:ascii="宋体" w:hAnsi="宋体" w:eastAsia="宋体" w:cs="宋体"/>
          <w:sz w:val="28"/>
          <w:szCs w:val="28"/>
        </w:rPr>
        <w:t>/</w:t>
      </w:r>
      <w:r>
        <w:rPr>
          <w:rFonts w:hint="eastAsia" w:ascii="宋体" w:hAnsi="宋体" w:eastAsia="宋体" w:cs="宋体"/>
          <w:spacing w:val="-7"/>
          <w:sz w:val="28"/>
          <w:szCs w:val="28"/>
        </w:rPr>
        <w:t>断电位梯度，可消除测量过程中</w:t>
      </w:r>
      <w:r>
        <w:rPr>
          <w:rFonts w:hint="eastAsia" w:ascii="宋体" w:hAnsi="宋体" w:eastAsia="宋体" w:cs="宋体"/>
          <w:sz w:val="28"/>
          <w:szCs w:val="28"/>
        </w:rPr>
        <w:t>IR</w:t>
      </w:r>
      <w:r>
        <w:rPr>
          <w:rFonts w:hint="eastAsia" w:ascii="宋体" w:hAnsi="宋体" w:eastAsia="宋体" w:cs="宋体"/>
          <w:spacing w:val="-10"/>
          <w:sz w:val="28"/>
          <w:szCs w:val="28"/>
        </w:rPr>
        <w:t>降的影响，准确测量管道上的阴</w:t>
      </w:r>
      <w:r>
        <w:rPr>
          <w:rFonts w:hint="eastAsia" w:ascii="宋体" w:hAnsi="宋体" w:eastAsia="宋体" w:cs="宋体"/>
          <w:sz w:val="28"/>
          <w:szCs w:val="28"/>
        </w:rPr>
        <w:t>极保护电位分布情况，精确定位管道上的防腐层破损点，测量管体破损点处的腐蚀活性，计算防腐层破损严重程度和预估防腐层破损点形状及环向位置。</w:t>
      </w: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2.设备需满足国家或行业相关质量标准要求。</w:t>
      </w:r>
    </w:p>
    <w:p>
      <w:pPr>
        <w:pStyle w:val="2"/>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3.供货地址：西安市高陵区中钢大道陕西燃气集团工程有限公司。</w:t>
      </w:r>
    </w:p>
    <w:p>
      <w:pPr>
        <w:pStyle w:val="2"/>
        <w:keepNext w:val="0"/>
        <w:keepLines w:val="0"/>
        <w:pageBreakBefore w:val="0"/>
        <w:widowControl/>
        <w:kinsoku/>
        <w:wordWrap/>
        <w:overflowPunct/>
        <w:topLinePunct w:val="0"/>
        <w:autoSpaceDE/>
        <w:autoSpaceDN/>
        <w:bidi w:val="0"/>
        <w:adjustRightInd/>
        <w:snapToGrid/>
        <w:spacing w:after="0"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4.随车提供合格证、设备说明书等相关资料。</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lang w:eastAsia="zh-CN"/>
        </w:rPr>
        <w:t>设备技术要求</w:t>
      </w:r>
      <w:r>
        <w:rPr>
          <w:rFonts w:hint="eastAsia" w:ascii="宋体" w:hAnsi="宋体" w:eastAsia="宋体" w:cs="宋体"/>
          <w:kern w:val="2"/>
          <w:sz w:val="28"/>
          <w:szCs w:val="28"/>
        </w:rPr>
        <w:t>，依据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w:t>
      </w:r>
      <w:r>
        <w:rPr>
          <w:rFonts w:hint="eastAsia" w:ascii="宋体" w:hAnsi="宋体" w:eastAsia="宋体" w:cs="宋体"/>
          <w:kern w:val="2"/>
          <w:sz w:val="28"/>
          <w:szCs w:val="28"/>
          <w:lang w:eastAsia="zh-CN"/>
        </w:rPr>
        <w:t>满足本项目供货周</w:t>
      </w:r>
      <w:r>
        <w:rPr>
          <w:rFonts w:hint="eastAsia" w:ascii="宋体" w:hAnsi="宋体" w:eastAsia="宋体" w:cs="宋体"/>
          <w:kern w:val="2"/>
          <w:sz w:val="28"/>
          <w:szCs w:val="28"/>
        </w:rPr>
        <w:t>期、</w:t>
      </w:r>
      <w:r>
        <w:rPr>
          <w:rFonts w:hint="eastAsia" w:ascii="宋体" w:hAnsi="宋体" w:eastAsia="宋体" w:cs="宋体"/>
          <w:kern w:val="2"/>
          <w:sz w:val="28"/>
          <w:szCs w:val="28"/>
          <w:lang w:val="en-US" w:eastAsia="zh-CN"/>
        </w:rPr>
        <w:t>设备</w:t>
      </w:r>
      <w:r>
        <w:rPr>
          <w:rFonts w:hint="eastAsia" w:ascii="宋体" w:hAnsi="宋体" w:eastAsia="宋体" w:cs="宋体"/>
          <w:kern w:val="2"/>
          <w:sz w:val="28"/>
          <w:szCs w:val="28"/>
        </w:rPr>
        <w:t>质量</w:t>
      </w:r>
      <w:r>
        <w:rPr>
          <w:rFonts w:hint="eastAsia" w:ascii="宋体" w:hAnsi="宋体" w:eastAsia="宋体" w:cs="宋体"/>
          <w:kern w:val="2"/>
          <w:sz w:val="28"/>
          <w:szCs w:val="28"/>
          <w:lang w:eastAsia="zh-CN"/>
        </w:rPr>
        <w:t>、设备调试等</w:t>
      </w:r>
      <w:r>
        <w:rPr>
          <w:rFonts w:hint="eastAsia" w:ascii="宋体" w:hAnsi="宋体" w:eastAsia="宋体" w:cs="宋体"/>
          <w:kern w:val="2"/>
          <w:sz w:val="28"/>
          <w:szCs w:val="28"/>
        </w:rPr>
        <w:t>全部要求</w:t>
      </w:r>
      <w:r>
        <w:rPr>
          <w:rFonts w:hint="eastAsia" w:ascii="宋体" w:hAnsi="宋体" w:eastAsia="宋体" w:cs="宋体"/>
          <w:kern w:val="2"/>
          <w:sz w:val="28"/>
          <w:szCs w:val="28"/>
          <w:lang w:eastAsia="zh-CN"/>
        </w:rPr>
        <w:t>。</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设备费、运输费、调试费、税费、利润、技术培训等一切相关费用</w:t>
      </w:r>
      <w:r>
        <w:rPr>
          <w:rFonts w:hint="eastAsia" w:ascii="宋体" w:hAnsi="宋体" w:eastAsia="宋体" w:cs="宋体"/>
          <w:kern w:val="2"/>
          <w:sz w:val="28"/>
          <w:szCs w:val="28"/>
        </w:rPr>
        <w:t>，以及报价人在报价前明示或暗示的所有风险、责任和义务。</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5.验收：买卖双方在指定的交货地点进行数量、质量验收，验收时卖方提供买方认可的规格型号设备及合格证明等检验、验收材料。</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highlight w:val="none"/>
          <w:lang w:val="en-US" w:eastAsia="zh-CN"/>
        </w:rPr>
        <w:t>6.付款方式：</w:t>
      </w:r>
      <w:r>
        <w:rPr>
          <w:rFonts w:hint="eastAsia" w:ascii="宋体" w:hAnsi="宋体" w:eastAsia="宋体" w:cs="宋体"/>
          <w:kern w:val="2"/>
          <w:sz w:val="28"/>
          <w:szCs w:val="28"/>
          <w:lang w:val="en-US" w:eastAsia="zh-CN" w:bidi="ar-SA"/>
        </w:rPr>
        <w:t xml:space="preserve">设备调试完毕并经买方验收合格后，卖方向买方出具全额13%增值税专用发票后10个工作日内，买方支付合同总额60%的货款，自设备验收合格后90日内无质量问题，支付至合同金额的95%，剩余5%作为质保金，质保期满一年后付清。质保期从设备验收合格之日起计算。因卖方延误提供发票或提供的发票不符合买方要求，而导致付款延误的，买方不承担逾期支付的违约责任。 </w:t>
      </w:r>
    </w:p>
    <w:p>
      <w:pPr>
        <w:keepNext w:val="0"/>
        <w:keepLines w:val="0"/>
        <w:pageBreakBefore w:val="0"/>
        <w:widowControl/>
        <w:kinsoku/>
        <w:wordWrap/>
        <w:overflowPunct/>
        <w:topLinePunct w:val="0"/>
        <w:autoSpaceDE/>
        <w:autoSpaceDN/>
        <w:bidi w:val="0"/>
        <w:adjustRightInd/>
        <w:snapToGrid/>
        <w:spacing w:after="0" w:line="360" w:lineRule="auto"/>
        <w:ind w:firstLine="560" w:firstLineChars="200"/>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7.售后服务：卖方应在接到买方保修服务通知后48小时内到达指定地点，终身提供维修服务。</w:t>
      </w:r>
    </w:p>
    <w:p>
      <w:pPr>
        <w:pStyle w:val="23"/>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8.</w:t>
      </w:r>
      <w:r>
        <w:rPr>
          <w:rFonts w:hint="eastAsia" w:ascii="宋体" w:hAnsi="宋体" w:eastAsia="宋体" w:cs="宋体"/>
          <w:kern w:val="2"/>
          <w:sz w:val="28"/>
          <w:szCs w:val="28"/>
        </w:rPr>
        <w:t>根据当前疫情状况，报价单位需综合考虑疫情影响因素。</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四、递交的资料及时间：</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r>
        <w:rPr>
          <w:rFonts w:hint="eastAsia" w:ascii="宋体" w:hAnsi="宋体" w:eastAsia="宋体" w:cs="宋体"/>
          <w:sz w:val="28"/>
          <w:szCs w:val="28"/>
          <w:lang w:eastAsia="zh-CN"/>
        </w:rPr>
        <w:t>（代理商需出具制造商授权书）</w:t>
      </w:r>
      <w:r>
        <w:rPr>
          <w:rFonts w:hint="eastAsia" w:ascii="宋体" w:hAnsi="宋体" w:eastAsia="宋体" w:cs="宋体"/>
          <w:sz w:val="28"/>
          <w:szCs w:val="28"/>
        </w:rPr>
        <w:t>；</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法人授权委托书（法定代表人直接参加的，只需携带身份证）、授权人身份证复印件、法人身份证复印件；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（三）近三年类似供货业绩不少于3个（以合同或中标通知书为准）；</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（四）报价单；</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b w:val="0"/>
          <w:bCs w:val="0"/>
          <w:sz w:val="28"/>
          <w:szCs w:val="28"/>
          <w:u w:val="none"/>
          <w:lang w:val="en-US" w:eastAsia="zh-CN" w:bidi="ar-SA"/>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
    <w:p>
      <w:pPr>
        <w:pStyle w:val="4"/>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ascii="宋体" w:hAnsi="宋体" w:eastAsia="宋体" w:cs="宋体"/>
          <w:b w:val="0"/>
          <w:bCs w:val="0"/>
          <w:sz w:val="28"/>
          <w:szCs w:val="28"/>
          <w:u w:val="none"/>
          <w:lang w:val="en-US" w:eastAsia="zh-CN"/>
        </w:rPr>
        <w:t>（六）投标设备的详细说明，包括所投设备供应、设备的特点、设备的</w:t>
      </w:r>
      <w:r>
        <w:rPr>
          <w:rFonts w:hint="eastAsia" w:ascii="宋体" w:hAnsi="宋体" w:eastAsia="宋体" w:cs="宋体"/>
          <w:b w:val="0"/>
          <w:bCs w:val="0"/>
          <w:sz w:val="28"/>
          <w:szCs w:val="28"/>
          <w:u w:val="none"/>
          <w:lang w:val="en-US" w:eastAsia="zh-CN" w:bidi="ar-SA"/>
        </w:rPr>
        <w:t>技术参数、</w:t>
      </w:r>
      <w:r>
        <w:rPr>
          <w:rFonts w:hint="eastAsia" w:ascii="宋体" w:hAnsi="宋体" w:eastAsia="宋体" w:cs="宋体"/>
          <w:b w:val="0"/>
          <w:bCs w:val="0"/>
          <w:sz w:val="28"/>
          <w:szCs w:val="28"/>
          <w:u w:val="none"/>
          <w:lang w:val="en-US" w:eastAsia="zh-CN"/>
        </w:rPr>
        <w:t>响应功能、安装调试、售后服务等；</w:t>
      </w:r>
    </w:p>
    <w:p>
      <w:pPr>
        <w:keepNext w:val="0"/>
        <w:keepLines w:val="0"/>
        <w:pageBreakBefore w:val="0"/>
        <w:widowControl w:val="0"/>
        <w:kinsoku/>
        <w:wordWrap/>
        <w:overflowPunct/>
        <w:topLinePunct w:val="0"/>
        <w:autoSpaceDE/>
        <w:autoSpaceDN/>
        <w:bidi w:val="0"/>
        <w:adjustRightInd/>
        <w:snapToGrid/>
        <w:spacing w:after="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一套正本、两套副本，报价文件每页均应加盖报价单位印章，</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2"/>
        <w:keepNext w:val="0"/>
        <w:keepLines w:val="0"/>
        <w:pageBreakBefore w:val="0"/>
        <w:widowControl w:val="0"/>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sz w:val="28"/>
          <w:szCs w:val="28"/>
          <w:lang w:val="en-US" w:eastAsia="zh-CN"/>
        </w:rPr>
        <w:t>2022</w:t>
      </w:r>
      <w:r>
        <w:rPr>
          <w:rFonts w:hint="eastAsia" w:ascii="宋体" w:hAnsi="宋体" w:eastAsia="宋体" w:cs="宋体"/>
          <w:sz w:val="28"/>
          <w:szCs w:val="28"/>
          <w:lang w:val="zh-CN"/>
        </w:rPr>
        <w:t>年</w:t>
      </w:r>
      <w:r>
        <w:rPr>
          <w:rFonts w:hint="eastAsia" w:ascii="宋体" w:hAnsi="宋体" w:eastAsia="宋体" w:cs="宋体"/>
          <w:sz w:val="28"/>
          <w:szCs w:val="28"/>
          <w:lang w:val="en-US" w:eastAsia="zh-CN"/>
        </w:rPr>
        <w:t>11</w:t>
      </w:r>
      <w:r>
        <w:rPr>
          <w:rFonts w:hint="eastAsia" w:ascii="宋体" w:hAnsi="宋体" w:eastAsia="宋体" w:cs="宋体"/>
          <w:sz w:val="28"/>
          <w:szCs w:val="28"/>
          <w:lang w:val="zh-CN"/>
        </w:rPr>
        <w:t>月</w:t>
      </w:r>
      <w:r>
        <w:rPr>
          <w:rFonts w:hint="eastAsia" w:ascii="宋体" w:hAnsi="宋体" w:eastAsia="宋体" w:cs="宋体"/>
          <w:sz w:val="28"/>
          <w:szCs w:val="28"/>
          <w:lang w:val="en-US" w:eastAsia="zh-CN"/>
        </w:rPr>
        <w:t>18</w:t>
      </w:r>
      <w:r>
        <w:rPr>
          <w:rFonts w:hint="eastAsia" w:ascii="宋体" w:hAnsi="宋体" w:eastAsia="宋体" w:cs="宋体"/>
          <w:sz w:val="28"/>
          <w:szCs w:val="28"/>
          <w:lang w:val="zh-CN"/>
        </w:rPr>
        <w:t>日</w:t>
      </w:r>
      <w:r>
        <w:rPr>
          <w:rFonts w:hint="eastAsia" w:ascii="宋体" w:hAnsi="宋体" w:eastAsia="宋体" w:cs="宋体"/>
          <w:sz w:val="28"/>
          <w:szCs w:val="28"/>
          <w:lang w:val="en-US" w:eastAsia="zh-CN"/>
        </w:rPr>
        <w:t>下</w:t>
      </w:r>
      <w:r>
        <w:rPr>
          <w:rFonts w:hint="eastAsia" w:ascii="宋体" w:hAnsi="宋体" w:eastAsia="宋体" w:cs="宋体"/>
          <w:sz w:val="28"/>
          <w:szCs w:val="28"/>
          <w:lang w:val="zh-CN"/>
        </w:rPr>
        <w:t>午</w:t>
      </w:r>
      <w:r>
        <w:rPr>
          <w:rFonts w:hint="eastAsia" w:ascii="宋体" w:hAnsi="宋体" w:eastAsia="宋体" w:cs="宋体"/>
          <w:sz w:val="28"/>
          <w:szCs w:val="28"/>
          <w:lang w:val="en-US" w:eastAsia="zh-CN"/>
        </w:rPr>
        <w:t>2：30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九</w:t>
      </w:r>
      <w:r>
        <w:rPr>
          <w:rFonts w:hint="eastAsia" w:ascii="宋体" w:hAnsi="宋体" w:eastAsia="宋体" w:cs="宋体"/>
          <w:color w:val="000000"/>
          <w:sz w:val="28"/>
          <w:szCs w:val="28"/>
          <w:lang w:eastAsia="zh-CN"/>
        </w:rPr>
        <w:t>）报价文件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single"/>
        </w:rPr>
        <w:t>20</w:t>
      </w:r>
      <w:r>
        <w:rPr>
          <w:rFonts w:hint="eastAsia" w:ascii="宋体" w:hAnsi="宋体" w:eastAsia="宋体" w:cs="宋体"/>
          <w:color w:val="auto"/>
          <w:sz w:val="28"/>
          <w:szCs w:val="28"/>
          <w:highlight w:val="none"/>
          <w:u w:val="single"/>
          <w:lang w:val="en-US" w:eastAsia="zh-CN"/>
        </w:rPr>
        <w:t>22</w:t>
      </w:r>
      <w:r>
        <w:rPr>
          <w:rFonts w:hint="eastAsia" w:ascii="宋体" w:hAnsi="宋体" w:eastAsia="宋体" w:cs="宋体"/>
          <w:color w:val="auto"/>
          <w:sz w:val="28"/>
          <w:szCs w:val="28"/>
          <w:highlight w:val="none"/>
          <w:u w:val="single"/>
        </w:rPr>
        <w:t>年</w:t>
      </w:r>
      <w:r>
        <w:rPr>
          <w:rFonts w:hint="eastAsia" w:ascii="宋体" w:hAnsi="宋体" w:eastAsia="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18</w:t>
      </w:r>
      <w:bookmarkStart w:id="2" w:name="_GoBack"/>
      <w:bookmarkEnd w:id="2"/>
      <w:r>
        <w:rPr>
          <w:rFonts w:hint="eastAsia" w:ascii="宋体" w:hAnsi="宋体" w:eastAsia="宋体" w:cs="宋体"/>
          <w:color w:val="auto"/>
          <w:sz w:val="28"/>
          <w:szCs w:val="28"/>
          <w:highlight w:val="none"/>
          <w:u w:val="single"/>
          <w:lang w:val="en-US" w:eastAsia="zh-CN"/>
        </w:rPr>
        <w:t>日</w:t>
      </w:r>
      <w:r>
        <w:rPr>
          <w:rFonts w:hint="eastAsia" w:ascii="宋体" w:hAnsi="宋体" w:eastAsia="宋体" w:cs="宋体"/>
          <w:sz w:val="28"/>
          <w:szCs w:val="28"/>
          <w:u w:val="single"/>
          <w:lang w:val="en-US" w:eastAsia="zh-CN"/>
        </w:rPr>
        <w:t>下午2：30</w:t>
      </w:r>
      <w:r>
        <w:rPr>
          <w:rFonts w:hint="eastAsia" w:ascii="宋体" w:hAnsi="宋体" w:eastAsia="宋体" w:cs="宋体"/>
          <w:color w:val="auto"/>
          <w:sz w:val="28"/>
          <w:szCs w:val="28"/>
          <w:highlight w:val="none"/>
          <w:u w:val="single"/>
          <w:lang w:val="en-US" w:eastAsia="zh-CN"/>
        </w:rPr>
        <w:t>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西安市高陵区中钢大道陕西燃气集团工程有限公司</w:t>
      </w:r>
      <w:r>
        <w:rPr>
          <w:rFonts w:hint="eastAsia" w:ascii="宋体" w:hAnsi="宋体" w:eastAsia="宋体" w:cs="宋体"/>
          <w:color w:val="auto"/>
          <w:sz w:val="28"/>
          <w:szCs w:val="28"/>
          <w:highlight w:val="none"/>
          <w:u w:val="single"/>
          <w:lang w:eastAsia="zh-CN"/>
        </w:rPr>
        <w:t>二楼会议室。</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sz w:val="28"/>
          <w:szCs w:val="28"/>
          <w:lang w:val="en-US" w:eastAsia="zh-CN"/>
        </w:rPr>
        <w:t>西安市高陵区中钢大道陕西燃气集团工程有限公司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技术联系人：周建宏      联系电话：15991805936</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六、评审方法</w:t>
      </w:r>
    </w:p>
    <w:p>
      <w:pPr>
        <w:pStyle w:val="2"/>
        <w:rPr>
          <w:rFonts w:hint="default"/>
          <w:lang w:val="en-US" w:eastAsia="zh-CN"/>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jc w:val="center"/>
        </w:trPr>
        <w:tc>
          <w:tcPr>
            <w:tcW w:w="1234" w:type="pct"/>
            <w:vAlign w:val="center"/>
          </w:tcPr>
          <w:p>
            <w:pPr>
              <w:autoSpaceDE w:val="0"/>
              <w:autoSpaceDN w:val="0"/>
              <w:spacing w:line="320" w:lineRule="exact"/>
              <w:ind w:firstLine="221" w:firstLineChars="100"/>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评审因素</w:t>
            </w:r>
          </w:p>
        </w:tc>
        <w:tc>
          <w:tcPr>
            <w:tcW w:w="3766" w:type="pct"/>
            <w:vAlign w:val="center"/>
          </w:tcPr>
          <w:p>
            <w:pPr>
              <w:autoSpaceDE w:val="0"/>
              <w:autoSpaceDN w:val="0"/>
              <w:spacing w:line="32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000" w:type="pct"/>
            <w:gridSpan w:val="2"/>
            <w:vAlign w:val="center"/>
          </w:tcPr>
          <w:p>
            <w:pPr>
              <w:spacing w:line="320" w:lineRule="exact"/>
              <w:jc w:val="center"/>
              <w:rPr>
                <w:rFonts w:hint="eastAsia" w:ascii="宋体" w:hAnsi="宋体" w:eastAsia="宋体" w:cs="宋体"/>
                <w:b/>
                <w:bCs/>
                <w:szCs w:val="21"/>
                <w:highlight w:val="none"/>
              </w:rPr>
            </w:pPr>
            <w:r>
              <w:rPr>
                <w:rFonts w:hint="eastAsia" w:ascii="宋体" w:hAnsi="宋体" w:eastAsia="宋体" w:cs="宋体"/>
                <w:b/>
                <w:bCs/>
                <w:kern w:val="0"/>
                <w:szCs w:val="21"/>
                <w:highlight w:val="none"/>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234" w:type="pct"/>
            <w:vAlign w:val="center"/>
          </w:tcPr>
          <w:p>
            <w:pPr>
              <w:keepNext w:val="0"/>
              <w:keepLines w:val="0"/>
              <w:pageBreakBefore w:val="0"/>
              <w:widowControl/>
              <w:kinsoku/>
              <w:wordWrap/>
              <w:overflowPunct/>
              <w:topLinePunct w:val="0"/>
              <w:bidi w:val="0"/>
              <w:adjustRightInd/>
              <w:snapToGrid/>
              <w:spacing w:after="0" w:line="300" w:lineRule="exact"/>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初步评审标准</w:t>
            </w:r>
          </w:p>
          <w:p>
            <w:pPr>
              <w:pStyle w:val="2"/>
              <w:keepNext w:val="0"/>
              <w:keepLines w:val="0"/>
              <w:pageBreakBefore w:val="0"/>
              <w:widowControl/>
              <w:kinsoku/>
              <w:wordWrap/>
              <w:overflowPunct/>
              <w:topLinePunct w:val="0"/>
              <w:bidi w:val="0"/>
              <w:adjustRightInd/>
              <w:snapToGrid/>
              <w:spacing w:after="0" w:line="300" w:lineRule="exact"/>
              <w:ind w:firstLine="0" w:firstLineChars="0"/>
              <w:jc w:val="center"/>
              <w:textAlignment w:val="auto"/>
              <w:rPr>
                <w:rFonts w:hint="eastAsia" w:ascii="宋体" w:hAnsi="宋体" w:eastAsia="宋体" w:cs="宋体"/>
                <w:highlight w:val="none"/>
              </w:rPr>
            </w:pPr>
            <w:r>
              <w:rPr>
                <w:rFonts w:hint="eastAsia" w:ascii="宋体" w:hAnsi="宋体" w:eastAsia="宋体" w:cs="宋体"/>
                <w:kern w:val="0"/>
                <w:szCs w:val="21"/>
                <w:highlight w:val="none"/>
              </w:rPr>
              <w:t>(此项不符合要求将取消资格)</w:t>
            </w:r>
          </w:p>
        </w:tc>
        <w:tc>
          <w:tcPr>
            <w:tcW w:w="3766" w:type="pct"/>
            <w:vAlign w:val="center"/>
          </w:tcPr>
          <w:p>
            <w:pPr>
              <w:keepNext w:val="0"/>
              <w:keepLines w:val="0"/>
              <w:pageBreakBefore w:val="0"/>
              <w:widowControl/>
              <w:numPr>
                <w:ilvl w:val="0"/>
                <w:numId w:val="3"/>
              </w:numPr>
              <w:kinsoku/>
              <w:wordWrap/>
              <w:overflowPunct/>
              <w:topLinePunct w:val="0"/>
              <w:autoSpaceDE w:val="0"/>
              <w:autoSpaceDN w:val="0"/>
              <w:bidi w:val="0"/>
              <w:adjustRightInd/>
              <w:snapToGrid/>
              <w:spacing w:after="0" w:line="300" w:lineRule="exact"/>
              <w:jc w:val="left"/>
              <w:textAlignment w:val="auto"/>
              <w:rPr>
                <w:rFonts w:hint="default"/>
                <w:lang w:val="en-US" w:eastAsia="zh-CN"/>
              </w:rPr>
            </w:pPr>
            <w:r>
              <w:rPr>
                <w:rFonts w:hint="eastAsia" w:ascii="宋体" w:hAnsi="宋体" w:eastAsia="宋体" w:cs="宋体"/>
                <w:kern w:val="0"/>
                <w:szCs w:val="21"/>
                <w:highlight w:val="none"/>
              </w:rPr>
              <w:t>相关证件名称、地址等信息真实、一致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具备品牌经销授权书（厂家不需要授权书）。</w:t>
            </w:r>
          </w:p>
          <w:p>
            <w:pPr>
              <w:keepNext w:val="0"/>
              <w:keepLines w:val="0"/>
              <w:pageBreakBefore w:val="0"/>
              <w:widowControl/>
              <w:kinsoku/>
              <w:wordWrap/>
              <w:overflowPunct/>
              <w:topLinePunct w:val="0"/>
              <w:bidi w:val="0"/>
              <w:adjustRightInd/>
              <w:snapToGrid/>
              <w:spacing w:after="0" w:line="300" w:lineRule="exact"/>
              <w:jc w:val="left"/>
              <w:textAlignment w:val="auto"/>
              <w:rPr>
                <w:rFonts w:hint="eastAsia" w:ascii="宋体" w:hAnsi="宋体" w:eastAsia="宋体" w:cs="宋体"/>
                <w:highlight w:val="none"/>
              </w:rPr>
            </w:pPr>
            <w:r>
              <w:rPr>
                <w:rFonts w:hint="eastAsia" w:ascii="宋体" w:hAnsi="宋体" w:eastAsia="宋体" w:cs="宋体"/>
                <w:highlight w:val="none"/>
              </w:rPr>
              <w:t>2.投标人在“国家企业信用信息公示系统”网站、“信用中国”网站未被列为失信被执行人（提供查询结果网页截图）；</w:t>
            </w:r>
          </w:p>
          <w:p>
            <w:pPr>
              <w:pStyle w:val="2"/>
              <w:keepNext w:val="0"/>
              <w:keepLines w:val="0"/>
              <w:pageBreakBefore w:val="0"/>
              <w:widowControl/>
              <w:kinsoku/>
              <w:wordWrap/>
              <w:overflowPunct/>
              <w:topLinePunct w:val="0"/>
              <w:bidi w:val="0"/>
              <w:adjustRightInd/>
              <w:snapToGrid/>
              <w:spacing w:after="0" w:line="300" w:lineRule="exact"/>
              <w:ind w:firstLine="0" w:firstLineChars="0"/>
              <w:textAlignment w:val="auto"/>
              <w:rPr>
                <w:rFonts w:hint="default" w:ascii="宋体" w:hAnsi="宋体" w:eastAsia="宋体" w:cs="宋体"/>
                <w:highlight w:val="none"/>
                <w:lang w:val="en-US" w:eastAsia="zh-CN"/>
              </w:rPr>
            </w:pPr>
            <w:r>
              <w:rPr>
                <w:rFonts w:hint="eastAsia" w:ascii="宋体" w:hAnsi="宋体" w:eastAsia="宋体" w:cs="宋体"/>
                <w:highlight w:val="none"/>
              </w:rPr>
              <w:t>3.业绩真实有效</w:t>
            </w:r>
            <w:r>
              <w:rPr>
                <w:rFonts w:hint="eastAsia" w:ascii="宋体" w:hAnsi="宋体" w:eastAsia="宋体" w:cs="宋体"/>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234" w:type="pct"/>
            <w:vAlign w:val="center"/>
          </w:tcPr>
          <w:p>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详细评审标准</w:t>
            </w:r>
          </w:p>
          <w:p>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(总分100分)</w:t>
            </w:r>
          </w:p>
        </w:tc>
        <w:tc>
          <w:tcPr>
            <w:tcW w:w="3766" w:type="pct"/>
            <w:vAlign w:val="center"/>
          </w:tcPr>
          <w:p>
            <w:pPr>
              <w:pStyle w:val="25"/>
              <w:keepNext w:val="0"/>
              <w:keepLines w:val="0"/>
              <w:pageBreakBefore w:val="0"/>
              <w:widowControl/>
              <w:kinsoku/>
              <w:wordWrap/>
              <w:overflowPunct w:val="0"/>
              <w:topLinePunct w:val="0"/>
              <w:bidi w:val="0"/>
              <w:adjustRightInd/>
              <w:snapToGrid/>
              <w:spacing w:after="0" w:line="240" w:lineRule="auto"/>
              <w:ind w:firstLine="0" w:firstLineChars="0"/>
              <w:jc w:val="both"/>
              <w:textAlignment w:val="auto"/>
              <w:rPr>
                <w:rFonts w:hint="eastAsia" w:ascii="宋体" w:hAnsi="宋体" w:eastAsia="宋体" w:cs="宋体"/>
                <w:szCs w:val="21"/>
                <w:highlight w:val="none"/>
              </w:rPr>
            </w:pPr>
            <w:r>
              <w:rPr>
                <w:rFonts w:hint="eastAsia" w:ascii="宋体" w:hAnsi="宋体" w:eastAsia="宋体" w:cs="宋体"/>
                <w:sz w:val="21"/>
                <w:szCs w:val="21"/>
                <w:highlight w:val="none"/>
              </w:rPr>
              <w:t>总评价分=技术分×</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0% + 商务分×</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0% ，按四舍五入原则保留2位小数。</w:t>
            </w:r>
          </w:p>
        </w:tc>
      </w:tr>
    </w:tbl>
    <w:p>
      <w:pPr>
        <w:widowControl/>
        <w:shd w:val="clear" w:color="auto" w:fill="FFFFFF"/>
        <w:spacing w:line="360" w:lineRule="atLeast"/>
        <w:ind w:firstLine="3838" w:firstLineChars="1593"/>
        <w:rPr>
          <w:rFonts w:hint="eastAsia" w:ascii="宋体" w:hAnsi="宋体" w:eastAsia="宋体" w:cs="宋体"/>
          <w:b/>
          <w:bCs/>
          <w:kern w:val="0"/>
          <w:sz w:val="24"/>
          <w:highlight w:val="none"/>
        </w:rPr>
      </w:pPr>
    </w:p>
    <w:p>
      <w:pPr>
        <w:widowControl/>
        <w:shd w:val="clear" w:color="auto" w:fill="FFFFFF"/>
        <w:spacing w:line="360" w:lineRule="atLeast"/>
        <w:ind w:firstLine="3838" w:firstLineChars="1593"/>
        <w:rPr>
          <w:rFonts w:hint="eastAsia" w:ascii="宋体" w:hAnsi="宋体" w:eastAsia="宋体" w:cs="宋体"/>
          <w:b/>
          <w:bCs/>
          <w:kern w:val="0"/>
          <w:sz w:val="24"/>
          <w:highlight w:val="none"/>
        </w:rPr>
      </w:pPr>
    </w:p>
    <w:p>
      <w:pPr>
        <w:widowControl/>
        <w:shd w:val="clear" w:color="auto" w:fill="FFFFFF"/>
        <w:spacing w:line="360" w:lineRule="atLeast"/>
        <w:ind w:firstLine="3838" w:firstLineChars="1593"/>
        <w:rPr>
          <w:rFonts w:hint="eastAsia" w:ascii="宋体" w:hAnsi="宋体" w:eastAsia="宋体" w:cs="宋体"/>
          <w:b/>
          <w:bCs/>
          <w:kern w:val="0"/>
          <w:sz w:val="24"/>
          <w:highlight w:val="none"/>
        </w:rPr>
      </w:pPr>
    </w:p>
    <w:p>
      <w:pPr>
        <w:pStyle w:val="2"/>
        <w:rPr>
          <w:rFonts w:hint="eastAsia" w:ascii="宋体" w:hAnsi="宋体" w:eastAsia="宋体" w:cs="宋体"/>
          <w:b/>
          <w:bCs/>
          <w:kern w:val="0"/>
          <w:sz w:val="24"/>
          <w:highlight w:val="none"/>
        </w:rPr>
      </w:pPr>
    </w:p>
    <w:p>
      <w:pPr>
        <w:pStyle w:val="2"/>
        <w:rPr>
          <w:rFonts w:hint="eastAsia" w:ascii="宋体" w:hAnsi="宋体" w:eastAsia="宋体" w:cs="宋体"/>
          <w:b/>
          <w:bCs/>
          <w:kern w:val="0"/>
          <w:sz w:val="24"/>
          <w:highlight w:val="none"/>
        </w:rPr>
      </w:pPr>
    </w:p>
    <w:p>
      <w:pPr>
        <w:widowControl/>
        <w:shd w:val="clear" w:color="auto" w:fill="FFFFFF"/>
        <w:spacing w:line="360" w:lineRule="atLeast"/>
        <w:ind w:firstLine="3838" w:firstLineChars="1593"/>
        <w:rPr>
          <w:rFonts w:hint="eastAsia" w:ascii="宋体" w:hAnsi="宋体" w:eastAsia="宋体" w:cs="宋体"/>
          <w:kern w:val="0"/>
          <w:sz w:val="24"/>
          <w:highlight w:val="none"/>
        </w:rPr>
      </w:pPr>
      <w:r>
        <w:rPr>
          <w:rFonts w:hint="eastAsia" w:ascii="宋体" w:hAnsi="宋体" w:eastAsia="宋体" w:cs="宋体"/>
          <w:b/>
          <w:bCs/>
          <w:kern w:val="0"/>
          <w:sz w:val="24"/>
          <w:highlight w:val="none"/>
        </w:rPr>
        <w:t>报价评分细则</w:t>
      </w:r>
    </w:p>
    <w:tbl>
      <w:tblPr>
        <w:tblStyle w:val="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类别</w:t>
            </w:r>
          </w:p>
        </w:tc>
        <w:tc>
          <w:tcPr>
            <w:tcW w:w="470"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总分</w:t>
            </w:r>
          </w:p>
        </w:tc>
        <w:tc>
          <w:tcPr>
            <w:tcW w:w="4158"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2"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商务</w:t>
            </w:r>
          </w:p>
          <w:p>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部分</w:t>
            </w:r>
          </w:p>
        </w:tc>
        <w:tc>
          <w:tcPr>
            <w:tcW w:w="470"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100分</w:t>
            </w:r>
          </w:p>
        </w:tc>
        <w:tc>
          <w:tcPr>
            <w:tcW w:w="4158" w:type="pc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60" w:lineRule="auto"/>
              <w:ind w:left="0" w:leftChars="0" w:firstLine="110" w:firstLineChars="50"/>
              <w:textAlignment w:val="auto"/>
              <w:rPr>
                <w:rFonts w:hint="eastAsia" w:ascii="宋体" w:hAnsi="宋体" w:eastAsia="宋体" w:cs="宋体"/>
                <w:szCs w:val="21"/>
                <w:highlight w:val="none"/>
              </w:rPr>
            </w:pPr>
            <w:r>
              <w:rPr>
                <w:rFonts w:hint="eastAsia" w:ascii="宋体" w:hAnsi="宋体" w:eastAsia="宋体" w:cs="宋体"/>
                <w:szCs w:val="21"/>
                <w:highlight w:val="none"/>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10" w:firstLineChars="50"/>
              <w:textAlignment w:val="auto"/>
              <w:rPr>
                <w:rFonts w:hint="eastAsia" w:ascii="宋体" w:hAnsi="宋体" w:eastAsia="宋体" w:cs="宋体"/>
                <w:szCs w:val="21"/>
                <w:highlight w:val="none"/>
              </w:rPr>
            </w:pPr>
            <w:r>
              <w:rPr>
                <w:rFonts w:hint="eastAsia" w:ascii="宋体" w:hAnsi="宋体" w:eastAsia="宋体" w:cs="宋体"/>
                <w:szCs w:val="21"/>
                <w:highlight w:val="none"/>
              </w:rPr>
              <w:t>2.满足实质性要求并且完全响应报价要求的各投标人报价的算数平均值下浮5%为基准价。</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10" w:firstLineChars="50"/>
              <w:textAlignment w:val="auto"/>
              <w:rPr>
                <w:rFonts w:hint="eastAsia" w:ascii="宋体" w:hAnsi="宋体" w:eastAsia="宋体" w:cs="宋体"/>
                <w:szCs w:val="21"/>
                <w:highlight w:val="none"/>
              </w:rPr>
            </w:pPr>
            <w:r>
              <w:rPr>
                <w:rFonts w:hint="eastAsia" w:ascii="宋体" w:hAnsi="宋体" w:eastAsia="宋体" w:cs="宋体"/>
                <w:szCs w:val="21"/>
                <w:highlight w:val="none"/>
              </w:rPr>
              <w:t>3.报价得分：①最终报价高于投标基准价：每高于基准价1%，扣1分；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highlight w:val="none"/>
              </w:rPr>
            </w:pPr>
            <w:r>
              <w:rPr>
                <w:rFonts w:hint="eastAsia" w:ascii="宋体" w:hAnsi="宋体" w:eastAsia="宋体" w:cs="宋体"/>
                <w:szCs w:val="21"/>
                <w:highlight w:val="none"/>
              </w:rPr>
              <w:t>②最终报价低于基准价：每低于基准价1%，扣0.5分。</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10" w:firstLineChars="50"/>
              <w:textAlignment w:val="auto"/>
              <w:rPr>
                <w:rFonts w:hint="eastAsia" w:ascii="宋体" w:hAnsi="宋体" w:eastAsia="宋体" w:cs="宋体"/>
                <w:szCs w:val="21"/>
                <w:highlight w:val="none"/>
              </w:rPr>
            </w:pPr>
            <w:r>
              <w:rPr>
                <w:rFonts w:hint="eastAsia" w:ascii="宋体" w:hAnsi="宋体" w:eastAsia="宋体" w:cs="宋体"/>
                <w:szCs w:val="21"/>
                <w:highlight w:val="none"/>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360" w:lineRule="auto"/>
              <w:ind w:left="0" w:leftChars="0" w:firstLine="110" w:firstLineChars="50"/>
              <w:textAlignment w:val="auto"/>
              <w:rPr>
                <w:rFonts w:hint="eastAsia" w:ascii="宋体" w:hAnsi="宋体" w:eastAsia="宋体" w:cs="宋体"/>
                <w:szCs w:val="21"/>
                <w:highlight w:val="none"/>
              </w:rPr>
            </w:pPr>
            <w:r>
              <w:rPr>
                <w:rFonts w:hint="eastAsia" w:ascii="宋体" w:hAnsi="宋体" w:eastAsia="宋体" w:cs="宋体"/>
                <w:szCs w:val="21"/>
                <w:highlight w:val="none"/>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技术标评分细则</w:t>
      </w:r>
    </w:p>
    <w:tbl>
      <w:tblPr>
        <w:tblStyle w:val="8"/>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jc w:val="center"/>
        </w:trPr>
        <w:tc>
          <w:tcPr>
            <w:tcW w:w="469"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类别</w:t>
            </w:r>
          </w:p>
        </w:tc>
        <w:tc>
          <w:tcPr>
            <w:tcW w:w="592"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总分</w:t>
            </w: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评审</w:t>
            </w:r>
          </w:p>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内容</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标准分值</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69"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技</w:t>
            </w:r>
          </w:p>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术</w:t>
            </w:r>
          </w:p>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部</w:t>
            </w:r>
          </w:p>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分</w:t>
            </w:r>
          </w:p>
        </w:tc>
        <w:tc>
          <w:tcPr>
            <w:tcW w:w="592" w:type="dxa"/>
            <w:vMerge w:val="restart"/>
            <w:noWrap w:val="0"/>
            <w:vAlign w:val="center"/>
          </w:tcPr>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100</w:t>
            </w:r>
          </w:p>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分</w:t>
            </w: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技术响应</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35</w:t>
            </w:r>
            <w:r>
              <w:rPr>
                <w:rFonts w:hint="eastAsia" w:ascii="宋体" w:hAnsi="宋体" w:eastAsia="宋体" w:cs="宋体"/>
                <w:kern w:val="0"/>
                <w:szCs w:val="21"/>
                <w:highlight w:val="none"/>
              </w:rPr>
              <w:t>分</w:t>
            </w:r>
          </w:p>
        </w:tc>
        <w:tc>
          <w:tcPr>
            <w:tcW w:w="6487"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36" w:lineRule="auto"/>
              <w:ind w:left="-99" w:leftChars="-45" w:firstLine="110" w:firstLineChars="50"/>
              <w:textAlignment w:val="auto"/>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符合技术要求或高于技术要求的，不扣分</w:t>
            </w:r>
            <w:r>
              <w:rPr>
                <w:rFonts w:hint="eastAsia" w:ascii="宋体" w:hAnsi="宋体" w:eastAsia="宋体" w:cs="宋体"/>
                <w:szCs w:val="21"/>
                <w:highlight w:val="none"/>
              </w:rPr>
              <w:t>；</w:t>
            </w:r>
          </w:p>
          <w:p>
            <w:pPr>
              <w:keepNext w:val="0"/>
              <w:keepLines w:val="0"/>
              <w:pageBreakBefore w:val="0"/>
              <w:widowControl/>
              <w:kinsoku/>
              <w:wordWrap/>
              <w:overflowPunct/>
              <w:topLinePunct w:val="0"/>
              <w:autoSpaceDE/>
              <w:autoSpaceDN/>
              <w:bidi w:val="0"/>
              <w:adjustRightInd/>
              <w:snapToGrid/>
              <w:spacing w:after="0" w:line="336" w:lineRule="auto"/>
              <w:ind w:left="-99" w:leftChars="-45" w:firstLine="110" w:firstLineChars="50"/>
              <w:textAlignment w:val="auto"/>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每出现一项不符合技术要求或达不到技术要求的，扣5分，直至扣完35分为止</w:t>
            </w:r>
            <w:r>
              <w:rPr>
                <w:rFonts w:hint="eastAsia" w:ascii="宋体" w:hAnsi="宋体" w:eastAsia="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1" w:hRule="atLeast"/>
          <w:jc w:val="center"/>
        </w:trPr>
        <w:tc>
          <w:tcPr>
            <w:tcW w:w="4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p>
        </w:tc>
        <w:tc>
          <w:tcPr>
            <w:tcW w:w="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kern w:val="0"/>
                <w:sz w:val="22"/>
                <w:szCs w:val="21"/>
                <w:highlight w:val="none"/>
                <w:lang w:val="en-US" w:eastAsia="zh-CN" w:bidi="ar-SA"/>
              </w:rPr>
            </w:pPr>
            <w:r>
              <w:rPr>
                <w:rFonts w:hint="eastAsia" w:ascii="宋体" w:hAnsi="宋体" w:eastAsia="宋体" w:cs="宋体"/>
                <w:kern w:val="0"/>
                <w:szCs w:val="21"/>
                <w:highlight w:val="none"/>
                <w:lang w:val="en-US" w:eastAsia="zh-CN"/>
              </w:rPr>
              <w:t>质量保证</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300" w:lineRule="atLeast"/>
              <w:jc w:val="center"/>
              <w:textAlignment w:val="auto"/>
              <w:rPr>
                <w:rFonts w:hint="eastAsia" w:ascii="宋体" w:hAnsi="宋体" w:eastAsia="宋体" w:cs="宋体"/>
                <w:kern w:val="0"/>
                <w:sz w:val="22"/>
                <w:szCs w:val="21"/>
                <w:highlight w:val="none"/>
                <w:lang w:val="en-US" w:eastAsia="zh-CN" w:bidi="ar-SA"/>
              </w:rPr>
            </w:pPr>
            <w:r>
              <w:rPr>
                <w:rFonts w:hint="eastAsia" w:ascii="宋体" w:hAnsi="宋体" w:eastAsia="宋体" w:cs="宋体"/>
                <w:kern w:val="0"/>
                <w:szCs w:val="21"/>
                <w:highlight w:val="none"/>
                <w:lang w:val="en-US" w:eastAsia="zh-CN"/>
              </w:rPr>
              <w:t>35</w:t>
            </w:r>
            <w:r>
              <w:rPr>
                <w:rFonts w:hint="eastAsia" w:ascii="宋体" w:hAnsi="宋体" w:eastAsia="宋体" w:cs="宋体"/>
                <w:kern w:val="0"/>
                <w:szCs w:val="21"/>
                <w:highlight w:val="none"/>
              </w:rPr>
              <w:t>分</w:t>
            </w:r>
          </w:p>
        </w:tc>
        <w:tc>
          <w:tcPr>
            <w:tcW w:w="6487" w:type="dxa"/>
            <w:noWrap w:val="0"/>
            <w:tcMar>
              <w:top w:w="0" w:type="dxa"/>
              <w:left w:w="108" w:type="dxa"/>
              <w:bottom w:w="0" w:type="dxa"/>
              <w:right w:w="108" w:type="dxa"/>
            </w:tcMar>
            <w:vAlign w:val="center"/>
          </w:tcPr>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1.所投设备通过产品测试、检验，出具了正式报告。（</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2.所投设备加工工艺可靠，设备先进，检测手段齐全，符合制造验收规范。（</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3.重要、主要部件外配渠道可靠，产品质量有保证，符合国家相关标准规范。（</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分）</w:t>
            </w:r>
          </w:p>
          <w:p>
            <w:pPr>
              <w:spacing w:after="0" w:line="240" w:lineRule="auto"/>
              <w:ind w:left="-99" w:leftChars="-45" w:firstLine="105" w:firstLineChars="50"/>
              <w:rPr>
                <w:rFonts w:hint="eastAsia" w:ascii="宋体" w:hAnsi="宋体" w:eastAsia="宋体" w:cs="宋体"/>
                <w:sz w:val="21"/>
                <w:szCs w:val="21"/>
                <w:lang w:eastAsia="zh-CN"/>
              </w:rPr>
            </w:pPr>
            <w:r>
              <w:rPr>
                <w:rFonts w:hint="eastAsia" w:ascii="宋体" w:hAnsi="宋体" w:eastAsia="宋体" w:cs="宋体"/>
                <w:sz w:val="21"/>
                <w:szCs w:val="21"/>
                <w:lang w:eastAsia="zh-CN"/>
              </w:rPr>
              <w:t>4.经济实力较强，能够保证设备购置及供货。（</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分）</w:t>
            </w:r>
          </w:p>
          <w:p>
            <w:pPr>
              <w:spacing w:after="0" w:line="240" w:lineRule="auto"/>
              <w:ind w:left="-99" w:leftChars="-45" w:firstLine="105" w:firstLineChars="50"/>
              <w:rPr>
                <w:rFonts w:hint="eastAsia" w:ascii="宋体" w:hAnsi="宋体" w:eastAsia="宋体" w:cs="宋体"/>
                <w:kern w:val="0"/>
                <w:sz w:val="22"/>
                <w:szCs w:val="21"/>
                <w:highlight w:val="none"/>
                <w:lang w:val="en-US" w:eastAsia="zh-CN" w:bidi="ar-SA"/>
              </w:rPr>
            </w:pPr>
            <w:r>
              <w:rPr>
                <w:rFonts w:hint="eastAsia" w:ascii="宋体" w:hAnsi="宋体" w:eastAsia="宋体" w:cs="宋体"/>
                <w:sz w:val="21"/>
                <w:szCs w:val="21"/>
                <w:lang w:eastAsia="zh-CN"/>
              </w:rPr>
              <w:t>5.有足够能力的生产人员、技术人员支持，保证整体的安装、调试、开通运行，并达到各项设计及国家规范要求。</w:t>
            </w: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2" w:hRule="atLeast"/>
          <w:jc w:val="center"/>
        </w:trPr>
        <w:tc>
          <w:tcPr>
            <w:tcW w:w="469"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p>
        </w:tc>
        <w:tc>
          <w:tcPr>
            <w:tcW w:w="592" w:type="dxa"/>
            <w:vMerge w:val="continue"/>
            <w:noWrap w:val="0"/>
            <w:vAlign w:val="center"/>
          </w:tcPr>
          <w:p>
            <w:pPr>
              <w:keepNext w:val="0"/>
              <w:keepLines w:val="0"/>
              <w:pageBreakBefore w:val="0"/>
              <w:widowControl/>
              <w:kinsoku/>
              <w:wordWrap/>
              <w:overflowPunct/>
              <w:topLinePunct w:val="0"/>
              <w:autoSpaceDE/>
              <w:autoSpaceDN/>
              <w:bidi w:val="0"/>
              <w:adjustRightInd/>
              <w:snapToGrid/>
              <w:spacing w:after="0" w:line="400" w:lineRule="atLeast"/>
              <w:jc w:val="center"/>
              <w:textAlignment w:val="auto"/>
              <w:rPr>
                <w:rFonts w:hint="eastAsia" w:ascii="宋体" w:hAnsi="宋体" w:eastAsia="宋体" w:cs="宋体"/>
                <w:kern w:val="0"/>
                <w:szCs w:val="21"/>
                <w:highlight w:val="none"/>
              </w:rPr>
            </w:pPr>
          </w:p>
        </w:tc>
        <w:tc>
          <w:tcPr>
            <w:tcW w:w="1108"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szCs w:val="22"/>
                <w:highlight w:val="none"/>
                <w:lang w:val="en-US" w:eastAsia="zh-CN"/>
              </w:rPr>
              <w:t>售后及业绩</w:t>
            </w:r>
          </w:p>
        </w:tc>
        <w:tc>
          <w:tcPr>
            <w:tcW w:w="705" w:type="dxa"/>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30</w:t>
            </w:r>
            <w:r>
              <w:rPr>
                <w:rFonts w:hint="eastAsia" w:ascii="宋体" w:hAnsi="宋体" w:eastAsia="宋体" w:cs="宋体"/>
                <w:kern w:val="0"/>
                <w:szCs w:val="21"/>
                <w:highlight w:val="none"/>
              </w:rPr>
              <w:t>分</w:t>
            </w:r>
          </w:p>
        </w:tc>
        <w:tc>
          <w:tcPr>
            <w:tcW w:w="6487" w:type="dxa"/>
            <w:noWrap w:val="0"/>
            <w:tcMar>
              <w:top w:w="0" w:type="dxa"/>
              <w:left w:w="108" w:type="dxa"/>
              <w:bottom w:w="0" w:type="dxa"/>
              <w:right w:w="108" w:type="dxa"/>
            </w:tcMar>
            <w:vAlign w:val="center"/>
          </w:tcPr>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1.近三年类似业绩不少于</w:t>
            </w:r>
            <w:r>
              <w:rPr>
                <w:rFonts w:hint="eastAsia" w:ascii="宋体" w:hAnsi="宋体" w:eastAsia="宋体" w:cs="宋体"/>
                <w:sz w:val="21"/>
                <w:szCs w:val="21"/>
                <w:lang w:val="en-US" w:eastAsia="zh-CN"/>
              </w:rPr>
              <w:t>3个</w:t>
            </w:r>
            <w:r>
              <w:rPr>
                <w:rFonts w:hint="eastAsia" w:ascii="宋体" w:hAnsi="宋体" w:eastAsia="宋体" w:cs="宋体"/>
                <w:sz w:val="21"/>
                <w:szCs w:val="21"/>
                <w:lang w:eastAsia="zh-CN"/>
              </w:rPr>
              <w:t>，产品使用效果良好，得到用户的好评（附合同或中标通知书复印件）。（1</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2.针对本项目建立了专职机构，配备专门的技术人员，保障正常运行。　　　　　　　 　　　　　　　　　　　　（5分）</w:t>
            </w:r>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ascii="宋体" w:hAnsi="宋体" w:eastAsia="宋体" w:cs="宋体"/>
                <w:lang w:val="en-US" w:eastAsia="zh-CN"/>
              </w:rPr>
            </w:pPr>
            <w:r>
              <w:rPr>
                <w:rFonts w:hint="eastAsia" w:ascii="宋体" w:hAnsi="宋体" w:eastAsia="宋体" w:cs="宋体"/>
                <w:sz w:val="21"/>
                <w:szCs w:val="21"/>
                <w:lang w:eastAsia="zh-CN"/>
              </w:rPr>
              <w:t>3.售后服务承诺具体、可行，且其备品备件价格、供应等方面附有优惠条件。</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tc>
      </w:tr>
    </w:tbl>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六、确定单位程序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w:t>
      </w:r>
      <w:r>
        <w:rPr>
          <w:rFonts w:hint="eastAsia" w:ascii="宋体" w:hAnsi="宋体" w:eastAsia="宋体" w:cs="宋体"/>
          <w:sz w:val="28"/>
          <w:szCs w:val="28"/>
          <w:lang w:eastAsia="zh-CN"/>
        </w:rPr>
        <w:t>业绩、实力及服务承诺等方面</w:t>
      </w:r>
      <w:r>
        <w:rPr>
          <w:rFonts w:hint="eastAsia" w:ascii="宋体" w:hAnsi="宋体" w:eastAsia="宋体" w:cs="宋体"/>
          <w:sz w:val="28"/>
          <w:szCs w:val="28"/>
        </w:rPr>
        <w:t>综合评判，</w:t>
      </w:r>
      <w:r>
        <w:rPr>
          <w:rFonts w:hint="eastAsia" w:ascii="宋体" w:hAnsi="宋体" w:eastAsia="宋体" w:cs="宋体"/>
          <w:sz w:val="28"/>
          <w:szCs w:val="28"/>
          <w:highlight w:val="none"/>
          <w:lang w:eastAsia="zh-CN"/>
        </w:rPr>
        <w:t>选定设备综合性价比较高的单位为</w:t>
      </w:r>
      <w:r>
        <w:rPr>
          <w:rFonts w:hint="eastAsia" w:ascii="宋体" w:hAnsi="宋体" w:eastAsia="宋体" w:cs="宋体"/>
          <w:sz w:val="28"/>
          <w:szCs w:val="28"/>
          <w:highlight w:val="none"/>
        </w:rPr>
        <w:t>本项目</w:t>
      </w:r>
      <w:r>
        <w:rPr>
          <w:rFonts w:hint="eastAsia" w:ascii="宋体" w:hAnsi="宋体" w:eastAsia="宋体" w:cs="宋体"/>
          <w:sz w:val="28"/>
          <w:szCs w:val="28"/>
          <w:highlight w:val="none"/>
          <w:lang w:eastAsia="zh-CN"/>
        </w:rPr>
        <w:t>供应商</w:t>
      </w:r>
      <w:r>
        <w:rPr>
          <w:rFonts w:hint="eastAsia" w:ascii="宋体" w:hAnsi="宋体" w:eastAsia="宋体" w:cs="宋体"/>
          <w:sz w:val="28"/>
          <w:szCs w:val="28"/>
          <w:highlight w:val="none"/>
        </w:rPr>
        <w:t>。</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 xml:space="preserve">                            2022年11月9日</w:t>
      </w:r>
      <w:bookmarkEnd w:id="0"/>
    </w:p>
    <w:p>
      <w:pPr>
        <w:pStyle w:val="2"/>
        <w:rPr>
          <w:rFonts w:hint="eastAsia" w:ascii="宋体" w:hAnsi="宋体" w:eastAsia="宋体" w:cs="宋体"/>
          <w:b w:val="0"/>
          <w:bCs w:val="0"/>
          <w:sz w:val="28"/>
          <w:szCs w:val="28"/>
          <w:u w:val="none"/>
          <w:lang w:val="en-US" w:eastAsia="zh-CN"/>
        </w:rPr>
      </w:pPr>
    </w:p>
    <w:p>
      <w:pPr>
        <w:pStyle w:val="2"/>
        <w:rPr>
          <w:rFonts w:hint="eastAsia" w:ascii="宋体" w:hAnsi="宋体" w:eastAsia="宋体" w:cs="宋体"/>
          <w:b w:val="0"/>
          <w:bCs w:val="0"/>
          <w:sz w:val="28"/>
          <w:szCs w:val="28"/>
          <w:u w:val="none"/>
          <w:lang w:val="en-US" w:eastAsia="zh-CN"/>
        </w:rPr>
      </w:pPr>
    </w:p>
    <w:p>
      <w:pPr>
        <w:pStyle w:val="2"/>
        <w:rPr>
          <w:rFonts w:hint="eastAsia" w:ascii="宋体" w:hAnsi="宋体" w:eastAsia="宋体" w:cs="宋体"/>
          <w:b w:val="0"/>
          <w:bCs w:val="0"/>
          <w:sz w:val="28"/>
          <w:szCs w:val="28"/>
          <w:u w:val="none"/>
          <w:lang w:val="en-US" w:eastAsia="zh-CN"/>
        </w:rPr>
      </w:pPr>
    </w:p>
    <w:p>
      <w:pPr>
        <w:pStyle w:val="2"/>
        <w:rPr>
          <w:rFonts w:hint="eastAsia" w:ascii="宋体" w:hAnsi="宋体" w:eastAsia="宋体" w:cs="宋体"/>
          <w:b w:val="0"/>
          <w:bCs w:val="0"/>
          <w:sz w:val="28"/>
          <w:szCs w:val="28"/>
          <w:u w:val="none"/>
          <w:lang w:val="en-US" w:eastAsia="zh-CN"/>
        </w:rPr>
      </w:pPr>
    </w:p>
    <w:p>
      <w:pPr>
        <w:pStyle w:val="2"/>
        <w:rPr>
          <w:rFonts w:hint="eastAsia" w:ascii="宋体" w:hAnsi="宋体" w:eastAsia="宋体" w:cs="宋体"/>
          <w:b w:val="0"/>
          <w:bCs w:val="0"/>
          <w:sz w:val="28"/>
          <w:szCs w:val="28"/>
          <w:u w:val="none"/>
          <w:lang w:val="en-US" w:eastAsia="zh-CN"/>
        </w:rPr>
      </w:pPr>
    </w:p>
    <w:p>
      <w:pPr>
        <w:pStyle w:val="2"/>
        <w:rPr>
          <w:rFonts w:hint="eastAsia" w:ascii="宋体" w:hAnsi="宋体" w:eastAsia="宋体" w:cs="宋体"/>
          <w:b w:val="0"/>
          <w:bCs w:val="0"/>
          <w:sz w:val="28"/>
          <w:szCs w:val="28"/>
          <w:u w:val="none"/>
          <w:lang w:val="en-US" w:eastAsia="zh-CN"/>
        </w:rPr>
      </w:pPr>
    </w:p>
    <w:p>
      <w:pPr>
        <w:pStyle w:val="2"/>
        <w:rPr>
          <w:rFonts w:hint="eastAsia" w:ascii="宋体" w:hAnsi="宋体" w:eastAsia="宋体" w:cs="宋体"/>
          <w:b w:val="0"/>
          <w:bCs w:val="0"/>
          <w:sz w:val="28"/>
          <w:szCs w:val="28"/>
          <w:u w:val="none"/>
          <w:lang w:val="en-US" w:eastAsia="zh-CN"/>
        </w:rPr>
      </w:pPr>
    </w:p>
    <w:p>
      <w:pPr>
        <w:pStyle w:val="2"/>
        <w:rPr>
          <w:rFonts w:hint="eastAsia" w:ascii="宋体" w:hAnsi="宋体" w:eastAsia="宋体" w:cs="宋体"/>
          <w:b w:val="0"/>
          <w:bCs w:val="0"/>
          <w:sz w:val="28"/>
          <w:szCs w:val="28"/>
          <w:u w:val="none"/>
          <w:lang w:val="en-US" w:eastAsia="zh-CN"/>
        </w:rPr>
      </w:pPr>
    </w:p>
    <w:p>
      <w:pPr>
        <w:ind w:firstLine="964" w:firstLineChars="300"/>
        <w:rPr>
          <w:rFonts w:hint="eastAsia" w:ascii="宋体" w:hAnsi="宋体" w:eastAsia="宋体" w:cs="宋体"/>
          <w:b/>
          <w:color w:val="auto"/>
          <w:sz w:val="32"/>
          <w:szCs w:val="32"/>
          <w:highlight w:val="none"/>
        </w:rPr>
      </w:pP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jc w:val="right"/>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44"/>
          <w:szCs w:val="44"/>
          <w:highlight w:val="none"/>
        </w:rPr>
      </w:pP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val="en-US" w:eastAsia="zh-CN"/>
        </w:rPr>
        <w:t>技术检测中心管道外检设备杂散电流仪、直流电压梯度及密间隔管地电位测量仪</w:t>
      </w:r>
    </w:p>
    <w:p>
      <w:pPr>
        <w:pStyle w:val="2"/>
        <w:rPr>
          <w:rFonts w:hint="eastAsia" w:ascii="宋体" w:hAnsi="宋体" w:eastAsia="宋体" w:cs="宋体"/>
          <w:b/>
          <w:bCs/>
        </w:rPr>
      </w:pPr>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报价</w:t>
      </w:r>
      <w:r>
        <w:rPr>
          <w:rFonts w:hint="eastAsia" w:ascii="宋体" w:hAnsi="宋体" w:eastAsia="宋体" w:cs="宋体"/>
          <w:b/>
          <w:bCs/>
          <w:color w:val="auto"/>
          <w:sz w:val="52"/>
          <w:szCs w:val="52"/>
          <w:highlight w:val="none"/>
        </w:rPr>
        <w:t>文件</w:t>
      </w: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jc w:val="center"/>
        <w:rPr>
          <w:rFonts w:hint="eastAsia" w:ascii="宋体" w:hAnsi="宋体" w:eastAsia="宋体" w:cs="宋体"/>
          <w:b/>
          <w:bCs/>
          <w:color w:val="auto"/>
          <w:sz w:val="36"/>
          <w:szCs w:val="36"/>
          <w:highlight w:val="none"/>
        </w:rPr>
      </w:pPr>
    </w:p>
    <w:p>
      <w:pPr>
        <w:jc w:val="center"/>
        <w:rPr>
          <w:rFonts w:hint="eastAsia" w:ascii="宋体" w:hAnsi="宋体" w:eastAsia="宋体" w:cs="宋体"/>
          <w:b/>
          <w:bCs/>
          <w:color w:val="auto"/>
          <w:sz w:val="36"/>
          <w:szCs w:val="36"/>
          <w:highlight w:val="none"/>
        </w:rPr>
      </w:pPr>
    </w:p>
    <w:p>
      <w:pPr>
        <w:rPr>
          <w:rFonts w:hint="eastAsia" w:ascii="宋体" w:hAnsi="宋体" w:eastAsia="宋体" w:cs="宋体"/>
          <w:b/>
          <w:bCs/>
          <w:color w:val="auto"/>
          <w:sz w:val="36"/>
          <w:szCs w:val="36"/>
          <w:highlight w:val="none"/>
        </w:rPr>
      </w:pPr>
    </w:p>
    <w:p>
      <w:pPr>
        <w:pStyle w:val="2"/>
        <w:rPr>
          <w:rFonts w:hint="eastAsia"/>
        </w:rPr>
      </w:pPr>
    </w:p>
    <w:p>
      <w:pPr>
        <w:tabs>
          <w:tab w:val="center" w:pos="5346"/>
        </w:tabs>
        <w:spacing w:line="48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44"/>
          <w:szCs w:val="44"/>
          <w:highlight w:val="none"/>
          <w:lang w:eastAsia="zh-CN"/>
        </w:rPr>
        <w:t>投标人</w:t>
      </w:r>
      <w:r>
        <w:rPr>
          <w:rFonts w:hint="eastAsia" w:ascii="宋体" w:hAnsi="宋体" w:eastAsia="宋体" w:cs="宋体"/>
          <w:b/>
          <w:bCs/>
          <w:color w:val="auto"/>
          <w:sz w:val="44"/>
          <w:szCs w:val="44"/>
          <w:highlight w:val="none"/>
        </w:rPr>
        <w:t>名称（公章）</w:t>
      </w:r>
    </w:p>
    <w:p>
      <w:pPr>
        <w:spacing w:line="360" w:lineRule="auto"/>
        <w:ind w:firstLine="883" w:firstLineChars="200"/>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4"/>
          <w:szCs w:val="44"/>
          <w:highlight w:val="none"/>
          <w:lang w:val="en-US" w:eastAsia="zh-CN"/>
        </w:rPr>
        <w:t xml:space="preserve">        </w:t>
      </w:r>
      <w:r>
        <w:rPr>
          <w:rFonts w:hint="eastAsia" w:ascii="宋体" w:hAnsi="宋体" w:eastAsia="宋体" w:cs="宋体"/>
          <w:b/>
          <w:bCs/>
          <w:color w:val="auto"/>
          <w:sz w:val="44"/>
          <w:szCs w:val="44"/>
          <w:highlight w:val="none"/>
        </w:rPr>
        <w:t>二〇</w:t>
      </w:r>
      <w:r>
        <w:rPr>
          <w:rFonts w:hint="eastAsia" w:ascii="宋体" w:hAnsi="宋体" w:eastAsia="宋体" w:cs="宋体"/>
          <w:b/>
          <w:bCs/>
          <w:color w:val="auto"/>
          <w:sz w:val="44"/>
          <w:szCs w:val="44"/>
          <w:highlight w:val="none"/>
          <w:lang w:eastAsia="zh-CN"/>
        </w:rPr>
        <w:t>二二</w:t>
      </w:r>
      <w:r>
        <w:rPr>
          <w:rFonts w:hint="eastAsia" w:ascii="宋体" w:hAnsi="宋体" w:eastAsia="宋体" w:cs="宋体"/>
          <w:b/>
          <w:bCs/>
          <w:color w:val="auto"/>
          <w:sz w:val="44"/>
          <w:szCs w:val="44"/>
          <w:highlight w:val="none"/>
        </w:rPr>
        <w:t>年</w:t>
      </w:r>
      <w:r>
        <w:rPr>
          <w:rFonts w:hint="eastAsia" w:ascii="宋体" w:hAnsi="宋体" w:eastAsia="宋体" w:cs="宋体"/>
          <w:b/>
          <w:bCs/>
          <w:color w:val="auto"/>
          <w:sz w:val="44"/>
          <w:szCs w:val="44"/>
          <w:highlight w:val="none"/>
          <w:lang w:val="en-US" w:eastAsia="zh-CN"/>
        </w:rPr>
        <w:t>十一</w:t>
      </w:r>
      <w:r>
        <w:rPr>
          <w:rFonts w:hint="eastAsia" w:ascii="宋体" w:hAnsi="宋体" w:eastAsia="宋体" w:cs="宋体"/>
          <w:b/>
          <w:bCs/>
          <w:color w:val="auto"/>
          <w:sz w:val="44"/>
          <w:szCs w:val="44"/>
          <w:highlight w:val="none"/>
        </w:rPr>
        <w:t>月</w:t>
      </w: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报价单</w:t>
      </w:r>
    </w:p>
    <w:p>
      <w:pPr>
        <w:spacing w:line="36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val="en-US" w:eastAsia="zh-CN"/>
        </w:rPr>
        <w:t>二</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spacing w:line="360" w:lineRule="auto"/>
        <w:ind w:firstLine="440" w:firstLineChars="200"/>
        <w:jc w:val="left"/>
        <w:rPr>
          <w:rFonts w:hint="eastAsia" w:ascii="宋体" w:hAnsi="宋体" w:eastAsia="宋体" w:cs="宋体"/>
          <w:b/>
          <w:bCs/>
          <w:color w:val="auto"/>
          <w:spacing w:val="4"/>
          <w:sz w:val="28"/>
          <w:szCs w:val="28"/>
          <w:highlight w:val="none"/>
          <w:lang w:eastAsia="zh-CN"/>
        </w:rPr>
      </w:pPr>
      <w:r>
        <w:rPr>
          <w:rFonts w:hint="eastAsia"/>
          <w:lang w:val="en-US" w:eastAsia="zh-CN"/>
        </w:rPr>
        <w:t xml:space="preserve"> </w:t>
      </w:r>
      <w:r>
        <w:rPr>
          <w:rFonts w:hint="eastAsia" w:ascii="宋体" w:hAnsi="宋体" w:eastAsia="宋体" w:cs="宋体"/>
          <w:b/>
          <w:bCs/>
          <w:color w:val="auto"/>
          <w:spacing w:val="4"/>
          <w:sz w:val="28"/>
          <w:szCs w:val="28"/>
          <w:highlight w:val="none"/>
          <w:lang w:val="en-US"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商务、技术偏离表</w:t>
      </w:r>
    </w:p>
    <w:p>
      <w:pPr>
        <w:numPr>
          <w:ilvl w:val="0"/>
          <w:numId w:val="0"/>
        </w:numPr>
        <w:adjustRightInd w:val="0"/>
        <w:snapToGrid w:val="0"/>
        <w:spacing w:line="440" w:lineRule="exact"/>
        <w:ind w:firstLine="578" w:firstLineChars="200"/>
        <w:jc w:val="both"/>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四</w:t>
      </w:r>
      <w:r>
        <w:rPr>
          <w:rFonts w:hint="eastAsia" w:ascii="宋体" w:hAnsi="宋体" w:eastAsia="宋体" w:cs="宋体"/>
          <w:b/>
          <w:bCs/>
          <w:color w:val="auto"/>
          <w:spacing w:val="4"/>
          <w:sz w:val="28"/>
          <w:szCs w:val="28"/>
          <w:highlight w:val="none"/>
        </w:rPr>
        <w:t>、资格证明文件</w:t>
      </w:r>
    </w:p>
    <w:p>
      <w:pPr>
        <w:spacing w:line="36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val="en-US" w:eastAsia="zh-CN"/>
        </w:rPr>
        <w:t>五</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报价</w:t>
      </w:r>
      <w:r>
        <w:rPr>
          <w:rFonts w:hint="eastAsia" w:ascii="宋体" w:hAnsi="宋体" w:eastAsia="宋体" w:cs="宋体"/>
          <w:b/>
          <w:bCs/>
          <w:color w:val="000000"/>
          <w:spacing w:val="1"/>
          <w:sz w:val="28"/>
          <w:szCs w:val="28"/>
          <w:lang w:eastAsia="zh-CN"/>
        </w:rPr>
        <w:t>设备的详细说明</w:t>
      </w:r>
    </w:p>
    <w:p>
      <w:pPr>
        <w:pStyle w:val="2"/>
        <w:rPr>
          <w:rFonts w:hint="eastAsia" w:ascii="宋体" w:hAnsi="宋体" w:eastAsia="宋体" w:cs="宋体"/>
        </w:rPr>
      </w:pPr>
      <w:r>
        <w:rPr>
          <w:rFonts w:hint="eastAsia" w:ascii="宋体" w:hAnsi="宋体" w:eastAsia="宋体" w:cs="宋体"/>
          <w:b/>
          <w:bCs/>
          <w:color w:val="000000"/>
          <w:spacing w:val="1"/>
          <w:sz w:val="28"/>
          <w:szCs w:val="28"/>
          <w:lang w:val="en-US" w:eastAsia="zh-CN"/>
        </w:rPr>
        <w:t>六</w:t>
      </w:r>
      <w:r>
        <w:rPr>
          <w:rFonts w:hint="eastAsia" w:ascii="宋体" w:hAnsi="宋体" w:eastAsia="宋体" w:cs="宋体"/>
          <w:b/>
          <w:bCs/>
          <w:color w:val="000000"/>
          <w:spacing w:val="1"/>
          <w:sz w:val="28"/>
          <w:szCs w:val="28"/>
          <w:lang w:eastAsia="zh-CN"/>
        </w:rPr>
        <w:t>、邀请函回执</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bookmarkEnd w:id="1"/>
    <w:p>
      <w:pPr>
        <w:spacing w:line="580" w:lineRule="exact"/>
        <w:ind w:firstLine="560"/>
        <w:jc w:val="center"/>
        <w:rPr>
          <w:highlight w:val="none"/>
        </w:rPr>
      </w:pPr>
      <w:r>
        <w:rPr>
          <w:rFonts w:hint="eastAsia" w:ascii="宋体" w:hAnsi="宋体" w:eastAsia="宋体" w:cs="宋体"/>
          <w:b/>
          <w:bCs/>
          <w:color w:val="auto"/>
          <w:sz w:val="36"/>
          <w:highlight w:val="none"/>
          <w:lang w:val="en-US" w:eastAsia="zh-CN"/>
        </w:rPr>
        <w:t>一、</w:t>
      </w:r>
      <w:r>
        <w:rPr>
          <w:rFonts w:hint="eastAsia" w:ascii="方正小标宋简体" w:hAnsi="方正小标宋简体" w:eastAsia="方正小标宋简体" w:cs="方正小标宋简体"/>
          <w:sz w:val="44"/>
          <w:szCs w:val="44"/>
          <w:highlight w:val="none"/>
          <w:lang w:val="en-US" w:eastAsia="zh-CN"/>
        </w:rPr>
        <w:t xml:space="preserve">报 价 </w:t>
      </w:r>
      <w:r>
        <w:rPr>
          <w:rFonts w:hint="eastAsia" w:ascii="方正小标宋_GBK" w:hAnsi="方正小标宋_GBK" w:eastAsia="方正小标宋_GBK" w:cs="方正小标宋_GBK"/>
          <w:sz w:val="44"/>
          <w:szCs w:val="44"/>
          <w:highlight w:val="none"/>
        </w:rPr>
        <w:t>单</w:t>
      </w:r>
    </w:p>
    <w:p>
      <w:pPr>
        <w:spacing w:line="580" w:lineRule="exac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lang w:val="en-US" w:eastAsia="zh-CN"/>
        </w:rPr>
        <w:t>陕西燃气集团</w:t>
      </w:r>
      <w:r>
        <w:rPr>
          <w:rFonts w:hint="eastAsia" w:ascii="宋体" w:hAnsi="宋体" w:eastAsia="宋体" w:cs="宋体"/>
          <w:sz w:val="28"/>
          <w:szCs w:val="28"/>
          <w:highlight w:val="none"/>
          <w:u w:val="single"/>
        </w:rPr>
        <w:t xml:space="preserve">工程有限公司 </w:t>
      </w:r>
    </w:p>
    <w:p>
      <w:pPr>
        <w:numPr>
          <w:ilvl w:val="0"/>
          <w:numId w:val="4"/>
        </w:numPr>
        <w:tabs>
          <w:tab w:val="left" w:pos="7560"/>
        </w:tabs>
        <w:spacing w:line="580" w:lineRule="exact"/>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就贵公司杂散电流仪、直流电压梯度及密间隔管地电位测量仪采购事宜，结合市场行情，我方本设备供应报价为：</w:t>
      </w:r>
    </w:p>
    <w:tbl>
      <w:tblPr>
        <w:tblStyle w:val="8"/>
        <w:tblW w:w="5648" w:type="pct"/>
        <w:jc w:val="center"/>
        <w:tblLayout w:type="fixed"/>
        <w:tblCellMar>
          <w:top w:w="0" w:type="dxa"/>
          <w:left w:w="0" w:type="dxa"/>
          <w:bottom w:w="0" w:type="dxa"/>
          <w:right w:w="0" w:type="dxa"/>
        </w:tblCellMar>
      </w:tblPr>
      <w:tblGrid>
        <w:gridCol w:w="501"/>
        <w:gridCol w:w="789"/>
        <w:gridCol w:w="2166"/>
        <w:gridCol w:w="690"/>
        <w:gridCol w:w="927"/>
        <w:gridCol w:w="713"/>
        <w:gridCol w:w="762"/>
        <w:gridCol w:w="1048"/>
        <w:gridCol w:w="870"/>
        <w:gridCol w:w="1560"/>
      </w:tblGrid>
      <w:tr>
        <w:trPr>
          <w:trHeight w:val="1123" w:hRule="atLeast"/>
          <w:jc w:val="center"/>
        </w:trPr>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numPr>
                <w:ilvl w:val="0"/>
                <w:numId w:val="0"/>
              </w:numPr>
              <w:tabs>
                <w:tab w:val="left" w:pos="7560"/>
              </w:tabs>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序号</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0"/>
                <w:sz w:val="22"/>
                <w:szCs w:val="22"/>
                <w:u w:val="none"/>
                <w:lang w:val="en-US" w:eastAsia="zh-CN"/>
              </w:rPr>
            </w:pPr>
            <w:r>
              <w:rPr>
                <w:rFonts w:hint="eastAsia" w:ascii="宋体" w:hAnsi="宋体" w:eastAsia="宋体" w:cs="宋体"/>
                <w:b/>
                <w:i w:val="0"/>
                <w:color w:val="000000"/>
                <w:kern w:val="0"/>
                <w:sz w:val="22"/>
                <w:szCs w:val="22"/>
                <w:u w:val="none"/>
                <w:lang w:val="en-US" w:eastAsia="zh-CN"/>
              </w:rPr>
              <w:t>设备  名称</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规格型号</w:t>
            </w:r>
            <w:r>
              <w:rPr>
                <w:rFonts w:hint="eastAsia" w:ascii="宋体" w:hAnsi="宋体" w:eastAsia="宋体" w:cs="宋体"/>
                <w:b/>
                <w:i w:val="0"/>
                <w:color w:val="000000"/>
                <w:sz w:val="22"/>
                <w:szCs w:val="22"/>
                <w:u w:val="none"/>
                <w:lang w:val="en-US" w:eastAsia="zh-CN"/>
              </w:rPr>
              <w:t>及技术参数</w:t>
            </w:r>
          </w:p>
        </w:tc>
        <w:tc>
          <w:tcPr>
            <w:tcW w:w="34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品牌</w:t>
            </w:r>
          </w:p>
        </w:tc>
        <w:tc>
          <w:tcPr>
            <w:tcW w:w="46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生产</w:t>
            </w:r>
            <w:r>
              <w:rPr>
                <w:rFonts w:hint="eastAsia" w:ascii="宋体" w:hAnsi="宋体" w:eastAsia="宋体" w:cs="宋体"/>
                <w:b/>
                <w:i w:val="0"/>
                <w:color w:val="000000"/>
                <w:sz w:val="22"/>
                <w:szCs w:val="22"/>
                <w:u w:val="none"/>
                <w:lang w:val="en-US" w:eastAsia="zh-CN"/>
              </w:rPr>
              <w:t xml:space="preserve">   </w:t>
            </w:r>
            <w:r>
              <w:rPr>
                <w:rFonts w:hint="eastAsia" w:ascii="宋体" w:hAnsi="宋体" w:eastAsia="宋体" w:cs="宋体"/>
                <w:b/>
                <w:i w:val="0"/>
                <w:color w:val="000000"/>
                <w:sz w:val="22"/>
                <w:szCs w:val="22"/>
                <w:u w:val="none"/>
                <w:lang w:eastAsia="zh-CN"/>
              </w:rPr>
              <w:t>厂家</w:t>
            </w:r>
          </w:p>
        </w:tc>
        <w:tc>
          <w:tcPr>
            <w:tcW w:w="3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单位</w:t>
            </w:r>
          </w:p>
        </w:tc>
        <w:tc>
          <w:tcPr>
            <w:tcW w:w="38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数量</w:t>
            </w:r>
          </w:p>
        </w:tc>
        <w:tc>
          <w:tcPr>
            <w:tcW w:w="5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0"/>
                <w:sz w:val="22"/>
                <w:szCs w:val="22"/>
                <w:u w:val="none"/>
                <w:lang w:val="en-US" w:eastAsia="zh-CN"/>
              </w:rPr>
            </w:pPr>
            <w:r>
              <w:rPr>
                <w:rFonts w:hint="eastAsia" w:ascii="宋体" w:hAnsi="宋体" w:eastAsia="宋体" w:cs="宋体"/>
                <w:b/>
                <w:i w:val="0"/>
                <w:color w:val="000000"/>
                <w:kern w:val="0"/>
                <w:sz w:val="22"/>
                <w:szCs w:val="22"/>
                <w:u w:val="none"/>
                <w:lang w:val="en-US" w:eastAsia="zh-CN"/>
              </w:rPr>
              <w:t>含税单价   （元）</w:t>
            </w:r>
          </w:p>
        </w:tc>
        <w:tc>
          <w:tcPr>
            <w:tcW w:w="4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1260"/>
              </w:tabs>
              <w:kinsoku/>
              <w:wordWrap/>
              <w:overflowPunct/>
              <w:topLinePunct w:val="0"/>
              <w:autoSpaceDE/>
              <w:autoSpaceDN/>
              <w:bidi w:val="0"/>
              <w:adjustRightInd/>
              <w:snapToGrid/>
              <w:spacing w:line="240" w:lineRule="auto"/>
              <w:jc w:val="center"/>
              <w:textAlignment w:val="center"/>
              <w:rPr>
                <w:rFonts w:hint="eastAsia" w:ascii="宋体" w:hAnsi="宋体" w:eastAsia="宋体" w:cs="宋体"/>
                <w:b/>
                <w:i w:val="0"/>
                <w:color w:val="000000"/>
                <w:kern w:val="0"/>
                <w:sz w:val="22"/>
                <w:szCs w:val="22"/>
                <w:u w:val="none"/>
                <w:lang w:val="en-US" w:eastAsia="zh-CN"/>
              </w:rPr>
            </w:pPr>
            <w:r>
              <w:rPr>
                <w:rFonts w:hint="eastAsia" w:ascii="宋体" w:hAnsi="宋体" w:eastAsia="宋体" w:cs="宋体"/>
                <w:b/>
                <w:i w:val="0"/>
                <w:color w:val="000000"/>
                <w:kern w:val="0"/>
                <w:sz w:val="22"/>
                <w:szCs w:val="22"/>
                <w:u w:val="none"/>
                <w:lang w:val="en-US" w:eastAsia="zh-CN"/>
              </w:rPr>
              <w:t>税率（%）</w:t>
            </w: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tabs>
                <w:tab w:val="left" w:pos="1260"/>
              </w:tabs>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8"/>
                <w:szCs w:val="28"/>
                <w:u w:val="none"/>
              </w:rPr>
            </w:pPr>
            <w:r>
              <w:rPr>
                <w:rFonts w:hint="eastAsia" w:ascii="宋体" w:hAnsi="宋体" w:eastAsia="宋体" w:cs="宋体"/>
                <w:b/>
                <w:i w:val="0"/>
                <w:color w:val="000000"/>
                <w:kern w:val="0"/>
                <w:sz w:val="22"/>
                <w:szCs w:val="22"/>
                <w:u w:val="none"/>
                <w:lang w:val="en-US" w:eastAsia="zh-CN"/>
              </w:rPr>
              <w:t>含税金额合计 （元）</w:t>
            </w:r>
          </w:p>
        </w:tc>
      </w:tr>
      <w:tr>
        <w:tblPrEx>
          <w:tblCellMar>
            <w:top w:w="0" w:type="dxa"/>
            <w:left w:w="0" w:type="dxa"/>
            <w:bottom w:w="0" w:type="dxa"/>
            <w:right w:w="0" w:type="dxa"/>
          </w:tblCellMar>
        </w:tblPrEx>
        <w:trPr>
          <w:trHeight w:val="720" w:hRule="atLeast"/>
          <w:jc w:val="center"/>
        </w:trPr>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杂散电流仪</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SCM，</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w:t>
            </w:r>
            <w:r>
              <w:rPr>
                <w:rFonts w:hint="eastAsia"/>
                <w:sz w:val="18"/>
              </w:rPr>
              <w:t>快速测定管道中流动的杂散电流</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2、</w:t>
            </w:r>
            <w:r>
              <w:rPr>
                <w:rFonts w:hint="eastAsia"/>
                <w:sz w:val="18"/>
              </w:rPr>
              <w:t>确定出受杂散电流干扰管段</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3、</w:t>
            </w:r>
            <w:r>
              <w:rPr>
                <w:rFonts w:hint="eastAsia"/>
                <w:sz w:val="18"/>
              </w:rPr>
              <w:t>精确定位管道杂散电流的流入流出点</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4、</w:t>
            </w:r>
            <w:r>
              <w:rPr>
                <w:rFonts w:hint="eastAsia"/>
                <w:sz w:val="18"/>
              </w:rPr>
              <w:t>测定杂散电流的大小和方向</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5、</w:t>
            </w:r>
            <w:r>
              <w:rPr>
                <w:rFonts w:hint="eastAsia"/>
                <w:sz w:val="18"/>
              </w:rPr>
              <w:t>辨别杂散电流的干扰源</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6、</w:t>
            </w:r>
            <w:r>
              <w:rPr>
                <w:rFonts w:hint="eastAsia"/>
                <w:sz w:val="18"/>
              </w:rPr>
              <w:t>记录容量</w:t>
            </w:r>
            <w:r>
              <w:rPr>
                <w:rFonts w:hint="eastAsia"/>
                <w:sz w:val="18"/>
                <w:lang w:val="en-US" w:eastAsia="en-US"/>
              </w:rPr>
              <w:t>8G</w:t>
            </w:r>
            <w:r>
              <w:rPr>
                <w:rFonts w:hint="eastAsia"/>
                <w:sz w:val="18"/>
              </w:rPr>
              <w:t>及先进的文件管理功能</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7、</w:t>
            </w:r>
            <w:r>
              <w:rPr>
                <w:rFonts w:hint="eastAsia"/>
                <w:sz w:val="18"/>
              </w:rPr>
              <w:t>支持</w:t>
            </w:r>
            <w:r>
              <w:rPr>
                <w:rFonts w:hint="eastAsia"/>
                <w:sz w:val="18"/>
                <w:lang w:val="en-US" w:eastAsia="en-US"/>
              </w:rPr>
              <w:t>USB</w:t>
            </w:r>
            <w:r>
              <w:rPr>
                <w:rFonts w:hint="eastAsia"/>
                <w:sz w:val="18"/>
              </w:rPr>
              <w:t>接口存储功能</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val="en-US" w:eastAsia="zh-CN"/>
              </w:rPr>
            </w:pPr>
            <w:r>
              <w:rPr>
                <w:rFonts w:hint="eastAsia"/>
                <w:sz w:val="18"/>
                <w:lang w:val="en-US" w:eastAsia="zh-CN"/>
              </w:rPr>
              <w:t>8、</w:t>
            </w:r>
            <w:r>
              <w:rPr>
                <w:rFonts w:hint="eastAsia"/>
                <w:sz w:val="18"/>
              </w:rPr>
              <w:t>手持蓝牙操控设备，方便快捷</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9、</w:t>
            </w:r>
            <w:r>
              <w:rPr>
                <w:rFonts w:hint="eastAsia"/>
                <w:sz w:val="18"/>
                <w:lang w:val="en-US" w:eastAsia="en-US"/>
              </w:rPr>
              <w:t>50A</w:t>
            </w:r>
            <w:r>
              <w:rPr>
                <w:rFonts w:hint="eastAsia"/>
                <w:sz w:val="18"/>
              </w:rPr>
              <w:t>电流通断控制能力</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10、</w:t>
            </w:r>
            <w:r>
              <w:rPr>
                <w:rFonts w:hint="eastAsia"/>
                <w:sz w:val="18"/>
              </w:rPr>
              <w:t>内置4种电流中断模式，支持4个可能干扰源的识别</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11、</w:t>
            </w:r>
            <w:r>
              <w:rPr>
                <w:rFonts w:hint="eastAsia"/>
                <w:sz w:val="18"/>
              </w:rPr>
              <w:t>中断模式存储，自动应用最后一次模式工作</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12、</w:t>
            </w:r>
            <w:r>
              <w:rPr>
                <w:rFonts w:hint="eastAsia"/>
                <w:sz w:val="18"/>
              </w:rPr>
              <w:t>反向接入保护功能，错误报警提示</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13、</w:t>
            </w:r>
            <w:r>
              <w:rPr>
                <w:rFonts w:hint="eastAsia"/>
                <w:sz w:val="18"/>
              </w:rPr>
              <w:t>支持延迟运行模式，用户自定延时操作时间</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eastAsia="微软雅黑"/>
                <w:sz w:val="18"/>
                <w:lang w:eastAsia="zh-CN"/>
              </w:rPr>
            </w:pPr>
            <w:r>
              <w:rPr>
                <w:rFonts w:hint="eastAsia"/>
                <w:sz w:val="18"/>
                <w:lang w:val="en-US" w:eastAsia="zh-CN"/>
              </w:rPr>
              <w:t>14、</w:t>
            </w:r>
            <w:r>
              <w:rPr>
                <w:rFonts w:hint="eastAsia"/>
                <w:sz w:val="18"/>
              </w:rPr>
              <w:t>大字符</w:t>
            </w:r>
            <w:r>
              <w:rPr>
                <w:rFonts w:hint="eastAsia"/>
                <w:sz w:val="18"/>
                <w:lang w:val="en-US" w:eastAsia="en-US"/>
              </w:rPr>
              <w:t>LCD</w:t>
            </w:r>
            <w:r>
              <w:rPr>
                <w:rFonts w:hint="eastAsia"/>
                <w:sz w:val="18"/>
              </w:rPr>
              <w:t>显示及</w:t>
            </w:r>
            <w:r>
              <w:rPr>
                <w:rFonts w:hint="eastAsia"/>
                <w:sz w:val="18"/>
                <w:lang w:val="en-US" w:eastAsia="en-US"/>
              </w:rPr>
              <w:t>3x3</w:t>
            </w:r>
            <w:r>
              <w:rPr>
                <w:rFonts w:hint="eastAsia"/>
                <w:sz w:val="18"/>
              </w:rPr>
              <w:t>键盘</w:t>
            </w:r>
            <w:r>
              <w:rPr>
                <w:rFonts w:hint="eastAsia"/>
                <w:sz w:val="1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宋体" w:hAnsi="宋体" w:eastAsia="宋体" w:cs="宋体"/>
                <w:i w:val="0"/>
                <w:color w:val="000000"/>
                <w:sz w:val="22"/>
                <w:szCs w:val="22"/>
                <w:u w:val="none"/>
                <w:lang w:val="en-US"/>
              </w:rPr>
            </w:pPr>
            <w:r>
              <w:rPr>
                <w:rFonts w:hint="eastAsia"/>
                <w:sz w:val="18"/>
                <w:lang w:val="en-US" w:eastAsia="zh-CN"/>
              </w:rPr>
              <w:t>15、</w:t>
            </w:r>
            <w:r>
              <w:rPr>
                <w:rFonts w:hint="eastAsia"/>
                <w:sz w:val="18"/>
              </w:rPr>
              <w:t>可配合英国</w:t>
            </w:r>
            <w:r>
              <w:rPr>
                <w:rFonts w:hint="eastAsia"/>
                <w:sz w:val="18"/>
                <w:lang w:val="en-US" w:eastAsia="en-US"/>
              </w:rPr>
              <w:t>DCVG/CIPS</w:t>
            </w:r>
            <w:r>
              <w:rPr>
                <w:rFonts w:hint="eastAsia"/>
                <w:sz w:val="18"/>
              </w:rPr>
              <w:t>仪器使用</w:t>
            </w:r>
            <w:r>
              <w:rPr>
                <w:rFonts w:hint="eastAsia"/>
                <w:sz w:val="18"/>
                <w:lang w:eastAsia="zh-CN"/>
              </w:rPr>
              <w:t>。</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台</w:t>
            </w:r>
          </w:p>
        </w:tc>
        <w:tc>
          <w:tcPr>
            <w:tcW w:w="3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5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4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jc w:val="center"/>
        </w:trPr>
        <w:tc>
          <w:tcPr>
            <w:tcW w:w="2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color w:val="000000"/>
                <w:kern w:val="0"/>
                <w:sz w:val="22"/>
                <w:szCs w:val="22"/>
                <w:u w:val="none"/>
                <w:lang w:val="en-US" w:eastAsia="zh-CN"/>
              </w:rPr>
            </w:pPr>
            <w:r>
              <w:rPr>
                <w:rFonts w:hint="eastAsia" w:ascii="宋体" w:hAnsi="宋体" w:eastAsia="宋体" w:cs="宋体"/>
                <w:i w:val="0"/>
                <w:color w:val="000000"/>
                <w:kern w:val="0"/>
                <w:sz w:val="22"/>
                <w:szCs w:val="22"/>
                <w:u w:val="none"/>
                <w:lang w:val="en-US" w:eastAsia="zh-CN"/>
              </w:rPr>
              <w:t>2</w:t>
            </w:r>
          </w:p>
        </w:tc>
        <w:tc>
          <w:tcPr>
            <w:tcW w:w="3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直流电压梯度及密间隔管地电位测量仪</w:t>
            </w:r>
          </w:p>
        </w:tc>
        <w:tc>
          <w:tcPr>
            <w:tcW w:w="10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宋体" w:hAnsi="宋体" w:eastAsia="宋体" w:cs="宋体"/>
                <w:i w:val="0"/>
                <w:color w:val="000000"/>
                <w:sz w:val="24"/>
                <w:szCs w:val="24"/>
                <w:u w:val="none"/>
                <w:lang w:val="en-US" w:eastAsia="zh-CN"/>
              </w:rPr>
            </w:pPr>
            <w:r>
              <w:rPr>
                <w:rFonts w:hint="eastAsia"/>
                <w:sz w:val="18"/>
                <w:lang w:val="en-US" w:eastAsia="zh-CN"/>
              </w:rPr>
              <w:t>DCVG/CIPS,</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w:t>
            </w:r>
            <w:r>
              <w:rPr>
                <w:sz w:val="18"/>
              </w:rPr>
              <w:t>检测功能</w:t>
            </w:r>
            <w:r>
              <w:rPr>
                <w:rFonts w:hint="eastAsia"/>
                <w:sz w:val="18"/>
                <w:lang w:val="en-US" w:eastAsia="zh-CN"/>
              </w:rPr>
              <w:t>:</w:t>
            </w:r>
            <w:r>
              <w:rPr>
                <w:sz w:val="18"/>
              </w:rPr>
              <w:t>通/断电位、通/断电位梯度</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2、</w:t>
            </w:r>
            <w:r>
              <w:rPr>
                <w:sz w:val="18"/>
              </w:rPr>
              <w:t>数据显示</w:t>
            </w:r>
            <w:r>
              <w:rPr>
                <w:rFonts w:hint="eastAsia"/>
                <w:sz w:val="18"/>
                <w:lang w:val="en-US" w:eastAsia="zh-CN"/>
              </w:rPr>
              <w:t>:</w:t>
            </w:r>
            <w:r>
              <w:rPr>
                <w:sz w:val="18"/>
              </w:rPr>
              <w:t xml:space="preserve">彩色 </w:t>
            </w:r>
            <w:r>
              <w:rPr>
                <w:rFonts w:ascii="Times New Roman" w:eastAsia="Times New Roman"/>
                <w:sz w:val="18"/>
              </w:rPr>
              <w:t xml:space="preserve">LED </w:t>
            </w:r>
            <w:r>
              <w:rPr>
                <w:sz w:val="18"/>
              </w:rPr>
              <w:t>屏幕</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3、</w:t>
            </w:r>
            <w:r>
              <w:rPr>
                <w:sz w:val="18"/>
              </w:rPr>
              <w:t>检测精度电位梯度：±0.1mV 管地电位：±0.1mV</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4、</w:t>
            </w:r>
            <w:r>
              <w:rPr>
                <w:sz w:val="18"/>
              </w:rPr>
              <w:t>量程范围管地电位：-20V～+20V 电位梯度：-10V～+10V</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5、</w:t>
            </w:r>
            <w:r>
              <w:rPr>
                <w:sz w:val="18"/>
              </w:rPr>
              <w:t>输入阻抗</w:t>
            </w:r>
            <w:r>
              <w:rPr>
                <w:rFonts w:hint="eastAsia"/>
                <w:sz w:val="18"/>
                <w:lang w:val="en-US" w:eastAsia="zh-CN"/>
              </w:rPr>
              <w:t>:</w:t>
            </w:r>
            <w:r>
              <w:rPr>
                <w:sz w:val="18"/>
              </w:rPr>
              <w:t>20兆欧</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6、</w:t>
            </w:r>
            <w:r>
              <w:rPr>
                <w:sz w:val="18"/>
              </w:rPr>
              <w:t>通讯方式</w:t>
            </w:r>
            <w:r>
              <w:rPr>
                <w:rFonts w:hint="eastAsia"/>
                <w:sz w:val="18"/>
                <w:lang w:val="en-US" w:eastAsia="zh-CN"/>
              </w:rPr>
              <w:t>:</w:t>
            </w:r>
            <w:r>
              <w:rPr>
                <w:sz w:val="18"/>
              </w:rPr>
              <w:t>USB 接口</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7、</w:t>
            </w:r>
            <w:r>
              <w:rPr>
                <w:sz w:val="18"/>
              </w:rPr>
              <w:t>软件</w:t>
            </w:r>
            <w:r>
              <w:rPr>
                <w:rFonts w:hint="eastAsia"/>
                <w:sz w:val="18"/>
                <w:lang w:val="en-US" w:eastAsia="zh-CN"/>
              </w:rPr>
              <w:t>:</w:t>
            </w:r>
            <w:r>
              <w:rPr>
                <w:sz w:val="18"/>
              </w:rPr>
              <w:t>专业数据分析软件 CIPS-DView</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8、</w:t>
            </w:r>
            <w:r>
              <w:rPr>
                <w:sz w:val="18"/>
              </w:rPr>
              <w:t>内存外存</w:t>
            </w:r>
            <w:r>
              <w:rPr>
                <w:rFonts w:hint="eastAsia"/>
                <w:sz w:val="18"/>
                <w:lang w:val="en-US" w:eastAsia="zh-CN"/>
              </w:rPr>
              <w:t>:</w:t>
            </w:r>
            <w:r>
              <w:rPr>
                <w:sz w:val="18"/>
              </w:rPr>
              <w:t>内存 Flash 1MB，外存通用 U 盘</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9、</w:t>
            </w:r>
            <w:r>
              <w:rPr>
                <w:sz w:val="18"/>
              </w:rPr>
              <w:t>测量原理</w:t>
            </w:r>
            <w:r>
              <w:rPr>
                <w:rFonts w:hint="eastAsia"/>
                <w:sz w:val="18"/>
                <w:lang w:val="en-US" w:eastAsia="zh-CN"/>
              </w:rPr>
              <w:t>:</w:t>
            </w:r>
            <w:r>
              <w:rPr>
                <w:sz w:val="18"/>
              </w:rPr>
              <w:t>电位梯度法、密间隔电位测量法</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10、</w:t>
            </w:r>
            <w:r>
              <w:rPr>
                <w:sz w:val="18"/>
              </w:rPr>
              <w:t>同步方式</w:t>
            </w:r>
            <w:r>
              <w:rPr>
                <w:rFonts w:hint="eastAsia"/>
                <w:sz w:val="18"/>
                <w:lang w:val="en-US" w:eastAsia="zh-CN"/>
              </w:rPr>
              <w:t>:</w:t>
            </w:r>
            <w:r>
              <w:rPr>
                <w:sz w:val="18"/>
              </w:rPr>
              <w:t>卫星同步、脉冲信号自动识别同步</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11、</w:t>
            </w:r>
            <w:r>
              <w:rPr>
                <w:sz w:val="18"/>
              </w:rPr>
              <w:t>脉冲周期</w:t>
            </w:r>
            <w:r>
              <w:rPr>
                <w:rFonts w:hint="eastAsia"/>
                <w:sz w:val="18"/>
                <w:lang w:val="en-US" w:eastAsia="zh-CN"/>
              </w:rPr>
              <w:t>:</w:t>
            </w:r>
            <w:r>
              <w:rPr>
                <w:sz w:val="18"/>
              </w:rPr>
              <w:t>6 个</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12、</w:t>
            </w:r>
            <w:r>
              <w:rPr>
                <w:sz w:val="18"/>
              </w:rPr>
              <w:t>定位功能</w:t>
            </w:r>
            <w:r>
              <w:rPr>
                <w:rFonts w:hint="eastAsia"/>
                <w:sz w:val="18"/>
                <w:lang w:val="en-US" w:eastAsia="zh-CN"/>
              </w:rPr>
              <w:t>:</w:t>
            </w:r>
            <w:r>
              <w:rPr>
                <w:sz w:val="18"/>
              </w:rPr>
              <w:t>亚米级 GPS 卫星引擎</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13、</w:t>
            </w:r>
            <w:r>
              <w:rPr>
                <w:sz w:val="18"/>
              </w:rPr>
              <w:t>记录方式</w:t>
            </w:r>
            <w:r>
              <w:rPr>
                <w:rFonts w:hint="eastAsia"/>
                <w:sz w:val="18"/>
                <w:lang w:val="en-US" w:eastAsia="zh-CN"/>
              </w:rPr>
              <w:t>:</w:t>
            </w:r>
            <w:r>
              <w:rPr>
                <w:sz w:val="18"/>
              </w:rPr>
              <w:t>手动/自动，多达 43000 组</w:t>
            </w:r>
            <w:r>
              <w:rPr>
                <w:rFonts w:hint="eastAsia"/>
                <w:sz w:val="18"/>
                <w:lang w:val="en-US" w:eastAsia="zh-CN"/>
              </w:rPr>
              <w:t>14、</w:t>
            </w:r>
            <w:r>
              <w:rPr>
                <w:sz w:val="18"/>
              </w:rPr>
              <w:t>记录触发</w:t>
            </w:r>
            <w:r>
              <w:rPr>
                <w:rFonts w:hint="eastAsia"/>
                <w:sz w:val="18"/>
                <w:lang w:val="en-US" w:eastAsia="zh-CN"/>
              </w:rPr>
              <w:t>:</w:t>
            </w:r>
            <w:r>
              <w:rPr>
                <w:sz w:val="18"/>
              </w:rPr>
              <w:t>按钮控制（手动）距离触发/时间触发（自动）</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15、</w:t>
            </w:r>
            <w:r>
              <w:rPr>
                <w:sz w:val="18"/>
              </w:rPr>
              <w:t>报警设置</w:t>
            </w:r>
            <w:r>
              <w:rPr>
                <w:rFonts w:hint="eastAsia"/>
                <w:sz w:val="18"/>
                <w:lang w:val="en-US" w:eastAsia="zh-CN"/>
              </w:rPr>
              <w:t>:</w:t>
            </w:r>
            <w:r>
              <w:rPr>
                <w:sz w:val="18"/>
              </w:rPr>
              <w:t>尾线故障报警、GPS 信号报警</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16、</w:t>
            </w:r>
            <w:r>
              <w:rPr>
                <w:sz w:val="18"/>
              </w:rPr>
              <w:t>破损识别</w:t>
            </w:r>
            <w:r>
              <w:rPr>
                <w:rFonts w:hint="eastAsia"/>
                <w:sz w:val="18"/>
                <w:lang w:val="en-US" w:eastAsia="zh-CN"/>
              </w:rPr>
              <w:t>:</w:t>
            </w:r>
            <w:r>
              <w:rPr>
                <w:sz w:val="18"/>
              </w:rPr>
              <w:t>自动识别是否存在破损点及方向</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17、</w:t>
            </w:r>
            <w:r>
              <w:rPr>
                <w:sz w:val="18"/>
              </w:rPr>
              <w:t>输入距离</w:t>
            </w:r>
            <w:r>
              <w:rPr>
                <w:rFonts w:hint="eastAsia"/>
                <w:sz w:val="18"/>
                <w:lang w:val="en-US" w:eastAsia="zh-CN"/>
              </w:rPr>
              <w:t>:</w:t>
            </w:r>
            <w:r>
              <w:rPr>
                <w:sz w:val="18"/>
              </w:rPr>
              <w:t>自动距离计算</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18、</w:t>
            </w:r>
            <w:r>
              <w:rPr>
                <w:sz w:val="18"/>
              </w:rPr>
              <w:t>运行界面</w:t>
            </w:r>
            <w:r>
              <w:rPr>
                <w:rFonts w:hint="eastAsia"/>
                <w:sz w:val="18"/>
                <w:lang w:val="en-US" w:eastAsia="zh-CN"/>
              </w:rPr>
              <w:t>:</w:t>
            </w:r>
            <w:r>
              <w:rPr>
                <w:sz w:val="18"/>
              </w:rPr>
              <w:t>全中文界面</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19、</w:t>
            </w:r>
            <w:r>
              <w:rPr>
                <w:sz w:val="18"/>
              </w:rPr>
              <w:t>仪器键盘</w:t>
            </w:r>
            <w:r>
              <w:rPr>
                <w:rFonts w:hint="eastAsia"/>
                <w:sz w:val="18"/>
                <w:lang w:val="en-US" w:eastAsia="zh-CN"/>
              </w:rPr>
              <w:t>:</w:t>
            </w:r>
            <w:r>
              <w:rPr>
                <w:sz w:val="18"/>
              </w:rPr>
              <w:t>数字/字母混合按式键盘</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20、</w:t>
            </w:r>
            <w:r>
              <w:rPr>
                <w:sz w:val="18"/>
              </w:rPr>
              <w:t>探杖类型</w:t>
            </w:r>
            <w:r>
              <w:rPr>
                <w:rFonts w:hint="eastAsia"/>
                <w:sz w:val="18"/>
                <w:lang w:val="en-US" w:eastAsia="zh-CN"/>
              </w:rPr>
              <w:t>:</w:t>
            </w:r>
            <w:r>
              <w:rPr>
                <w:sz w:val="18"/>
              </w:rPr>
              <w:t>CIPS/DCVG 一体通用型探杖</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sz w:val="18"/>
                <w:lang w:val="en-US" w:eastAsia="zh-CN"/>
              </w:rPr>
            </w:pPr>
            <w:r>
              <w:rPr>
                <w:rFonts w:hint="eastAsia"/>
                <w:sz w:val="18"/>
                <w:lang w:val="en-US" w:eastAsia="zh-CN"/>
              </w:rPr>
              <w:t>21、</w:t>
            </w:r>
            <w:r>
              <w:rPr>
                <w:sz w:val="18"/>
              </w:rPr>
              <w:t>电源</w:t>
            </w:r>
            <w:r>
              <w:rPr>
                <w:rFonts w:hint="eastAsia"/>
                <w:sz w:val="18"/>
                <w:lang w:val="en-US" w:eastAsia="zh-CN"/>
              </w:rPr>
              <w:t>:</w:t>
            </w:r>
            <w:r>
              <w:rPr>
                <w:sz w:val="18"/>
              </w:rPr>
              <w:t>12V 7Ah 可充电式锂电，续航时间﹥48小时</w:t>
            </w:r>
            <w:r>
              <w:rPr>
                <w:rFonts w:hint="eastAsia"/>
                <w:sz w:val="18"/>
                <w:lang w:val="en-US"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宋体" w:hAnsi="宋体" w:eastAsia="宋体" w:cs="宋体"/>
                <w:i w:val="0"/>
                <w:color w:val="000000"/>
                <w:sz w:val="21"/>
                <w:szCs w:val="21"/>
                <w:u w:val="none"/>
                <w:lang w:val="en-US" w:eastAsia="zh-CN"/>
              </w:rPr>
            </w:pPr>
            <w:r>
              <w:rPr>
                <w:rFonts w:hint="eastAsia"/>
                <w:sz w:val="18"/>
                <w:lang w:val="en-US" w:eastAsia="zh-CN"/>
              </w:rPr>
              <w:t>22、</w:t>
            </w:r>
            <w:r>
              <w:rPr>
                <w:sz w:val="18"/>
              </w:rPr>
              <w:t>工作温度</w:t>
            </w:r>
            <w:r>
              <w:rPr>
                <w:rFonts w:hint="eastAsia"/>
                <w:sz w:val="18"/>
                <w:lang w:val="en-US" w:eastAsia="zh-CN"/>
              </w:rPr>
              <w:t>:</w:t>
            </w:r>
            <w:r>
              <w:rPr>
                <w:sz w:val="18"/>
              </w:rPr>
              <w:t>-20℃～+50℃</w:t>
            </w:r>
            <w:r>
              <w:rPr>
                <w:rFonts w:hint="eastAsia"/>
                <w:sz w:val="18"/>
                <w:lang w:eastAsia="zh-CN"/>
              </w:rPr>
              <w:t>。</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p>
        </w:tc>
        <w:tc>
          <w:tcPr>
            <w:tcW w:w="46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sz w:val="22"/>
                <w:szCs w:val="22"/>
                <w:u w:val="none"/>
                <w:lang w:eastAsia="zh-CN"/>
              </w:rPr>
              <w:t>台</w:t>
            </w:r>
          </w:p>
        </w:tc>
        <w:tc>
          <w:tcPr>
            <w:tcW w:w="38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bidi="ar-SA"/>
              </w:rPr>
            </w:pPr>
            <w:r>
              <w:rPr>
                <w:rFonts w:hint="eastAsia" w:ascii="宋体" w:hAnsi="宋体" w:eastAsia="宋体" w:cs="宋体"/>
                <w:i w:val="0"/>
                <w:color w:val="000000"/>
                <w:sz w:val="22"/>
                <w:szCs w:val="22"/>
                <w:u w:val="none"/>
                <w:lang w:val="en-US" w:eastAsia="zh-CN"/>
              </w:rPr>
              <w:t>1</w:t>
            </w:r>
          </w:p>
        </w:tc>
        <w:tc>
          <w:tcPr>
            <w:tcW w:w="52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lang w:val="en-US" w:eastAsia="zh-CN"/>
              </w:rPr>
            </w:pPr>
          </w:p>
        </w:tc>
        <w:tc>
          <w:tcPr>
            <w:tcW w:w="43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jc w:val="center"/>
        </w:trPr>
        <w:tc>
          <w:tcPr>
            <w:tcW w:w="1723"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1"/>
                <w:szCs w:val="21"/>
                <w:u w:val="none"/>
                <w:lang w:val="en-US" w:eastAsia="zh-CN"/>
              </w:rPr>
              <w:t>金额合</w:t>
            </w:r>
            <w:r>
              <w:rPr>
                <w:rFonts w:hint="eastAsia" w:ascii="宋体" w:hAnsi="宋体" w:eastAsia="宋体" w:cs="宋体"/>
                <w:b/>
                <w:bCs/>
                <w:i w:val="0"/>
                <w:color w:val="000000"/>
                <w:sz w:val="24"/>
                <w:szCs w:val="24"/>
                <w:u w:val="none"/>
                <w:lang w:eastAsia="zh-CN"/>
              </w:rPr>
              <w:t>计</w:t>
            </w:r>
          </w:p>
        </w:tc>
        <w:tc>
          <w:tcPr>
            <w:tcW w:w="3276" w:type="pct"/>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jc w:val="left"/>
              <w:textAlignment w:val="auto"/>
              <w:rPr>
                <w:rFonts w:hint="default" w:ascii="宋体" w:hAnsi="宋体" w:eastAsia="宋体" w:cs="宋体"/>
                <w:b/>
                <w:bCs/>
                <w:i w:val="0"/>
                <w:color w:val="000000"/>
                <w:sz w:val="24"/>
                <w:szCs w:val="24"/>
                <w:u w:val="none"/>
                <w:lang w:val="en-US" w:eastAsia="zh-CN"/>
              </w:rPr>
            </w:pPr>
            <w:r>
              <w:rPr>
                <w:rFonts w:hint="eastAsia" w:ascii="宋体" w:hAnsi="宋体" w:eastAsia="宋体" w:cs="宋体"/>
                <w:b/>
                <w:bCs/>
                <w:i w:val="0"/>
                <w:color w:val="000000"/>
                <w:sz w:val="24"/>
                <w:szCs w:val="24"/>
                <w:u w:val="none"/>
                <w:lang w:eastAsia="zh-CN"/>
              </w:rPr>
              <w:t>人民币大写：</w:t>
            </w:r>
            <w:r>
              <w:rPr>
                <w:rFonts w:hint="eastAsia" w:ascii="宋体" w:hAnsi="宋体" w:eastAsia="宋体" w:cs="宋体"/>
                <w:b/>
                <w:bCs/>
                <w:i w:val="0"/>
                <w:color w:val="000000"/>
                <w:sz w:val="24"/>
                <w:szCs w:val="24"/>
                <w:u w:val="none"/>
                <w:lang w:val="en-US" w:eastAsia="zh-CN"/>
              </w:rPr>
              <w:t xml:space="preserve">         小写：       其中不含税金额：          税额：   </w:t>
            </w:r>
          </w:p>
        </w:tc>
      </w:tr>
    </w:tbl>
    <w:p>
      <w:pPr>
        <w:numPr>
          <w:ilvl w:val="0"/>
          <w:numId w:val="0"/>
        </w:numPr>
        <w:tabs>
          <w:tab w:val="left" w:pos="7560"/>
        </w:tabs>
        <w:spacing w:line="580" w:lineRule="exact"/>
        <w:rPr>
          <w:rFonts w:hint="eastAsia" w:ascii="宋体" w:hAnsi="宋体" w:eastAsia="宋体" w:cs="宋体"/>
          <w:sz w:val="28"/>
          <w:szCs w:val="28"/>
        </w:rPr>
      </w:pPr>
      <w:r>
        <w:rPr>
          <w:rFonts w:hint="eastAsia" w:ascii="宋体" w:hAnsi="宋体" w:eastAsia="宋体" w:cs="宋体"/>
          <w:b/>
          <w:sz w:val="28"/>
          <w:szCs w:val="28"/>
          <w:lang w:val="en-US" w:eastAsia="zh-CN"/>
        </w:rPr>
        <w:t xml:space="preserve">    </w:t>
      </w:r>
      <w:r>
        <w:rPr>
          <w:rFonts w:hint="eastAsia" w:ascii="宋体" w:hAnsi="宋体" w:eastAsia="宋体" w:cs="宋体"/>
          <w:sz w:val="28"/>
          <w:szCs w:val="28"/>
          <w:lang w:val="en-US" w:eastAsia="zh-CN"/>
        </w:rPr>
        <w:t>2、</w:t>
      </w:r>
      <w:r>
        <w:rPr>
          <w:rFonts w:hint="eastAsia" w:ascii="宋体" w:hAnsi="宋体" w:eastAsia="宋体" w:cs="宋体"/>
          <w:sz w:val="28"/>
          <w:szCs w:val="28"/>
        </w:rPr>
        <w:t>一旦贵单位确定由我方</w:t>
      </w:r>
      <w:r>
        <w:rPr>
          <w:rFonts w:hint="eastAsia" w:ascii="宋体" w:hAnsi="宋体" w:eastAsia="宋体" w:cs="宋体"/>
          <w:sz w:val="28"/>
          <w:szCs w:val="28"/>
          <w:lang w:eastAsia="zh-CN"/>
        </w:rPr>
        <w:t>提供</w:t>
      </w:r>
      <w:r>
        <w:rPr>
          <w:rFonts w:hint="eastAsia" w:ascii="宋体" w:hAnsi="宋体" w:eastAsia="宋体" w:cs="宋体"/>
          <w:sz w:val="28"/>
          <w:szCs w:val="28"/>
          <w:lang w:val="en-US" w:eastAsia="zh-CN"/>
        </w:rPr>
        <w:t>杂散电流仪、直流电压梯度及密间隔管地电位测量仪</w:t>
      </w:r>
      <w:r>
        <w:rPr>
          <w:rFonts w:hint="eastAsia" w:ascii="宋体" w:hAnsi="宋体" w:eastAsia="宋体" w:cs="宋体"/>
          <w:sz w:val="28"/>
          <w:szCs w:val="28"/>
          <w:lang w:eastAsia="zh-CN"/>
        </w:rPr>
        <w:t>供应</w:t>
      </w:r>
      <w:r>
        <w:rPr>
          <w:rFonts w:hint="eastAsia" w:ascii="宋体" w:hAnsi="宋体" w:eastAsia="宋体" w:cs="宋体"/>
          <w:sz w:val="28"/>
          <w:szCs w:val="28"/>
        </w:rPr>
        <w:t>，我方承诺将全力提供优质</w:t>
      </w:r>
      <w:r>
        <w:rPr>
          <w:rFonts w:hint="eastAsia" w:ascii="宋体" w:hAnsi="宋体" w:eastAsia="宋体" w:cs="宋体"/>
          <w:sz w:val="28"/>
          <w:szCs w:val="28"/>
          <w:lang w:eastAsia="zh-CN"/>
        </w:rPr>
        <w:t>产品及</w:t>
      </w:r>
      <w:r>
        <w:rPr>
          <w:rFonts w:hint="eastAsia" w:ascii="宋体" w:hAnsi="宋体" w:eastAsia="宋体" w:cs="宋体"/>
          <w:sz w:val="28"/>
          <w:szCs w:val="28"/>
        </w:rPr>
        <w:t>服务。</w:t>
      </w:r>
      <w:r>
        <w:rPr>
          <w:rFonts w:hint="eastAsia" w:ascii="宋体" w:hAnsi="宋体" w:eastAsia="宋体" w:cs="宋体"/>
          <w:sz w:val="28"/>
          <w:szCs w:val="28"/>
          <w:lang w:eastAsia="zh-CN"/>
        </w:rPr>
        <w:t>在接到贵单位送货指令后，我方承诺将在</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个日历日内完成供货到场。</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4480" w:firstLineChars="16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4480" w:firstLineChars="16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4480" w:firstLineChars="16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4480" w:firstLineChars="16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1960" w:firstLineChars="7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4480" w:firstLineChars="16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年    月    日</w:t>
      </w:r>
    </w:p>
    <w:p>
      <w:pPr>
        <w:pStyle w:val="4"/>
        <w:keepNext w:val="0"/>
        <w:keepLines w:val="0"/>
        <w:pageBreakBefore w:val="0"/>
        <w:kinsoku/>
        <w:wordWrap/>
        <w:bidi w:val="0"/>
        <w:adjustRightInd w:val="0"/>
        <w:snapToGrid w:val="0"/>
        <w:spacing w:after="0" w:line="240" w:lineRule="auto"/>
        <w:ind w:right="0" w:rightChars="0"/>
        <w:jc w:val="both"/>
        <w:rPr>
          <w:rFonts w:hint="eastAsia" w:ascii="宋体" w:hAnsi="宋体" w:eastAsia="宋体" w:cs="宋体"/>
          <w:b w:val="0"/>
          <w:kern w:val="2"/>
          <w:sz w:val="24"/>
          <w:szCs w:val="24"/>
          <w:lang w:val="en-US" w:eastAsia="zh-CN" w:bidi="ar-SA"/>
        </w:rPr>
        <w:sectPr>
          <w:footerReference r:id="rId5" w:type="default"/>
          <w:pgSz w:w="11906" w:h="16838"/>
          <w:pgMar w:top="2098" w:right="1474" w:bottom="1928" w:left="1587" w:header="851" w:footer="992" w:gutter="0"/>
          <w:pgNumType w:fmt="decimal" w:start="1"/>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0" w:firstLineChars="0"/>
        <w:jc w:val="center"/>
        <w:textAlignment w:val="auto"/>
        <w:rPr>
          <w:rFonts w:hint="eastAsia" w:ascii="方正小标宋简体" w:hAnsi="方正小标宋简体" w:eastAsia="方正小标宋简体" w:cs="方正小标宋简体"/>
          <w:b w:val="0"/>
          <w:bCs w:val="0"/>
          <w:sz w:val="36"/>
          <w:highlight w:val="none"/>
        </w:rPr>
      </w:pPr>
      <w:r>
        <w:rPr>
          <w:rFonts w:hint="eastAsia" w:ascii="方正小标宋简体" w:hAnsi="方正小标宋简体" w:eastAsia="方正小标宋简体" w:cs="方正小标宋简体"/>
          <w:b w:val="0"/>
          <w:bCs w:val="0"/>
          <w:sz w:val="36"/>
          <w:highlight w:val="none"/>
          <w:lang w:val="en-US" w:eastAsia="zh-CN"/>
        </w:rPr>
        <w:t>二、</w:t>
      </w:r>
      <w:r>
        <w:rPr>
          <w:rFonts w:hint="eastAsia" w:ascii="方正小标宋简体" w:hAnsi="方正小标宋简体" w:eastAsia="方正小标宋简体" w:cs="方正小标宋简体"/>
          <w:b w:val="0"/>
          <w:bCs w:val="0"/>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（项目名称）</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2"/>
        <w:rPr>
          <w:rFonts w:hint="eastAsia" w:ascii="宋体" w:hAnsi="宋体" w:eastAsia="宋体" w:cs="宋体"/>
          <w:lang w:val="en-US" w:eastAsia="zh-CN"/>
        </w:rPr>
      </w:pPr>
    </w:p>
    <w:p>
      <w:pPr>
        <w:pStyle w:val="2"/>
        <w:rPr>
          <w:rFonts w:hint="eastAsia" w:ascii="宋体" w:hAnsi="宋体" w:eastAsia="宋体" w:cs="宋体"/>
          <w:lang w:val="en-US" w:eastAsia="zh-CN"/>
        </w:rPr>
      </w:pP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三、商务、技术响应偏离表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rPr>
          <w:rFonts w:hint="eastAsia" w:ascii="宋体" w:hAnsi="宋体" w:eastAsia="宋体" w:cs="宋体"/>
          <w:b/>
          <w:bCs/>
          <w:sz w:val="36"/>
          <w:szCs w:val="36"/>
          <w:lang w:val="en-US" w:eastAsia="zh-CN"/>
        </w:rPr>
      </w:pPr>
    </w:p>
    <w:p>
      <w:pPr>
        <w:pStyle w:val="22"/>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2"/>
        <w:ind w:left="0" w:leftChars="0" w:firstLine="0" w:firstLineChars="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四、资格证明文件</w:t>
      </w: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center"/>
        <w:rPr>
          <w:rFonts w:hint="eastAsia" w:ascii="宋体" w:hAnsi="宋体" w:eastAsia="宋体" w:cs="宋体"/>
          <w:sz w:val="32"/>
          <w:szCs w:val="32"/>
          <w:lang w:val="en-US" w:eastAsia="zh-CN"/>
        </w:rPr>
      </w:pPr>
    </w:p>
    <w:p>
      <w:pPr>
        <w:pStyle w:val="2"/>
        <w:ind w:left="0" w:leftChars="0" w:firstLine="0" w:firstLineChars="0"/>
        <w:jc w:val="both"/>
        <w:rPr>
          <w:rFonts w:hint="eastAsia" w:ascii="宋体" w:hAnsi="宋体" w:eastAsia="宋体" w:cs="宋体"/>
          <w:sz w:val="32"/>
          <w:szCs w:val="32"/>
          <w:lang w:val="en-US" w:eastAsia="zh-CN"/>
        </w:rPr>
      </w:pPr>
    </w:p>
    <w:p>
      <w:pPr>
        <w:numPr>
          <w:ilvl w:val="0"/>
          <w:numId w:val="0"/>
        </w:numPr>
        <w:adjustRightInd w:val="0"/>
        <w:snapToGrid w:val="0"/>
        <w:spacing w:line="440" w:lineRule="exact"/>
        <w:ind w:leftChars="200"/>
        <w:jc w:val="both"/>
        <w:rPr>
          <w:rFonts w:hint="eastAsia" w:ascii="宋体" w:hAnsi="宋体" w:eastAsia="宋体" w:cs="宋体"/>
          <w:b/>
          <w:color w:val="000000"/>
          <w:spacing w:val="1"/>
          <w:sz w:val="32"/>
          <w:lang w:eastAsia="zh-CN"/>
        </w:rPr>
      </w:pPr>
    </w:p>
    <w:p>
      <w:pPr>
        <w:numPr>
          <w:ilvl w:val="0"/>
          <w:numId w:val="0"/>
        </w:numPr>
        <w:adjustRightInd w:val="0"/>
        <w:snapToGrid w:val="0"/>
        <w:spacing w:line="440" w:lineRule="exact"/>
        <w:jc w:val="center"/>
        <w:rPr>
          <w:rFonts w:hint="eastAsia" w:ascii="方正小标宋简体" w:hAnsi="方正小标宋简体" w:eastAsia="方正小标宋简体" w:cs="方正小标宋简体"/>
          <w:b w:val="0"/>
          <w:bCs/>
          <w:color w:val="000000"/>
          <w:spacing w:val="1"/>
          <w:sz w:val="36"/>
          <w:szCs w:val="36"/>
          <w:lang w:eastAsia="zh-CN"/>
        </w:rPr>
      </w:pPr>
      <w:r>
        <w:rPr>
          <w:rFonts w:hint="eastAsia" w:ascii="方正小标宋简体" w:hAnsi="方正小标宋简体" w:eastAsia="方正小标宋简体" w:cs="方正小标宋简体"/>
          <w:b w:val="0"/>
          <w:bCs/>
          <w:color w:val="000000"/>
          <w:spacing w:val="1"/>
          <w:sz w:val="36"/>
          <w:szCs w:val="36"/>
          <w:lang w:eastAsia="zh-CN"/>
        </w:rPr>
        <w:t>五、报价设备的详细说明</w:t>
      </w:r>
    </w:p>
    <w:p>
      <w:pPr>
        <w:numPr>
          <w:ilvl w:val="0"/>
          <w:numId w:val="0"/>
        </w:numPr>
        <w:adjustRightInd w:val="0"/>
        <w:snapToGrid w:val="0"/>
        <w:spacing w:line="44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1.制造商情况、相关资质等；</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2.设备特点、技术参数、性能指标、配置、功能等详细介绍；</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3.设备供应、安装调试保证措施；</w:t>
      </w:r>
    </w:p>
    <w:p>
      <w:pPr>
        <w:pStyle w:val="2"/>
        <w:ind w:left="0" w:leftChars="0" w:firstLine="0" w:firstLineChars="0"/>
        <w:rPr>
          <w:rFonts w:hint="default"/>
          <w:lang w:val="en-US" w:eastAsia="zh-CN"/>
        </w:rPr>
      </w:pPr>
      <w:r>
        <w:rPr>
          <w:rFonts w:hint="eastAsia" w:ascii="宋体" w:hAnsi="宋体" w:eastAsia="宋体" w:cs="宋体"/>
          <w:color w:val="auto"/>
          <w:sz w:val="28"/>
          <w:szCs w:val="28"/>
          <w:highlight w:val="none"/>
          <w:lang w:val="en-US" w:eastAsia="zh-CN"/>
        </w:rPr>
        <w:t>4.技术培训、售后服务承诺等。</w:t>
      </w: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pStyle w:val="2"/>
        <w:rPr>
          <w:rFonts w:hint="eastAsia" w:ascii="宋体" w:hAnsi="宋体" w:eastAsia="宋体" w:cs="宋体"/>
          <w:color w:val="auto"/>
          <w:sz w:val="32"/>
          <w:szCs w:val="32"/>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法定代表人/或被授权人签字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公      章：</w:t>
      </w:r>
    </w:p>
    <w:p>
      <w:pPr>
        <w:spacing w:line="440" w:lineRule="exact"/>
        <w:ind w:left="3414" w:leftChars="1552" w:firstLine="6613" w:firstLineChars="2362"/>
        <w:rPr>
          <w:rFonts w:hint="eastAsia" w:ascii="宋体" w:hAnsi="宋体" w:eastAsia="宋体" w:cs="宋体"/>
          <w:color w:val="auto"/>
          <w:sz w:val="28"/>
          <w:szCs w:val="28"/>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insoku w:val="0"/>
        <w:spacing w:line="580" w:lineRule="exact"/>
        <w:rPr>
          <w:rFonts w:hint="eastAsia" w:ascii="宋体" w:hAnsi="宋体" w:eastAsia="宋体" w:cs="宋体"/>
          <w:color w:val="auto"/>
          <w:sz w:val="24"/>
          <w:szCs w:val="24"/>
          <w:highlight w:val="none"/>
        </w:rPr>
      </w:pPr>
    </w:p>
    <w:p>
      <w:pPr>
        <w:pStyle w:val="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rPr>
      </w:pPr>
    </w:p>
    <w:p>
      <w:pPr>
        <w:pStyle w:val="4"/>
        <w:rPr>
          <w:rFonts w:hint="eastAsia"/>
        </w:rPr>
      </w:pPr>
    </w:p>
    <w:p>
      <w:pPr>
        <w:pStyle w:val="2"/>
        <w:rPr>
          <w:rFonts w:hint="eastAsia" w:ascii="宋体" w:hAnsi="宋体" w:eastAsia="宋体" w:cs="宋体"/>
          <w:color w:val="auto"/>
          <w:sz w:val="24"/>
          <w:szCs w:val="24"/>
          <w:highlight w:val="none"/>
        </w:rPr>
      </w:pPr>
    </w:p>
    <w:p>
      <w:pPr>
        <w:pStyle w:val="21"/>
        <w:keepNext w:val="0"/>
        <w:keepLines w:val="0"/>
        <w:pageBreakBefore w:val="0"/>
        <w:kinsoku/>
        <w:wordWrap/>
        <w:bidi w:val="0"/>
        <w:spacing w:after="0" w:line="240" w:lineRule="auto"/>
        <w:ind w:leftChars="0" w:right="0" w:rightChars="0" w:firstLine="720" w:firstLineChars="200"/>
        <w:jc w:val="center"/>
        <w:rPr>
          <w:rFonts w:hint="eastAsia"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kern w:val="2"/>
          <w:sz w:val="36"/>
          <w:szCs w:val="36"/>
        </w:rPr>
        <w:t>陕西燃气集团</w:t>
      </w:r>
      <w:r>
        <w:rPr>
          <w:rFonts w:hint="eastAsia" w:ascii="方正小标宋简体" w:hAnsi="方正小标宋简体" w:eastAsia="方正小标宋简体" w:cs="方正小标宋简体"/>
          <w:b w:val="0"/>
          <w:bCs w:val="0"/>
          <w:kern w:val="2"/>
          <w:sz w:val="36"/>
          <w:szCs w:val="36"/>
          <w:lang w:eastAsia="zh-CN"/>
        </w:rPr>
        <w:t>工程</w:t>
      </w:r>
      <w:r>
        <w:rPr>
          <w:rFonts w:hint="eastAsia" w:ascii="方正小标宋简体" w:hAnsi="方正小标宋简体" w:eastAsia="方正小标宋简体" w:cs="方正小标宋简体"/>
          <w:b w:val="0"/>
          <w:bCs w:val="0"/>
          <w:kern w:val="2"/>
          <w:sz w:val="36"/>
          <w:szCs w:val="36"/>
        </w:rPr>
        <w:t>有限公司</w:t>
      </w:r>
    </w:p>
    <w:p>
      <w:pPr>
        <w:pStyle w:val="21"/>
        <w:keepNext w:val="0"/>
        <w:keepLines w:val="0"/>
        <w:pageBreakBefore w:val="0"/>
        <w:kinsoku/>
        <w:wordWrap/>
        <w:bidi w:val="0"/>
        <w:spacing w:after="0" w:line="240" w:lineRule="auto"/>
        <w:ind w:leftChars="0" w:right="0" w:rightChars="0" w:firstLine="720" w:firstLineChars="200"/>
        <w:jc w:val="center"/>
        <w:rPr>
          <w:rFonts w:hint="eastAsia" w:ascii="方正小标宋简体" w:hAnsi="方正小标宋简体" w:eastAsia="方正小标宋简体" w:cs="方正小标宋简体"/>
          <w:b w:val="0"/>
          <w:bCs w:val="0"/>
          <w:kern w:val="2"/>
          <w:sz w:val="36"/>
          <w:szCs w:val="36"/>
        </w:rPr>
      </w:pPr>
      <w:r>
        <w:rPr>
          <w:rFonts w:hint="eastAsia" w:ascii="方正小标宋简体" w:hAnsi="方正小标宋简体" w:eastAsia="方正小标宋简体" w:cs="方正小标宋简体"/>
          <w:b w:val="0"/>
          <w:bCs w:val="0"/>
          <w:kern w:val="2"/>
          <w:sz w:val="36"/>
          <w:szCs w:val="36"/>
          <w:u w:val="none"/>
          <w:lang w:val="en-US" w:eastAsia="zh-CN"/>
        </w:rPr>
        <w:t>外检测设备</w:t>
      </w:r>
      <w:r>
        <w:rPr>
          <w:rFonts w:hint="eastAsia" w:ascii="方正小标宋简体" w:hAnsi="方正小标宋简体" w:eastAsia="方正小标宋简体" w:cs="方正小标宋简体"/>
          <w:b w:val="0"/>
          <w:bCs w:val="0"/>
          <w:sz w:val="36"/>
          <w:szCs w:val="36"/>
          <w:u w:val="none"/>
          <w:lang w:val="en-US" w:eastAsia="zh-CN"/>
        </w:rPr>
        <w:t>采购</w:t>
      </w:r>
      <w:r>
        <w:rPr>
          <w:rFonts w:hint="eastAsia" w:ascii="方正小标宋简体" w:hAnsi="方正小标宋简体" w:eastAsia="方正小标宋简体" w:cs="方正小标宋简体"/>
          <w:b w:val="0"/>
          <w:bCs w:val="0"/>
          <w:kern w:val="2"/>
          <w:sz w:val="36"/>
          <w:szCs w:val="36"/>
        </w:rPr>
        <w:t>邀请函回执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21"/>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我公司同意并接受该项目邀请函的内容，参与贵公司</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sz w:val="28"/>
          <w:szCs w:val="28"/>
          <w:u w:val="single"/>
          <w:lang w:val="en-US" w:eastAsia="zh-CN"/>
        </w:rPr>
        <w:t xml:space="preserve">杂散电流仪、直流电压梯度及密间隔管地电位测量仪竞争性谈判采购 </w:t>
      </w:r>
      <w:r>
        <w:rPr>
          <w:rFonts w:hint="eastAsia" w:ascii="宋体" w:hAnsi="宋体" w:eastAsia="宋体" w:cs="宋体"/>
          <w:kern w:val="2"/>
          <w:sz w:val="28"/>
          <w:szCs w:val="28"/>
        </w:rPr>
        <w:t>的洽谈。我公司将安排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22"/>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 xml:space="preserve"> </w:t>
      </w:r>
    </w:p>
    <w:p>
      <w:pPr>
        <w:pStyle w:val="22"/>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lang w:val="en-US" w:eastAsia="zh-CN"/>
        </w:rPr>
      </w:pPr>
    </w:p>
    <w:p>
      <w:pPr>
        <w:pStyle w:val="22"/>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lang w:val="en-US" w:eastAsia="zh-CN"/>
        </w:rPr>
      </w:pPr>
    </w:p>
    <w:p>
      <w:pPr>
        <w:pStyle w:val="22"/>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lang w:val="en-US" w:eastAsia="zh-CN"/>
        </w:rPr>
      </w:pPr>
    </w:p>
    <w:p>
      <w:pPr>
        <w:pStyle w:val="22"/>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lang w:val="en-US" w:eastAsia="zh-CN"/>
        </w:rPr>
      </w:pPr>
    </w:p>
    <w:p>
      <w:pPr>
        <w:keepNext w:val="0"/>
        <w:keepLines w:val="0"/>
        <w:pageBreakBefore w:val="0"/>
        <w:tabs>
          <w:tab w:val="left" w:pos="6600"/>
        </w:tabs>
        <w:kinsoku/>
        <w:wordWrap/>
        <w:bidi w:val="0"/>
        <w:snapToGrid w:val="0"/>
        <w:spacing w:after="0" w:line="240" w:lineRule="auto"/>
        <w:ind w:leftChars="0" w:right="0" w:rightChars="0" w:firstLine="4200" w:firstLineChars="15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keepNext w:val="0"/>
        <w:keepLines w:val="0"/>
        <w:pageBreakBefore w:val="0"/>
        <w:tabs>
          <w:tab w:val="left" w:pos="6600"/>
        </w:tabs>
        <w:kinsoku/>
        <w:wordWrap/>
        <w:bidi w:val="0"/>
        <w:snapToGrid w:val="0"/>
        <w:spacing w:after="0" w:line="240" w:lineRule="auto"/>
        <w:ind w:leftChars="0" w:right="0" w:rightChars="0" w:firstLine="560" w:firstLineChars="200"/>
        <w:jc w:val="both"/>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4200" w:firstLineChars="15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32"/>
          <w:szCs w:val="32"/>
          <w:lang w:val="en-US" w:eastAsia="zh-CN"/>
        </w:rPr>
      </w:pPr>
    </w:p>
    <w:sectPr>
      <w:pgSz w:w="11906" w:h="16838"/>
      <w:pgMar w:top="2098" w:right="1474" w:bottom="1928" w:left="1587"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62A9FCC2-C46F-4234-B5ED-FB26038B218C}"/>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262618B1-451C-4AE5-928C-6A1F7BE61F2A}"/>
  </w:font>
  <w:font w:name="仿宋">
    <w:panose1 w:val="02010609060101010101"/>
    <w:charset w:val="86"/>
    <w:family w:val="modern"/>
    <w:pitch w:val="default"/>
    <w:sig w:usb0="800002BF" w:usb1="38CF7CFA" w:usb2="00000016" w:usb3="00000000" w:csb0="00040001" w:csb1="00000000"/>
    <w:embedRegular r:id="rId3" w:fontKey="{07E09394-4C71-4C58-84BA-39241F69BEC9}"/>
  </w:font>
  <w:font w:name="方正小标宋简体">
    <w:panose1 w:val="02000000000000000000"/>
    <w:charset w:val="86"/>
    <w:family w:val="auto"/>
    <w:pitch w:val="default"/>
    <w:sig w:usb0="00000001" w:usb1="08000000" w:usb2="00000000" w:usb3="00000000" w:csb0="00040000" w:csb1="00000000"/>
    <w:embedRegular r:id="rId4" w:fontKey="{A7CFD3FA-B1D2-42E4-A570-08693C25F9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- 0 -</w:t>
                    </w:r>
                    <w:r>
                      <w:fldChar w:fldCharType="end"/>
                    </w:r>
                  </w:p>
                </w:txbxContent>
              </v:textbox>
            </v:shape>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BwZjdvwEAAIQDAAAOAAAAAAAAAAEAIAAAAB8BAABkcnMvZTJvRG9jLnhtbFBLBQYA&#10;AAAABgAGAFkBAABQ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lvlText w:val="%1."/>
      <w:lvlJc w:val="left"/>
      <w:pPr>
        <w:tabs>
          <w:tab w:val="left" w:pos="312"/>
        </w:tabs>
      </w:pPr>
    </w:lvl>
  </w:abstractNum>
  <w:abstractNum w:abstractNumId="3">
    <w:nsid w:val="00000004"/>
    <w:multiLevelType w:val="singleLevel"/>
    <w:tmpl w:val="00000004"/>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OGY3NjFmYTYxZDI3YzdhYzkwNWEzMmQ3ODhhZmUifQ=="/>
  </w:docVars>
  <w:rsids>
    <w:rsidRoot w:val="00000000"/>
    <w:rsid w:val="03D10A99"/>
    <w:rsid w:val="077C5587"/>
    <w:rsid w:val="07EF101D"/>
    <w:rsid w:val="0F8E766E"/>
    <w:rsid w:val="10B53F92"/>
    <w:rsid w:val="11863921"/>
    <w:rsid w:val="16B95FB0"/>
    <w:rsid w:val="1E362E9D"/>
    <w:rsid w:val="1EF70952"/>
    <w:rsid w:val="2511690D"/>
    <w:rsid w:val="29D55086"/>
    <w:rsid w:val="2B0D6196"/>
    <w:rsid w:val="30FA3B32"/>
    <w:rsid w:val="3451641C"/>
    <w:rsid w:val="34BF6105"/>
    <w:rsid w:val="37021E6D"/>
    <w:rsid w:val="3CE95D19"/>
    <w:rsid w:val="3E7C6AA9"/>
    <w:rsid w:val="3FC01AFB"/>
    <w:rsid w:val="40D97BCF"/>
    <w:rsid w:val="41590FA0"/>
    <w:rsid w:val="416F795E"/>
    <w:rsid w:val="4347356A"/>
    <w:rsid w:val="46352FCB"/>
    <w:rsid w:val="4AAB72E6"/>
    <w:rsid w:val="534B153D"/>
    <w:rsid w:val="57AC69B8"/>
    <w:rsid w:val="595E4511"/>
    <w:rsid w:val="5C726720"/>
    <w:rsid w:val="5E2056A8"/>
    <w:rsid w:val="6032262F"/>
    <w:rsid w:val="619D11D4"/>
    <w:rsid w:val="62F914EF"/>
    <w:rsid w:val="633C3780"/>
    <w:rsid w:val="66B93A29"/>
    <w:rsid w:val="66C83ABC"/>
    <w:rsid w:val="66F000AB"/>
    <w:rsid w:val="68440B53"/>
    <w:rsid w:val="6B6E640F"/>
    <w:rsid w:val="6CFB0C34"/>
    <w:rsid w:val="6E781A51"/>
    <w:rsid w:val="6F4D7BA9"/>
    <w:rsid w:val="719E17CE"/>
    <w:rsid w:val="783B41DF"/>
    <w:rsid w:val="79E826A0"/>
    <w:rsid w:val="7CE6346B"/>
    <w:rsid w:val="7D57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Normal Indent"/>
    <w:basedOn w:val="1"/>
    <w:qFormat/>
    <w:uiPriority w:val="0"/>
    <w:pPr>
      <w:spacing w:line="300" w:lineRule="auto"/>
      <w:ind w:firstLine="420" w:firstLineChars="200"/>
    </w:pPr>
    <w:rPr>
      <w:szCs w:val="24"/>
    </w:rPr>
  </w:style>
  <w:style w:type="paragraph" w:styleId="4">
    <w:name w:val="Body Text"/>
    <w:basedOn w:val="1"/>
    <w:next w:val="1"/>
    <w:qFormat/>
    <w:uiPriority w:val="99"/>
    <w:pPr>
      <w:spacing w:after="120"/>
    </w:p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hint="default" w:ascii="serif" w:hAnsi="serif" w:eastAsia="serif" w:cs="serif"/>
      <w:sz w:val="21"/>
      <w:szCs w:val="21"/>
    </w:rPr>
  </w:style>
  <w:style w:type="character" w:styleId="18">
    <w:name w:val="HTML Cite"/>
    <w:basedOn w:val="10"/>
    <w:qFormat/>
    <w:uiPriority w:val="0"/>
  </w:style>
  <w:style w:type="character" w:styleId="19">
    <w:name w:val="HTML Keyboard"/>
    <w:basedOn w:val="10"/>
    <w:qFormat/>
    <w:uiPriority w:val="0"/>
    <w:rPr>
      <w:rFonts w:hint="default" w:ascii="serif" w:hAnsi="serif" w:eastAsia="serif" w:cs="serif"/>
      <w:sz w:val="21"/>
      <w:szCs w:val="21"/>
    </w:rPr>
  </w:style>
  <w:style w:type="character" w:styleId="20">
    <w:name w:val="HTML Sample"/>
    <w:basedOn w:val="10"/>
    <w:qFormat/>
    <w:uiPriority w:val="0"/>
    <w:rPr>
      <w:rFonts w:ascii="serif" w:hAnsi="serif" w:eastAsia="serif" w:cs="serif"/>
      <w:sz w:val="21"/>
      <w:szCs w:val="21"/>
    </w:rPr>
  </w:style>
  <w:style w:type="paragraph" w:customStyle="1" w:styleId="21">
    <w:name w:val="缺省文本"/>
    <w:basedOn w:val="1"/>
    <w:qFormat/>
    <w:uiPriority w:val="0"/>
    <w:pPr>
      <w:autoSpaceDE w:val="0"/>
      <w:autoSpaceDN w:val="0"/>
      <w:adjustRightInd w:val="0"/>
      <w:jc w:val="left"/>
    </w:pPr>
    <w:rPr>
      <w:kern w:val="0"/>
      <w:sz w:val="24"/>
    </w:rPr>
  </w:style>
  <w:style w:type="paragraph" w:customStyle="1" w:styleId="22">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3">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24">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5">
    <w:name w:val="中文正文、"/>
    <w:basedOn w:val="1"/>
    <w:qFormat/>
    <w:uiPriority w:val="0"/>
    <w:pPr>
      <w:spacing w:line="360" w:lineRule="auto"/>
      <w:ind w:firstLine="420" w:firstLineChars="200"/>
      <w:jc w:val="left"/>
    </w:pPr>
    <w:rPr>
      <w:kern w:val="0"/>
      <w:sz w:val="20"/>
      <w:szCs w:val="20"/>
    </w:rPr>
  </w:style>
  <w:style w:type="character" w:customStyle="1" w:styleId="26">
    <w:name w:val="noml"/>
    <w:basedOn w:val="10"/>
    <w:qFormat/>
    <w:uiPriority w:val="0"/>
  </w:style>
  <w:style w:type="character" w:customStyle="1" w:styleId="27">
    <w:name w:val="bsharetext"/>
    <w:basedOn w:val="10"/>
    <w:qFormat/>
    <w:uiPriority w:val="0"/>
  </w:style>
  <w:style w:type="character" w:customStyle="1" w:styleId="28">
    <w:name w:val="fontstrikethrough"/>
    <w:basedOn w:val="10"/>
    <w:qFormat/>
    <w:uiPriority w:val="0"/>
    <w:rPr>
      <w:strike/>
    </w:rPr>
  </w:style>
  <w:style w:type="character" w:customStyle="1" w:styleId="29">
    <w:name w:val="fontborder"/>
    <w:basedOn w:val="10"/>
    <w:qFormat/>
    <w:uiPriority w:val="0"/>
    <w:rPr>
      <w:bdr w:val="single" w:color="000000" w:sz="6" w:space="0"/>
    </w:rPr>
  </w:style>
  <w:style w:type="paragraph" w:customStyle="1" w:styleId="30">
    <w:name w:val="Table Paragraph"/>
    <w:basedOn w:val="1"/>
    <w:qFormat/>
    <w:uiPriority w:val="1"/>
    <w:pPr>
      <w:spacing w:before="66"/>
      <w:ind w:left="26"/>
    </w:pPr>
    <w:rPr>
      <w:rFonts w:ascii="宋体" w:hAnsi="宋体" w:eastAsia="宋体" w:cs="宋体"/>
      <w:lang w:val="zh-CN" w:eastAsia="zh-CN" w:bidi="zh-CN"/>
    </w:rPr>
  </w:style>
  <w:style w:type="paragraph" w:customStyle="1" w:styleId="31">
    <w:name w:val="Body text|1"/>
    <w:basedOn w:val="1"/>
    <w:qFormat/>
    <w:uiPriority w:val="0"/>
    <w:pPr>
      <w:widowControl w:val="0"/>
      <w:shd w:val="clear" w:color="auto" w:fill="auto"/>
      <w:spacing w:after="140"/>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5043</Words>
  <Characters>5465</Characters>
  <Paragraphs>773</Paragraphs>
  <TotalTime>8</TotalTime>
  <ScaleCrop>false</ScaleCrop>
  <LinksUpToDate>false</LinksUpToDate>
  <CharactersWithSpaces>6072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Administrator</cp:lastModifiedBy>
  <cp:lastPrinted>2022-11-10T03:30:00Z</cp:lastPrinted>
  <dcterms:modified xsi:type="dcterms:W3CDTF">2022-11-14T08:04:17Z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443CE53C45BD45F19D8BA96F19F14124</vt:lpwstr>
  </property>
  <property fmtid="{D5CDD505-2E9C-101B-9397-08002B2CF9AE}" pid="4" name="KSOSaveFontToCloudKey">
    <vt:lpwstr>0_btnclosed</vt:lpwstr>
  </property>
</Properties>
</file>